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7290" w14:textId="77777777" w:rsidR="00690145" w:rsidRDefault="00000000">
      <w:pPr>
        <w:pStyle w:val="1"/>
        <w:jc w:val="center"/>
        <w:rPr>
          <w:sz w:val="40"/>
          <w:szCs w:val="22"/>
        </w:rPr>
      </w:pPr>
      <w:r>
        <w:rPr>
          <w:rFonts w:hint="eastAsia"/>
          <w:sz w:val="40"/>
          <w:szCs w:val="22"/>
        </w:rPr>
        <w:t>关于</w:t>
      </w:r>
      <w:r>
        <w:rPr>
          <w:rFonts w:hint="eastAsia"/>
          <w:sz w:val="40"/>
          <w:szCs w:val="22"/>
        </w:rPr>
        <w:t>2018</w:t>
      </w:r>
      <w:r>
        <w:rPr>
          <w:rFonts w:hint="eastAsia"/>
          <w:sz w:val="40"/>
          <w:szCs w:val="22"/>
        </w:rPr>
        <w:t>年度财政预算绩效管理工作开展情况的说明</w:t>
      </w:r>
    </w:p>
    <w:p w14:paraId="5360E8B6" w14:textId="77777777" w:rsidR="00690145" w:rsidRDefault="00000000">
      <w:pPr>
        <w:ind w:firstLine="560"/>
        <w:rPr>
          <w:b/>
          <w:bCs/>
          <w:sz w:val="28"/>
          <w:szCs w:val="28"/>
        </w:rPr>
      </w:pPr>
      <w:r>
        <w:rPr>
          <w:rFonts w:hint="eastAsia"/>
          <w:b/>
          <w:bCs/>
          <w:sz w:val="28"/>
          <w:szCs w:val="28"/>
        </w:rPr>
        <w:t>经开本级：</w:t>
      </w:r>
    </w:p>
    <w:p w14:paraId="47CC6542" w14:textId="7654B92C" w:rsidR="00690145" w:rsidRDefault="00000000">
      <w:pPr>
        <w:ind w:firstLine="560"/>
        <w:rPr>
          <w:sz w:val="28"/>
          <w:szCs w:val="28"/>
        </w:rPr>
      </w:pPr>
      <w:r>
        <w:rPr>
          <w:rFonts w:hint="eastAsia"/>
          <w:sz w:val="28"/>
          <w:szCs w:val="28"/>
        </w:rPr>
        <w:t>财政预算绩效管理是贯彻落实党中央转变政府职能，推进</w:t>
      </w:r>
      <w:r w:rsidR="00F22A89" w:rsidRPr="00F22A89">
        <w:rPr>
          <w:rFonts w:hint="eastAsia"/>
          <w:sz w:val="28"/>
          <w:szCs w:val="28"/>
        </w:rPr>
        <w:t>国家治理体系和治理能力现代化</w:t>
      </w:r>
      <w:r>
        <w:rPr>
          <w:rFonts w:hint="eastAsia"/>
          <w:sz w:val="28"/>
          <w:szCs w:val="28"/>
        </w:rPr>
        <w:t>的内在要求，是深化财税体制改革建立现代财政制度的重要内容，是优化财政资源配置、提升公共服务质量的关键举措。根据《预算法》、《中共中央、国务院关于全面实施预算绩效管理的意见》、《中共江西省委江西省人民政府关于全面实施预算绩效管理的实施意见》文件精神，现将我区</w:t>
      </w:r>
      <w:r>
        <w:rPr>
          <w:rFonts w:hint="eastAsia"/>
          <w:sz w:val="28"/>
          <w:szCs w:val="28"/>
        </w:rPr>
        <w:t>2018</w:t>
      </w:r>
      <w:r>
        <w:rPr>
          <w:rFonts w:hint="eastAsia"/>
          <w:sz w:val="28"/>
          <w:szCs w:val="28"/>
        </w:rPr>
        <w:t>年度财政预算绩效管理情况汇报如下：</w:t>
      </w:r>
    </w:p>
    <w:p w14:paraId="07557856" w14:textId="77777777" w:rsidR="00690145" w:rsidRDefault="00000000">
      <w:pPr>
        <w:numPr>
          <w:ilvl w:val="0"/>
          <w:numId w:val="1"/>
        </w:numPr>
        <w:ind w:firstLine="560"/>
        <w:rPr>
          <w:b/>
          <w:bCs/>
          <w:sz w:val="28"/>
          <w:szCs w:val="28"/>
        </w:rPr>
      </w:pPr>
      <w:r>
        <w:rPr>
          <w:rFonts w:hint="eastAsia"/>
          <w:b/>
          <w:bCs/>
          <w:sz w:val="28"/>
          <w:szCs w:val="28"/>
        </w:rPr>
        <w:t>基本情况</w:t>
      </w:r>
    </w:p>
    <w:p w14:paraId="74F6292C" w14:textId="77777777" w:rsidR="00690145" w:rsidRDefault="00000000">
      <w:pPr>
        <w:rPr>
          <w:sz w:val="28"/>
          <w:szCs w:val="28"/>
        </w:rPr>
      </w:pPr>
      <w:r>
        <w:rPr>
          <w:rFonts w:hint="eastAsia"/>
          <w:sz w:val="28"/>
          <w:szCs w:val="28"/>
        </w:rPr>
        <w:t xml:space="preserve">   2018</w:t>
      </w:r>
      <w:r>
        <w:rPr>
          <w:rFonts w:hint="eastAsia"/>
          <w:sz w:val="28"/>
          <w:szCs w:val="28"/>
        </w:rPr>
        <w:t>年度财政预算绩效管理工作按照上级财政部门的要求和我区工作重点、社会群众关注热点等因素，通过聘请第三方中介机构对</w:t>
      </w:r>
      <w:r>
        <w:rPr>
          <w:rFonts w:hint="eastAsia"/>
          <w:sz w:val="28"/>
          <w:szCs w:val="28"/>
        </w:rPr>
        <w:t>11</w:t>
      </w:r>
      <w:r>
        <w:rPr>
          <w:rFonts w:hint="eastAsia"/>
          <w:sz w:val="28"/>
          <w:szCs w:val="28"/>
        </w:rPr>
        <w:t>个财政项目支出和</w:t>
      </w:r>
      <w:r>
        <w:rPr>
          <w:rFonts w:hint="eastAsia"/>
          <w:sz w:val="28"/>
          <w:szCs w:val="28"/>
        </w:rPr>
        <w:t>2</w:t>
      </w:r>
      <w:r>
        <w:rPr>
          <w:rFonts w:hint="eastAsia"/>
          <w:sz w:val="28"/>
          <w:szCs w:val="28"/>
        </w:rPr>
        <w:t>个单位部门整体支出进行财政重点绩效评价，合计</w:t>
      </w:r>
      <w:r>
        <w:rPr>
          <w:rFonts w:hint="eastAsia"/>
          <w:sz w:val="28"/>
          <w:szCs w:val="28"/>
        </w:rPr>
        <w:t>20950.54</w:t>
      </w:r>
      <w:r>
        <w:rPr>
          <w:rFonts w:hint="eastAsia"/>
          <w:sz w:val="28"/>
          <w:szCs w:val="28"/>
        </w:rPr>
        <w:t>万元。</w:t>
      </w:r>
    </w:p>
    <w:p w14:paraId="22966416" w14:textId="77777777" w:rsidR="00690145" w:rsidRDefault="00000000">
      <w:pPr>
        <w:ind w:firstLineChars="200" w:firstLine="560"/>
        <w:rPr>
          <w:sz w:val="28"/>
          <w:szCs w:val="28"/>
        </w:rPr>
      </w:pPr>
      <w:r>
        <w:rPr>
          <w:rFonts w:hint="eastAsia"/>
          <w:sz w:val="28"/>
          <w:szCs w:val="28"/>
        </w:rPr>
        <w:t>绩效评价的主要内容：项目立项规范性及资金落实情况；项目绩效目标及指标设立及完成情况；项目组织实施管理情况；项目产出结果效益的绩效情况；社会群众的满意度情况。</w:t>
      </w:r>
    </w:p>
    <w:p w14:paraId="7E8A776E" w14:textId="77777777" w:rsidR="00690145" w:rsidRDefault="00000000">
      <w:pPr>
        <w:ind w:firstLineChars="200" w:firstLine="560"/>
        <w:rPr>
          <w:sz w:val="28"/>
          <w:szCs w:val="28"/>
        </w:rPr>
      </w:pPr>
      <w:r>
        <w:rPr>
          <w:rFonts w:hint="eastAsia"/>
          <w:sz w:val="28"/>
          <w:szCs w:val="28"/>
        </w:rPr>
        <w:t>2018</w:t>
      </w:r>
      <w:r>
        <w:rPr>
          <w:rFonts w:hint="eastAsia"/>
          <w:sz w:val="28"/>
          <w:szCs w:val="28"/>
        </w:rPr>
        <w:t>年度预算绩效管理已完成</w:t>
      </w:r>
      <w:r>
        <w:rPr>
          <w:rFonts w:hint="eastAsia"/>
          <w:sz w:val="28"/>
          <w:szCs w:val="28"/>
        </w:rPr>
        <w:t>2</w:t>
      </w:r>
      <w:r>
        <w:rPr>
          <w:rFonts w:hint="eastAsia"/>
          <w:sz w:val="28"/>
          <w:szCs w:val="28"/>
        </w:rPr>
        <w:t>个预算单位（区安全监督站、冠山劳保所）的部门整体支出绩效评价工作；</w:t>
      </w:r>
      <w:r>
        <w:rPr>
          <w:rFonts w:hint="eastAsia"/>
          <w:sz w:val="28"/>
          <w:szCs w:val="28"/>
        </w:rPr>
        <w:t>7</w:t>
      </w:r>
      <w:r>
        <w:rPr>
          <w:rFonts w:hint="eastAsia"/>
          <w:sz w:val="28"/>
          <w:szCs w:val="28"/>
        </w:rPr>
        <w:t>个财政项目（困难企业医保财政补助项目、病虫害控制经费项目、教育支出项目、农贸市场卫生托管经费项目、智能大厅建设工程项目、城市管理日常养护资</w:t>
      </w:r>
      <w:r>
        <w:rPr>
          <w:rFonts w:hint="eastAsia"/>
          <w:sz w:val="28"/>
          <w:szCs w:val="28"/>
        </w:rPr>
        <w:lastRenderedPageBreak/>
        <w:t>金项目、市容管养项目）支出绩效评价工作和</w:t>
      </w:r>
      <w:r>
        <w:rPr>
          <w:rFonts w:hint="eastAsia"/>
          <w:sz w:val="28"/>
          <w:szCs w:val="28"/>
        </w:rPr>
        <w:t>4</w:t>
      </w:r>
      <w:r>
        <w:rPr>
          <w:rFonts w:hint="eastAsia"/>
          <w:sz w:val="28"/>
          <w:szCs w:val="28"/>
        </w:rPr>
        <w:t>个项目（动物产品检疫工作经费项目、人才发展专项项目、河湖长整治经费、食品药品监督专项经费）支出运行监控绩效评价工作。通过进行预算绩效管理工作的开展，切实了解各项目具体实施情况，根据已完成绩效评价报告，</w:t>
      </w:r>
      <w:r>
        <w:rPr>
          <w:rFonts w:hint="eastAsia"/>
          <w:sz w:val="28"/>
          <w:szCs w:val="28"/>
        </w:rPr>
        <w:t>2018</w:t>
      </w:r>
      <w:r>
        <w:rPr>
          <w:rFonts w:hint="eastAsia"/>
          <w:sz w:val="28"/>
          <w:szCs w:val="28"/>
        </w:rPr>
        <w:t>年度我区财政资金整体使用情况良好，大多数项目评价为良好，无未及格与及格项目。</w:t>
      </w:r>
    </w:p>
    <w:p w14:paraId="2114B631" w14:textId="77777777" w:rsidR="00690145" w:rsidRDefault="00000000">
      <w:pPr>
        <w:numPr>
          <w:ilvl w:val="0"/>
          <w:numId w:val="1"/>
        </w:numPr>
        <w:ind w:firstLine="560"/>
        <w:rPr>
          <w:b/>
          <w:bCs/>
          <w:sz w:val="28"/>
          <w:szCs w:val="28"/>
        </w:rPr>
      </w:pPr>
      <w:r>
        <w:rPr>
          <w:rFonts w:hint="eastAsia"/>
          <w:b/>
          <w:bCs/>
          <w:sz w:val="28"/>
          <w:szCs w:val="28"/>
        </w:rPr>
        <w:t>预算绩效管理中存在的主要问题</w:t>
      </w:r>
    </w:p>
    <w:p w14:paraId="329E39C3" w14:textId="77777777" w:rsidR="00690145" w:rsidRDefault="00000000">
      <w:pPr>
        <w:numPr>
          <w:ilvl w:val="0"/>
          <w:numId w:val="2"/>
        </w:numPr>
        <w:ind w:left="560"/>
        <w:rPr>
          <w:sz w:val="28"/>
          <w:szCs w:val="28"/>
        </w:rPr>
      </w:pPr>
      <w:r>
        <w:rPr>
          <w:rFonts w:hint="eastAsia"/>
          <w:sz w:val="28"/>
          <w:szCs w:val="28"/>
        </w:rPr>
        <w:t>部门整体绩效评价中存在的问题</w:t>
      </w:r>
    </w:p>
    <w:p w14:paraId="7B1ABE03" w14:textId="77777777" w:rsidR="00690145" w:rsidRDefault="00000000">
      <w:pPr>
        <w:ind w:firstLineChars="200" w:firstLine="560"/>
        <w:rPr>
          <w:sz w:val="28"/>
          <w:szCs w:val="28"/>
        </w:rPr>
      </w:pPr>
      <w:r>
        <w:rPr>
          <w:sz w:val="28"/>
          <w:szCs w:val="28"/>
        </w:rPr>
        <w:t>1</w:t>
      </w:r>
      <w:r>
        <w:rPr>
          <w:sz w:val="28"/>
          <w:szCs w:val="28"/>
        </w:rPr>
        <w:t>、项目预算资金的使用、管理、绩效目标申报等方面：一方面部门履职保障程度不足，</w:t>
      </w:r>
      <w:r>
        <w:rPr>
          <w:sz w:val="28"/>
          <w:szCs w:val="28"/>
        </w:rPr>
        <w:t>2018</w:t>
      </w:r>
      <w:r>
        <w:rPr>
          <w:sz w:val="28"/>
          <w:szCs w:val="28"/>
        </w:rPr>
        <w:t>年南昌经济技术开发区冠山劳动和社会保障服务所项目预算安排为</w:t>
      </w:r>
      <w:r>
        <w:rPr>
          <w:sz w:val="28"/>
          <w:szCs w:val="28"/>
        </w:rPr>
        <w:t>1.18</w:t>
      </w:r>
      <w:r>
        <w:rPr>
          <w:sz w:val="28"/>
          <w:szCs w:val="28"/>
        </w:rPr>
        <w:t>万元，部门预算总金额为</w:t>
      </w:r>
      <w:r>
        <w:rPr>
          <w:sz w:val="28"/>
          <w:szCs w:val="28"/>
        </w:rPr>
        <w:t>51.67</w:t>
      </w:r>
      <w:r>
        <w:rPr>
          <w:sz w:val="28"/>
          <w:szCs w:val="28"/>
        </w:rPr>
        <w:t>万元，项目安排率为</w:t>
      </w:r>
      <w:r>
        <w:rPr>
          <w:sz w:val="28"/>
          <w:szCs w:val="28"/>
        </w:rPr>
        <w:t>2.28%</w:t>
      </w:r>
      <w:r>
        <w:rPr>
          <w:sz w:val="28"/>
          <w:szCs w:val="28"/>
        </w:rPr>
        <w:t>；</w:t>
      </w:r>
      <w:r>
        <w:rPr>
          <w:sz w:val="28"/>
          <w:szCs w:val="28"/>
        </w:rPr>
        <w:t>2018</w:t>
      </w:r>
      <w:r>
        <w:rPr>
          <w:sz w:val="28"/>
          <w:szCs w:val="28"/>
        </w:rPr>
        <w:t>年度南昌经济技术开发区安全生产监察大队年初部门预算安排总额为</w:t>
      </w:r>
      <w:r>
        <w:rPr>
          <w:sz w:val="28"/>
          <w:szCs w:val="28"/>
        </w:rPr>
        <w:t>90.45</w:t>
      </w:r>
      <w:r>
        <w:rPr>
          <w:sz w:val="28"/>
          <w:szCs w:val="28"/>
        </w:rPr>
        <w:t>万元，支出性质全部为基本支出，项目支出预算安排为</w:t>
      </w:r>
      <w:r>
        <w:rPr>
          <w:sz w:val="28"/>
          <w:szCs w:val="28"/>
        </w:rPr>
        <w:t>0</w:t>
      </w:r>
      <w:r>
        <w:rPr>
          <w:sz w:val="28"/>
          <w:szCs w:val="28"/>
        </w:rPr>
        <w:t>，部门履职保障程度不足，预算编制有待加强。一方面绩效目标申报内容不完善，</w:t>
      </w:r>
      <w:r>
        <w:rPr>
          <w:sz w:val="28"/>
          <w:szCs w:val="28"/>
        </w:rPr>
        <w:t>2018</w:t>
      </w:r>
      <w:r>
        <w:rPr>
          <w:sz w:val="28"/>
          <w:szCs w:val="28"/>
        </w:rPr>
        <w:t>年南昌经济技术开发区冠山劳动和社会保障服务所年初项目绩效目标申报为</w:t>
      </w:r>
      <w:r>
        <w:rPr>
          <w:sz w:val="28"/>
          <w:szCs w:val="28"/>
        </w:rPr>
        <w:t>“</w:t>
      </w:r>
      <w:r>
        <w:rPr>
          <w:sz w:val="28"/>
          <w:szCs w:val="28"/>
        </w:rPr>
        <w:t>劳动保障专线费用</w:t>
      </w:r>
      <w:r>
        <w:rPr>
          <w:sz w:val="28"/>
          <w:szCs w:val="28"/>
        </w:rPr>
        <w:t>”</w:t>
      </w:r>
      <w:r>
        <w:rPr>
          <w:sz w:val="28"/>
          <w:szCs w:val="28"/>
        </w:rPr>
        <w:t>项目，但年初劳动保障专线费用预算绩效目标申报表内容无法反映项目实际情况，说明南昌经济技术开发区冠山劳动和社会保障服务所</w:t>
      </w:r>
      <w:r>
        <w:rPr>
          <w:sz w:val="28"/>
          <w:szCs w:val="28"/>
        </w:rPr>
        <w:t>2018</w:t>
      </w:r>
      <w:r>
        <w:rPr>
          <w:sz w:val="28"/>
          <w:szCs w:val="28"/>
        </w:rPr>
        <w:t>年项目绩效目标申报不够完善。</w:t>
      </w:r>
    </w:p>
    <w:p w14:paraId="4BF86091" w14:textId="77777777" w:rsidR="00690145" w:rsidRDefault="00000000">
      <w:pPr>
        <w:ind w:firstLineChars="200" w:firstLine="560"/>
        <w:rPr>
          <w:sz w:val="28"/>
          <w:szCs w:val="28"/>
        </w:rPr>
      </w:pPr>
      <w:r>
        <w:rPr>
          <w:sz w:val="28"/>
          <w:szCs w:val="28"/>
        </w:rPr>
        <w:t>2</w:t>
      </w:r>
      <w:r>
        <w:rPr>
          <w:sz w:val="28"/>
          <w:szCs w:val="28"/>
        </w:rPr>
        <w:t>、预算编制方面：</w:t>
      </w:r>
      <w:r>
        <w:rPr>
          <w:sz w:val="28"/>
          <w:szCs w:val="28"/>
        </w:rPr>
        <w:t>2018</w:t>
      </w:r>
      <w:r>
        <w:rPr>
          <w:sz w:val="28"/>
          <w:szCs w:val="28"/>
        </w:rPr>
        <w:t>年南昌经济技术开发区安全生产监察大队年初预算收入</w:t>
      </w:r>
      <w:r>
        <w:rPr>
          <w:sz w:val="28"/>
          <w:szCs w:val="28"/>
        </w:rPr>
        <w:t>90.04</w:t>
      </w:r>
      <w:r>
        <w:rPr>
          <w:sz w:val="28"/>
          <w:szCs w:val="28"/>
        </w:rPr>
        <w:t>万元，年中调整</w:t>
      </w:r>
      <w:r>
        <w:rPr>
          <w:sz w:val="28"/>
          <w:szCs w:val="28"/>
        </w:rPr>
        <w:t>19.36</w:t>
      </w:r>
      <w:r>
        <w:rPr>
          <w:sz w:val="28"/>
          <w:szCs w:val="28"/>
        </w:rPr>
        <w:t>万元，预算调整率为</w:t>
      </w:r>
      <w:r>
        <w:rPr>
          <w:sz w:val="28"/>
          <w:szCs w:val="28"/>
        </w:rPr>
        <w:t>21.50%</w:t>
      </w:r>
      <w:r>
        <w:rPr>
          <w:sz w:val="28"/>
          <w:szCs w:val="28"/>
        </w:rPr>
        <w:t>，大于</w:t>
      </w:r>
      <w:r>
        <w:rPr>
          <w:sz w:val="28"/>
          <w:szCs w:val="28"/>
        </w:rPr>
        <w:t>10%</w:t>
      </w:r>
      <w:r>
        <w:rPr>
          <w:sz w:val="28"/>
          <w:szCs w:val="28"/>
        </w:rPr>
        <w:t>，预算调整数额较大。</w:t>
      </w:r>
    </w:p>
    <w:p w14:paraId="129D6EAC" w14:textId="77777777" w:rsidR="00690145" w:rsidRDefault="00000000">
      <w:pPr>
        <w:ind w:firstLineChars="200" w:firstLine="560"/>
        <w:rPr>
          <w:sz w:val="28"/>
          <w:szCs w:val="28"/>
        </w:rPr>
      </w:pPr>
      <w:r>
        <w:rPr>
          <w:sz w:val="28"/>
          <w:szCs w:val="28"/>
        </w:rPr>
        <w:lastRenderedPageBreak/>
        <w:t>3</w:t>
      </w:r>
      <w:r>
        <w:rPr>
          <w:sz w:val="28"/>
          <w:szCs w:val="28"/>
        </w:rPr>
        <w:t>、支付进度方面：</w:t>
      </w:r>
      <w:r>
        <w:rPr>
          <w:sz w:val="28"/>
          <w:szCs w:val="28"/>
        </w:rPr>
        <w:t>2018</w:t>
      </w:r>
      <w:r>
        <w:rPr>
          <w:sz w:val="28"/>
          <w:szCs w:val="28"/>
        </w:rPr>
        <w:t>年南昌经济技术开发区冠山劳动和社会保障服务所部门全年实际支出为</w:t>
      </w:r>
      <w:r>
        <w:rPr>
          <w:sz w:val="28"/>
          <w:szCs w:val="28"/>
        </w:rPr>
        <w:t>43.19</w:t>
      </w:r>
      <w:r>
        <w:rPr>
          <w:sz w:val="28"/>
          <w:szCs w:val="28"/>
        </w:rPr>
        <w:t>万元，部门本年预算总收入为</w:t>
      </w:r>
      <w:r>
        <w:rPr>
          <w:sz w:val="28"/>
          <w:szCs w:val="28"/>
        </w:rPr>
        <w:t>51.95</w:t>
      </w:r>
      <w:r>
        <w:rPr>
          <w:sz w:val="28"/>
          <w:szCs w:val="28"/>
        </w:rPr>
        <w:t>万元，支付进度率为</w:t>
      </w:r>
      <w:r>
        <w:rPr>
          <w:sz w:val="28"/>
          <w:szCs w:val="28"/>
        </w:rPr>
        <w:t>83.14%</w:t>
      </w:r>
      <w:r>
        <w:rPr>
          <w:sz w:val="28"/>
          <w:szCs w:val="28"/>
        </w:rPr>
        <w:t>；</w:t>
      </w:r>
      <w:r>
        <w:rPr>
          <w:sz w:val="28"/>
          <w:szCs w:val="28"/>
        </w:rPr>
        <w:t>2018</w:t>
      </w:r>
      <w:r>
        <w:rPr>
          <w:sz w:val="28"/>
          <w:szCs w:val="28"/>
        </w:rPr>
        <w:t>年南昌经济技术开发区安全生产监察大队部门全年实际支出为</w:t>
      </w:r>
      <w:r>
        <w:rPr>
          <w:sz w:val="28"/>
          <w:szCs w:val="28"/>
        </w:rPr>
        <w:t>78.12</w:t>
      </w:r>
      <w:r>
        <w:rPr>
          <w:sz w:val="28"/>
          <w:szCs w:val="28"/>
        </w:rPr>
        <w:t>万元，部门本年预算总收入为</w:t>
      </w:r>
      <w:r>
        <w:rPr>
          <w:sz w:val="28"/>
          <w:szCs w:val="28"/>
        </w:rPr>
        <w:t>90.45</w:t>
      </w:r>
      <w:r>
        <w:rPr>
          <w:sz w:val="28"/>
          <w:szCs w:val="28"/>
        </w:rPr>
        <w:t>万元，支付进度率为</w:t>
      </w:r>
      <w:r>
        <w:rPr>
          <w:sz w:val="28"/>
          <w:szCs w:val="28"/>
        </w:rPr>
        <w:t>86.37%</w:t>
      </w:r>
      <w:r>
        <w:rPr>
          <w:sz w:val="28"/>
          <w:szCs w:val="28"/>
        </w:rPr>
        <w:t>，应提高部门支付水平。</w:t>
      </w:r>
    </w:p>
    <w:p w14:paraId="3CAB87B7" w14:textId="77777777" w:rsidR="00690145" w:rsidRDefault="00000000">
      <w:pPr>
        <w:ind w:firstLineChars="200" w:firstLine="560"/>
        <w:rPr>
          <w:sz w:val="28"/>
          <w:szCs w:val="28"/>
        </w:rPr>
      </w:pPr>
      <w:r>
        <w:rPr>
          <w:rFonts w:hint="eastAsia"/>
          <w:sz w:val="28"/>
          <w:szCs w:val="28"/>
        </w:rPr>
        <w:t>（二）运行监控绩效评价存在的问题</w:t>
      </w:r>
    </w:p>
    <w:p w14:paraId="1B82390C" w14:textId="77777777" w:rsidR="00690145" w:rsidRDefault="00000000">
      <w:pPr>
        <w:ind w:firstLineChars="200" w:firstLine="560"/>
        <w:rPr>
          <w:sz w:val="28"/>
          <w:szCs w:val="28"/>
        </w:rPr>
      </w:pPr>
      <w:r>
        <w:rPr>
          <w:sz w:val="28"/>
          <w:szCs w:val="28"/>
        </w:rPr>
        <w:t>1</w:t>
      </w:r>
      <w:r>
        <w:rPr>
          <w:sz w:val="28"/>
          <w:szCs w:val="28"/>
        </w:rPr>
        <w:t>、项目预算绩效目标申报等方面</w:t>
      </w:r>
      <w:r>
        <w:rPr>
          <w:rFonts w:hint="eastAsia"/>
          <w:sz w:val="28"/>
          <w:szCs w:val="28"/>
        </w:rPr>
        <w:t>：动物产品检疫工作经费项目、人才发展专项项目、河湖长整治经费、食品药品监督专项经费四个项目都存在设置的项目绩效目标指标相对单一，细化、量化程度偏低现象；在绩效目标申报时未按照财政相关要求制定绩效目标、指标。</w:t>
      </w:r>
    </w:p>
    <w:p w14:paraId="6DD3325C" w14:textId="77777777" w:rsidR="00690145" w:rsidRDefault="00000000">
      <w:pPr>
        <w:ind w:firstLineChars="200" w:firstLine="560"/>
        <w:rPr>
          <w:sz w:val="28"/>
          <w:szCs w:val="28"/>
        </w:rPr>
      </w:pPr>
      <w:r>
        <w:rPr>
          <w:rFonts w:hint="eastAsia"/>
          <w:sz w:val="28"/>
          <w:szCs w:val="28"/>
        </w:rPr>
        <w:t>2</w:t>
      </w:r>
      <w:r>
        <w:rPr>
          <w:rFonts w:hint="eastAsia"/>
          <w:sz w:val="28"/>
          <w:szCs w:val="28"/>
        </w:rPr>
        <w:t>、</w:t>
      </w:r>
      <w:r>
        <w:rPr>
          <w:sz w:val="28"/>
          <w:szCs w:val="28"/>
        </w:rPr>
        <w:t>支付进度方面</w:t>
      </w:r>
      <w:r>
        <w:rPr>
          <w:rFonts w:hint="eastAsia"/>
          <w:sz w:val="28"/>
          <w:szCs w:val="28"/>
        </w:rPr>
        <w:t>：河湖长整治经费项目、人才发展专项项目存在预算执行率偏低现象，</w:t>
      </w:r>
      <w:r>
        <w:rPr>
          <w:rFonts w:hint="eastAsia"/>
          <w:sz w:val="28"/>
          <w:szCs w:val="28"/>
        </w:rPr>
        <w:t>2019</w:t>
      </w:r>
      <w:r>
        <w:rPr>
          <w:rFonts w:hint="eastAsia"/>
          <w:sz w:val="28"/>
          <w:szCs w:val="28"/>
        </w:rPr>
        <w:t>年人才专项经费项目项目资金支付进展缓慢，人才发展专项项目年初预算资金为</w:t>
      </w:r>
      <w:r>
        <w:rPr>
          <w:rFonts w:hint="eastAsia"/>
          <w:sz w:val="28"/>
          <w:szCs w:val="28"/>
        </w:rPr>
        <w:t>896.80</w:t>
      </w:r>
      <w:r>
        <w:rPr>
          <w:rFonts w:hint="eastAsia"/>
          <w:sz w:val="28"/>
          <w:szCs w:val="28"/>
        </w:rPr>
        <w:t>万元，截止</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30</w:t>
      </w:r>
      <w:r>
        <w:rPr>
          <w:rFonts w:hint="eastAsia"/>
          <w:sz w:val="28"/>
          <w:szCs w:val="28"/>
        </w:rPr>
        <w:t>日人才发展专项项目支出为</w:t>
      </w:r>
      <w:r>
        <w:rPr>
          <w:rFonts w:hint="eastAsia"/>
          <w:sz w:val="28"/>
          <w:szCs w:val="28"/>
        </w:rPr>
        <w:t>563.34</w:t>
      </w:r>
      <w:r>
        <w:rPr>
          <w:rFonts w:hint="eastAsia"/>
          <w:sz w:val="28"/>
          <w:szCs w:val="28"/>
        </w:rPr>
        <w:t>万元，资金支付进度率为</w:t>
      </w:r>
      <w:r>
        <w:rPr>
          <w:rFonts w:hint="eastAsia"/>
          <w:sz w:val="28"/>
          <w:szCs w:val="28"/>
        </w:rPr>
        <w:t>62.82%</w:t>
      </w:r>
      <w:r>
        <w:rPr>
          <w:rFonts w:hint="eastAsia"/>
          <w:sz w:val="28"/>
          <w:szCs w:val="28"/>
        </w:rPr>
        <w:t>，小于三季度要求的</w:t>
      </w:r>
      <w:r>
        <w:rPr>
          <w:rFonts w:hint="eastAsia"/>
          <w:sz w:val="28"/>
          <w:szCs w:val="28"/>
        </w:rPr>
        <w:t>80%</w:t>
      </w:r>
      <w:r>
        <w:rPr>
          <w:rFonts w:hint="eastAsia"/>
          <w:sz w:val="28"/>
          <w:szCs w:val="28"/>
        </w:rPr>
        <w:t>；截止至</w:t>
      </w:r>
      <w:r>
        <w:rPr>
          <w:rFonts w:hint="eastAsia"/>
          <w:sz w:val="28"/>
          <w:szCs w:val="28"/>
        </w:rPr>
        <w:t>2019</w:t>
      </w:r>
      <w:r>
        <w:rPr>
          <w:rFonts w:hint="eastAsia"/>
          <w:sz w:val="28"/>
          <w:szCs w:val="28"/>
        </w:rPr>
        <w:t>年</w:t>
      </w:r>
      <w:r>
        <w:rPr>
          <w:rFonts w:hint="eastAsia"/>
          <w:sz w:val="28"/>
          <w:szCs w:val="28"/>
        </w:rPr>
        <w:t>6</w:t>
      </w:r>
      <w:r>
        <w:rPr>
          <w:rFonts w:hint="eastAsia"/>
          <w:sz w:val="28"/>
          <w:szCs w:val="28"/>
        </w:rPr>
        <w:t>月</w:t>
      </w:r>
      <w:r>
        <w:rPr>
          <w:rFonts w:hint="eastAsia"/>
          <w:sz w:val="28"/>
          <w:szCs w:val="28"/>
        </w:rPr>
        <w:t>30</w:t>
      </w:r>
      <w:r>
        <w:rPr>
          <w:rFonts w:hint="eastAsia"/>
          <w:sz w:val="28"/>
          <w:szCs w:val="28"/>
        </w:rPr>
        <w:t>日，河湖长整治经费项目实际支出金额为</w:t>
      </w:r>
      <w:r>
        <w:rPr>
          <w:rFonts w:hint="eastAsia"/>
          <w:sz w:val="28"/>
          <w:szCs w:val="28"/>
        </w:rPr>
        <w:t>1.2</w:t>
      </w:r>
      <w:r>
        <w:rPr>
          <w:rFonts w:hint="eastAsia"/>
          <w:sz w:val="28"/>
          <w:szCs w:val="28"/>
        </w:rPr>
        <w:t>万元，上半年支出占全年计划比率仅为</w:t>
      </w:r>
      <w:r>
        <w:rPr>
          <w:rFonts w:hint="eastAsia"/>
          <w:sz w:val="28"/>
          <w:szCs w:val="28"/>
        </w:rPr>
        <w:t>1.38%</w:t>
      </w:r>
      <w:r>
        <w:rPr>
          <w:rFonts w:hint="eastAsia"/>
          <w:sz w:val="28"/>
          <w:szCs w:val="28"/>
        </w:rPr>
        <w:t>，预算执行率偏低；到</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30</w:t>
      </w:r>
      <w:r>
        <w:rPr>
          <w:rFonts w:hint="eastAsia"/>
          <w:sz w:val="28"/>
          <w:szCs w:val="28"/>
        </w:rPr>
        <w:t>日，项目支出</w:t>
      </w:r>
      <w:r>
        <w:rPr>
          <w:rFonts w:hint="eastAsia"/>
          <w:sz w:val="28"/>
          <w:szCs w:val="28"/>
        </w:rPr>
        <w:t>46.05</w:t>
      </w:r>
      <w:r>
        <w:rPr>
          <w:rFonts w:hint="eastAsia"/>
          <w:sz w:val="28"/>
          <w:szCs w:val="28"/>
        </w:rPr>
        <w:t>万元，执行率为</w:t>
      </w:r>
      <w:r>
        <w:rPr>
          <w:rFonts w:hint="eastAsia"/>
          <w:sz w:val="28"/>
          <w:szCs w:val="28"/>
        </w:rPr>
        <w:t>53.3%</w:t>
      </w:r>
      <w:r>
        <w:rPr>
          <w:rFonts w:hint="eastAsia"/>
          <w:sz w:val="28"/>
          <w:szCs w:val="28"/>
        </w:rPr>
        <w:t>，预算执行率相对较低。</w:t>
      </w:r>
    </w:p>
    <w:p w14:paraId="5A3FEBAE" w14:textId="77777777" w:rsidR="00690145" w:rsidRDefault="00000000">
      <w:pPr>
        <w:ind w:firstLineChars="200" w:firstLine="560"/>
        <w:rPr>
          <w:sz w:val="28"/>
          <w:szCs w:val="28"/>
        </w:rPr>
      </w:pPr>
      <w:r>
        <w:rPr>
          <w:rFonts w:hint="eastAsia"/>
          <w:sz w:val="28"/>
          <w:szCs w:val="28"/>
        </w:rPr>
        <w:t>3</w:t>
      </w:r>
      <w:r>
        <w:rPr>
          <w:rFonts w:hint="eastAsia"/>
          <w:sz w:val="28"/>
          <w:szCs w:val="28"/>
        </w:rPr>
        <w:t>、预算资金支出不合理：动物卫生监督所动物产品检疫工作经费项目支出中包含单位行政支出、人员经费等内容，含有动物检疫人员工资及福利支出、动物检疫人员社保、其他福利支出、办公维护、水电等基本支出，共计</w:t>
      </w:r>
      <w:r>
        <w:rPr>
          <w:rFonts w:hint="eastAsia"/>
          <w:sz w:val="28"/>
          <w:szCs w:val="28"/>
        </w:rPr>
        <w:t>114.5</w:t>
      </w:r>
      <w:r>
        <w:rPr>
          <w:rFonts w:hint="eastAsia"/>
          <w:sz w:val="28"/>
          <w:szCs w:val="28"/>
        </w:rPr>
        <w:t>万元，占项目资金比重高达</w:t>
      </w:r>
      <w:r>
        <w:rPr>
          <w:rFonts w:hint="eastAsia"/>
          <w:sz w:val="28"/>
          <w:szCs w:val="28"/>
        </w:rPr>
        <w:t>80.18%</w:t>
      </w:r>
      <w:r>
        <w:rPr>
          <w:rFonts w:hint="eastAsia"/>
          <w:sz w:val="28"/>
          <w:szCs w:val="28"/>
        </w:rPr>
        <w:t>。</w:t>
      </w:r>
    </w:p>
    <w:p w14:paraId="61416094" w14:textId="77777777" w:rsidR="00690145" w:rsidRDefault="00690145">
      <w:pPr>
        <w:ind w:firstLineChars="200" w:firstLine="560"/>
        <w:rPr>
          <w:sz w:val="28"/>
          <w:szCs w:val="28"/>
        </w:rPr>
      </w:pPr>
    </w:p>
    <w:p w14:paraId="2422FCF6" w14:textId="77777777" w:rsidR="00690145" w:rsidRDefault="00000000">
      <w:pPr>
        <w:ind w:firstLineChars="200" w:firstLine="560"/>
        <w:rPr>
          <w:sz w:val="28"/>
          <w:szCs w:val="28"/>
        </w:rPr>
      </w:pPr>
      <w:r>
        <w:rPr>
          <w:rFonts w:hint="eastAsia"/>
          <w:sz w:val="28"/>
          <w:szCs w:val="28"/>
        </w:rPr>
        <w:t>（三）项目支出绩效评价存在的问题</w:t>
      </w:r>
    </w:p>
    <w:p w14:paraId="6D4F321F" w14:textId="77777777" w:rsidR="00690145" w:rsidRDefault="00000000">
      <w:pPr>
        <w:ind w:left="560" w:firstLineChars="200" w:firstLine="560"/>
        <w:rPr>
          <w:sz w:val="28"/>
          <w:szCs w:val="28"/>
        </w:rPr>
      </w:pPr>
      <w:r>
        <w:rPr>
          <w:rFonts w:hint="eastAsia"/>
          <w:sz w:val="28"/>
          <w:szCs w:val="28"/>
        </w:rPr>
        <w:t>1</w:t>
      </w:r>
      <w:r>
        <w:rPr>
          <w:rFonts w:hint="eastAsia"/>
          <w:sz w:val="28"/>
          <w:szCs w:val="28"/>
        </w:rPr>
        <w:t>、项目管理制度方面：困难企业医保财政补助项目、病虫害控制经费项目、教育支出项目、农贸市场卫生托管经费项目、智能大厅建设工程项目、城市管理日常养护资金项目、市容管养项目或多或少都存在业务管理制定与财务管理制度不健全的情况，后续需要各单位加强这方面的工作，制定相应的财务业务管理制度，为项目实施提供制度保障。</w:t>
      </w:r>
    </w:p>
    <w:p w14:paraId="1242B76A" w14:textId="77777777" w:rsidR="00690145" w:rsidRDefault="00000000">
      <w:pPr>
        <w:ind w:left="560" w:firstLineChars="200" w:firstLine="560"/>
        <w:rPr>
          <w:sz w:val="28"/>
          <w:szCs w:val="28"/>
        </w:rPr>
      </w:pPr>
      <w:r>
        <w:rPr>
          <w:rFonts w:hint="eastAsia"/>
          <w:sz w:val="28"/>
          <w:szCs w:val="28"/>
        </w:rPr>
        <w:t>2</w:t>
      </w:r>
      <w:r>
        <w:rPr>
          <w:rFonts w:hint="eastAsia"/>
          <w:sz w:val="28"/>
          <w:szCs w:val="28"/>
        </w:rPr>
        <w:t>、预算资金支出方面：部分项目存在各子项目资金相互拆借及现象，如城环局城市管理日常养护资金项目，在缴纳路灯电费中支路灯维护费用；困难企业医保财政补助项目存在预算执行率偏低现象，</w:t>
      </w:r>
      <w:r>
        <w:rPr>
          <w:rFonts w:hint="eastAsia"/>
          <w:sz w:val="28"/>
          <w:szCs w:val="28"/>
        </w:rPr>
        <w:t>2018</w:t>
      </w:r>
      <w:r>
        <w:rPr>
          <w:rFonts w:hint="eastAsia"/>
          <w:sz w:val="28"/>
          <w:szCs w:val="28"/>
        </w:rPr>
        <w:t>年度预算为</w:t>
      </w:r>
      <w:r>
        <w:rPr>
          <w:rFonts w:hint="eastAsia"/>
          <w:sz w:val="28"/>
          <w:szCs w:val="28"/>
        </w:rPr>
        <w:t>880</w:t>
      </w:r>
      <w:r>
        <w:rPr>
          <w:rFonts w:hint="eastAsia"/>
          <w:sz w:val="28"/>
          <w:szCs w:val="28"/>
        </w:rPr>
        <w:t>万元，项目实际支出</w:t>
      </w:r>
      <w:r>
        <w:rPr>
          <w:rFonts w:hint="eastAsia"/>
          <w:sz w:val="28"/>
          <w:szCs w:val="28"/>
        </w:rPr>
        <w:t>292.9</w:t>
      </w:r>
      <w:r>
        <w:rPr>
          <w:rFonts w:hint="eastAsia"/>
          <w:sz w:val="28"/>
          <w:szCs w:val="28"/>
        </w:rPr>
        <w:t>万元，项目预算执行率为</w:t>
      </w:r>
      <w:r>
        <w:rPr>
          <w:rFonts w:hint="eastAsia"/>
          <w:sz w:val="28"/>
          <w:szCs w:val="28"/>
        </w:rPr>
        <w:t>32.95%</w:t>
      </w:r>
      <w:r>
        <w:rPr>
          <w:rFonts w:hint="eastAsia"/>
          <w:sz w:val="28"/>
          <w:szCs w:val="28"/>
        </w:rPr>
        <w:t>。</w:t>
      </w:r>
    </w:p>
    <w:p w14:paraId="24832391" w14:textId="77777777" w:rsidR="00690145" w:rsidRDefault="00000000">
      <w:pPr>
        <w:ind w:left="560" w:firstLineChars="200" w:firstLine="560"/>
        <w:rPr>
          <w:sz w:val="28"/>
          <w:szCs w:val="28"/>
        </w:rPr>
      </w:pPr>
      <w:r>
        <w:rPr>
          <w:rFonts w:hint="eastAsia"/>
          <w:sz w:val="28"/>
          <w:szCs w:val="28"/>
        </w:rPr>
        <w:t>3</w:t>
      </w:r>
      <w:r>
        <w:rPr>
          <w:rFonts w:hint="eastAsia"/>
          <w:sz w:val="28"/>
          <w:szCs w:val="28"/>
        </w:rPr>
        <w:t>、项目可持续方面：此次绩效评价项目多为延续性项目，但大部分项目均未对项目后续实施制定相应的监督管理机制，只是依据上级部门发布的相应文件每年度实施，如教育支出项目、病虫害控制经费项目。</w:t>
      </w:r>
    </w:p>
    <w:p w14:paraId="55F84525" w14:textId="77777777" w:rsidR="00690145" w:rsidRDefault="00000000">
      <w:pPr>
        <w:ind w:left="560" w:firstLineChars="200" w:firstLine="562"/>
        <w:rPr>
          <w:b/>
          <w:bCs/>
          <w:sz w:val="28"/>
          <w:szCs w:val="28"/>
        </w:rPr>
      </w:pPr>
      <w:r>
        <w:rPr>
          <w:rFonts w:hint="eastAsia"/>
          <w:b/>
          <w:bCs/>
          <w:sz w:val="28"/>
          <w:szCs w:val="28"/>
        </w:rPr>
        <w:t>三、</w:t>
      </w:r>
      <w:r>
        <w:rPr>
          <w:b/>
          <w:bCs/>
          <w:sz w:val="28"/>
          <w:szCs w:val="28"/>
        </w:rPr>
        <w:t>整改措施</w:t>
      </w:r>
    </w:p>
    <w:p w14:paraId="3081839E" w14:textId="77777777" w:rsidR="00690145" w:rsidRDefault="00000000">
      <w:pPr>
        <w:ind w:left="560" w:firstLineChars="200" w:firstLine="560"/>
        <w:rPr>
          <w:sz w:val="28"/>
          <w:szCs w:val="28"/>
        </w:rPr>
      </w:pPr>
      <w:r>
        <w:rPr>
          <w:rFonts w:hint="eastAsia"/>
          <w:sz w:val="28"/>
          <w:szCs w:val="28"/>
        </w:rPr>
        <w:t>（一）</w:t>
      </w:r>
      <w:r>
        <w:rPr>
          <w:sz w:val="28"/>
          <w:szCs w:val="28"/>
        </w:rPr>
        <w:t>针对</w:t>
      </w:r>
      <w:r>
        <w:rPr>
          <w:rFonts w:hint="eastAsia"/>
          <w:sz w:val="28"/>
          <w:szCs w:val="28"/>
        </w:rPr>
        <w:t>财政绩效评价工作中</w:t>
      </w:r>
      <w:r>
        <w:rPr>
          <w:sz w:val="28"/>
          <w:szCs w:val="28"/>
        </w:rPr>
        <w:t>发现的问题，</w:t>
      </w:r>
      <w:r>
        <w:rPr>
          <w:rFonts w:hint="eastAsia"/>
          <w:sz w:val="28"/>
          <w:szCs w:val="28"/>
        </w:rPr>
        <w:t>区</w:t>
      </w:r>
      <w:r>
        <w:rPr>
          <w:sz w:val="28"/>
          <w:szCs w:val="28"/>
        </w:rPr>
        <w:t>财政</w:t>
      </w:r>
      <w:r>
        <w:rPr>
          <w:rFonts w:hint="eastAsia"/>
          <w:sz w:val="28"/>
          <w:szCs w:val="28"/>
        </w:rPr>
        <w:t>金融</w:t>
      </w:r>
      <w:r>
        <w:rPr>
          <w:sz w:val="28"/>
          <w:szCs w:val="28"/>
        </w:rPr>
        <w:t>局提出整改措施，要求相关单位高度重视绩效评价发现的问题，全面核查，举一反三，完善制度，确保整改到位。</w:t>
      </w:r>
    </w:p>
    <w:p w14:paraId="73A322CE" w14:textId="77777777" w:rsidR="00690145" w:rsidRDefault="00000000">
      <w:pPr>
        <w:ind w:left="560" w:firstLineChars="200" w:firstLine="560"/>
        <w:rPr>
          <w:sz w:val="28"/>
          <w:szCs w:val="28"/>
        </w:rPr>
      </w:pPr>
      <w:r>
        <w:rPr>
          <w:rFonts w:hint="eastAsia"/>
          <w:sz w:val="28"/>
          <w:szCs w:val="28"/>
        </w:rPr>
        <w:t>1</w:t>
      </w:r>
      <w:r>
        <w:rPr>
          <w:rFonts w:hint="eastAsia"/>
          <w:sz w:val="28"/>
          <w:szCs w:val="28"/>
        </w:rPr>
        <w:t>、</w:t>
      </w:r>
      <w:r>
        <w:rPr>
          <w:sz w:val="28"/>
          <w:szCs w:val="28"/>
        </w:rPr>
        <w:t>要求部门强化项目管理，从提高项目绩效预算入手，探</w:t>
      </w:r>
      <w:r>
        <w:rPr>
          <w:sz w:val="28"/>
          <w:szCs w:val="28"/>
        </w:rPr>
        <w:lastRenderedPageBreak/>
        <w:t>索建立绩效目标申报、审核、批复、监控机制，将绩效目标作为预算安排的重要依据，提高预算编制的科学性和准确性。</w:t>
      </w:r>
    </w:p>
    <w:p w14:paraId="547B33F1" w14:textId="77777777" w:rsidR="00690145" w:rsidRDefault="00000000">
      <w:pPr>
        <w:ind w:left="560" w:firstLineChars="200" w:firstLine="560"/>
        <w:rPr>
          <w:sz w:val="28"/>
          <w:szCs w:val="28"/>
        </w:rPr>
      </w:pPr>
      <w:r>
        <w:rPr>
          <w:rFonts w:hint="eastAsia"/>
          <w:sz w:val="28"/>
          <w:szCs w:val="28"/>
        </w:rPr>
        <w:t>2</w:t>
      </w:r>
      <w:r>
        <w:rPr>
          <w:rFonts w:hint="eastAsia"/>
          <w:sz w:val="28"/>
          <w:szCs w:val="28"/>
        </w:rPr>
        <w:t>、</w:t>
      </w:r>
      <w:r>
        <w:rPr>
          <w:sz w:val="28"/>
          <w:szCs w:val="28"/>
        </w:rPr>
        <w:t>强化预算执行，促进项目加快实施。严格执行项目预算，</w:t>
      </w:r>
    </w:p>
    <w:p w14:paraId="15848F2D" w14:textId="77777777" w:rsidR="00690145" w:rsidRDefault="00000000">
      <w:pPr>
        <w:ind w:leftChars="266" w:left="559"/>
        <w:rPr>
          <w:sz w:val="28"/>
          <w:szCs w:val="28"/>
        </w:rPr>
      </w:pPr>
      <w:r>
        <w:rPr>
          <w:sz w:val="28"/>
          <w:szCs w:val="28"/>
        </w:rPr>
        <w:t>做到专款专用。加强项目进度的督查，督促相关人员及时完善资料，及时报账。</w:t>
      </w:r>
    </w:p>
    <w:p w14:paraId="19757709" w14:textId="77777777" w:rsidR="00690145" w:rsidRDefault="00000000">
      <w:pPr>
        <w:ind w:left="560" w:firstLineChars="200" w:firstLine="560"/>
        <w:rPr>
          <w:sz w:val="28"/>
          <w:szCs w:val="28"/>
        </w:rPr>
      </w:pPr>
      <w:r>
        <w:rPr>
          <w:rFonts w:hint="eastAsia"/>
          <w:sz w:val="28"/>
          <w:szCs w:val="28"/>
        </w:rPr>
        <w:t>3</w:t>
      </w:r>
      <w:r>
        <w:rPr>
          <w:rFonts w:hint="eastAsia"/>
          <w:sz w:val="28"/>
          <w:szCs w:val="28"/>
        </w:rPr>
        <w:t>、</w:t>
      </w:r>
      <w:r>
        <w:rPr>
          <w:sz w:val="28"/>
          <w:szCs w:val="28"/>
        </w:rPr>
        <w:t>要求</w:t>
      </w:r>
      <w:r>
        <w:rPr>
          <w:rFonts w:hint="eastAsia"/>
          <w:sz w:val="28"/>
          <w:szCs w:val="28"/>
        </w:rPr>
        <w:t>各</w:t>
      </w:r>
      <w:r>
        <w:rPr>
          <w:sz w:val="28"/>
          <w:szCs w:val="28"/>
        </w:rPr>
        <w:t>部门严格执行中央八项规定和省委省政府十项规定精神，全面梳理本单位</w:t>
      </w:r>
      <w:r>
        <w:rPr>
          <w:sz w:val="28"/>
          <w:szCs w:val="28"/>
        </w:rPr>
        <w:t>“</w:t>
      </w:r>
      <w:r>
        <w:rPr>
          <w:sz w:val="28"/>
          <w:szCs w:val="28"/>
        </w:rPr>
        <w:t>公务接待费、因公出国（境）经费、会议费、培训费、差旅费</w:t>
      </w:r>
      <w:r>
        <w:rPr>
          <w:sz w:val="28"/>
          <w:szCs w:val="28"/>
        </w:rPr>
        <w:t>”</w:t>
      </w:r>
      <w:r>
        <w:rPr>
          <w:sz w:val="28"/>
          <w:szCs w:val="28"/>
        </w:rPr>
        <w:t>等五项经费开支情况，对照制度开展自查自纠。</w:t>
      </w:r>
    </w:p>
    <w:p w14:paraId="4A6444E6" w14:textId="77777777" w:rsidR="00690145" w:rsidRDefault="00000000">
      <w:pPr>
        <w:ind w:left="560" w:firstLineChars="200" w:firstLine="562"/>
        <w:rPr>
          <w:b/>
          <w:bCs/>
          <w:sz w:val="28"/>
          <w:szCs w:val="28"/>
        </w:rPr>
      </w:pPr>
      <w:r>
        <w:rPr>
          <w:rFonts w:hint="eastAsia"/>
          <w:b/>
          <w:bCs/>
          <w:sz w:val="28"/>
          <w:szCs w:val="28"/>
        </w:rPr>
        <w:t>四、深入开展绩效管理工作</w:t>
      </w:r>
    </w:p>
    <w:p w14:paraId="03B400FA" w14:textId="77777777" w:rsidR="00690145" w:rsidRDefault="00000000">
      <w:pPr>
        <w:ind w:left="560" w:firstLineChars="200" w:firstLine="560"/>
        <w:rPr>
          <w:sz w:val="28"/>
          <w:szCs w:val="28"/>
        </w:rPr>
      </w:pPr>
      <w:r>
        <w:rPr>
          <w:rFonts w:hint="eastAsia"/>
          <w:sz w:val="28"/>
          <w:szCs w:val="28"/>
        </w:rPr>
        <w:t>1</w:t>
      </w:r>
      <w:r>
        <w:rPr>
          <w:rFonts w:hint="eastAsia"/>
          <w:sz w:val="28"/>
          <w:szCs w:val="28"/>
        </w:rPr>
        <w:t>、</w:t>
      </w:r>
      <w:r>
        <w:rPr>
          <w:sz w:val="28"/>
          <w:szCs w:val="28"/>
        </w:rPr>
        <w:t>强化绩效理念，深入推进评价工作。进一步强化各部门绩效管理理念，将</w:t>
      </w:r>
      <w:r>
        <w:rPr>
          <w:sz w:val="28"/>
          <w:szCs w:val="28"/>
        </w:rPr>
        <w:t>“</w:t>
      </w:r>
      <w:r>
        <w:rPr>
          <w:sz w:val="28"/>
          <w:szCs w:val="28"/>
        </w:rPr>
        <w:t>要我评价</w:t>
      </w:r>
      <w:r>
        <w:rPr>
          <w:sz w:val="28"/>
          <w:szCs w:val="28"/>
        </w:rPr>
        <w:t>”</w:t>
      </w:r>
      <w:r>
        <w:rPr>
          <w:sz w:val="28"/>
          <w:szCs w:val="28"/>
        </w:rPr>
        <w:t>的被动认识转化为</w:t>
      </w:r>
      <w:r>
        <w:rPr>
          <w:sz w:val="28"/>
          <w:szCs w:val="28"/>
        </w:rPr>
        <w:t>“</w:t>
      </w:r>
      <w:r>
        <w:rPr>
          <w:sz w:val="28"/>
          <w:szCs w:val="28"/>
        </w:rPr>
        <w:t>我要评价</w:t>
      </w:r>
      <w:r>
        <w:rPr>
          <w:sz w:val="28"/>
          <w:szCs w:val="28"/>
        </w:rPr>
        <w:t>”</w:t>
      </w:r>
      <w:r>
        <w:rPr>
          <w:sz w:val="28"/>
          <w:szCs w:val="28"/>
        </w:rPr>
        <w:t>的主动实践，把财政绩效评价作为转变政府职能、深化财政改革、促进科学理财的重要工作来抓，健全完善制度办法，切实加强组织领导，深入推进评价工作，提升整体绩效管理水平。</w:t>
      </w:r>
    </w:p>
    <w:p w14:paraId="2B962CFF" w14:textId="77777777" w:rsidR="00690145" w:rsidRDefault="00000000">
      <w:pPr>
        <w:ind w:left="560" w:firstLineChars="200" w:firstLine="560"/>
        <w:rPr>
          <w:sz w:val="28"/>
          <w:szCs w:val="28"/>
        </w:rPr>
      </w:pPr>
      <w:r>
        <w:rPr>
          <w:rFonts w:hint="eastAsia"/>
          <w:sz w:val="28"/>
          <w:szCs w:val="28"/>
        </w:rPr>
        <w:t>2</w:t>
      </w:r>
      <w:r>
        <w:rPr>
          <w:rFonts w:hint="eastAsia"/>
          <w:sz w:val="28"/>
          <w:szCs w:val="28"/>
        </w:rPr>
        <w:t>、</w:t>
      </w:r>
      <w:r>
        <w:rPr>
          <w:sz w:val="28"/>
          <w:szCs w:val="28"/>
        </w:rPr>
        <w:t>强化事前准备，提升评价质量。在推进自身评价工作开展时，结合评价工作实际，完善项目（部门、单位）评价特性指标，规范评价标准，立足管理需求，预设评价重点，确保绩效评价结果公正、客观、精准，做到评价结果客观公正、实事求是，真实反映绩效，如实反映问题，切实提高评价质量。</w:t>
      </w:r>
    </w:p>
    <w:p w14:paraId="3B48F2A0" w14:textId="77777777" w:rsidR="00690145" w:rsidRDefault="00000000">
      <w:pPr>
        <w:ind w:left="560" w:firstLineChars="200" w:firstLine="560"/>
        <w:rPr>
          <w:sz w:val="28"/>
          <w:szCs w:val="28"/>
        </w:rPr>
      </w:pPr>
      <w:r>
        <w:rPr>
          <w:rFonts w:hint="eastAsia"/>
          <w:sz w:val="28"/>
          <w:szCs w:val="28"/>
        </w:rPr>
        <w:t>3</w:t>
      </w:r>
      <w:r>
        <w:rPr>
          <w:rFonts w:hint="eastAsia"/>
          <w:sz w:val="28"/>
          <w:szCs w:val="28"/>
        </w:rPr>
        <w:t>、</w:t>
      </w:r>
      <w:r>
        <w:rPr>
          <w:sz w:val="28"/>
          <w:szCs w:val="28"/>
        </w:rPr>
        <w:t>强化结果应用，巩固评价成效。在进一步严格问题整改落实，加强评价结果与</w:t>
      </w:r>
      <w:r>
        <w:rPr>
          <w:rFonts w:hint="eastAsia"/>
          <w:sz w:val="28"/>
          <w:szCs w:val="28"/>
        </w:rPr>
        <w:t>区</w:t>
      </w:r>
      <w:r>
        <w:rPr>
          <w:sz w:val="28"/>
          <w:szCs w:val="28"/>
        </w:rPr>
        <w:t>级预算安排挂钩的工作力度的基础上，</w:t>
      </w:r>
      <w:r>
        <w:rPr>
          <w:sz w:val="28"/>
          <w:szCs w:val="28"/>
        </w:rPr>
        <w:lastRenderedPageBreak/>
        <w:t>试点评价结果公开。一是按照</w:t>
      </w:r>
      <w:r>
        <w:rPr>
          <w:sz w:val="28"/>
          <w:szCs w:val="28"/>
        </w:rPr>
        <w:t>“</w:t>
      </w:r>
      <w:r>
        <w:rPr>
          <w:sz w:val="28"/>
          <w:szCs w:val="28"/>
        </w:rPr>
        <w:t>谁评价、谁公开</w:t>
      </w:r>
      <w:r>
        <w:rPr>
          <w:sz w:val="28"/>
          <w:szCs w:val="28"/>
        </w:rPr>
        <w:t>”</w:t>
      </w:r>
      <w:r>
        <w:rPr>
          <w:sz w:val="28"/>
          <w:szCs w:val="28"/>
        </w:rPr>
        <w:t>的原则，由主管部门将部门自评报告向社会公开，接受公众监督。</w:t>
      </w:r>
      <w:r>
        <w:rPr>
          <w:rFonts w:hint="eastAsia"/>
          <w:sz w:val="28"/>
          <w:szCs w:val="28"/>
        </w:rPr>
        <w:t>区</w:t>
      </w:r>
      <w:r>
        <w:rPr>
          <w:sz w:val="28"/>
          <w:szCs w:val="28"/>
        </w:rPr>
        <w:t>财政</w:t>
      </w:r>
      <w:r>
        <w:rPr>
          <w:rFonts w:hint="eastAsia"/>
          <w:sz w:val="28"/>
          <w:szCs w:val="28"/>
        </w:rPr>
        <w:t>金融</w:t>
      </w:r>
      <w:r>
        <w:rPr>
          <w:sz w:val="28"/>
          <w:szCs w:val="28"/>
        </w:rPr>
        <w:t>局</w:t>
      </w:r>
      <w:r>
        <w:rPr>
          <w:rFonts w:hint="eastAsia"/>
          <w:sz w:val="28"/>
          <w:szCs w:val="28"/>
        </w:rPr>
        <w:t>在</w:t>
      </w:r>
      <w:r>
        <w:rPr>
          <w:sz w:val="28"/>
          <w:szCs w:val="28"/>
        </w:rPr>
        <w:t>门户网站上公开</w:t>
      </w:r>
      <w:r>
        <w:rPr>
          <w:rFonts w:hint="eastAsia"/>
          <w:sz w:val="28"/>
          <w:szCs w:val="28"/>
        </w:rPr>
        <w:t>2018</w:t>
      </w:r>
      <w:r>
        <w:rPr>
          <w:rFonts w:hint="eastAsia"/>
          <w:sz w:val="28"/>
          <w:szCs w:val="28"/>
        </w:rPr>
        <w:t>年度绩效评价情况，</w:t>
      </w:r>
      <w:r>
        <w:rPr>
          <w:sz w:val="28"/>
          <w:szCs w:val="28"/>
        </w:rPr>
        <w:t>多层次推进绩效评价结果公开，提高评价工作透明度和结果公信力。</w:t>
      </w:r>
    </w:p>
    <w:p w14:paraId="7890C29B" w14:textId="77777777" w:rsidR="00690145" w:rsidRDefault="00000000">
      <w:pPr>
        <w:ind w:firstLineChars="200" w:firstLine="560"/>
        <w:rPr>
          <w:rFonts w:ascii="仿宋_GB2312" w:eastAsia="仿宋_GB2312"/>
          <w:sz w:val="32"/>
          <w:szCs w:val="32"/>
        </w:rPr>
      </w:pPr>
      <w:r>
        <w:rPr>
          <w:rFonts w:hint="eastAsia"/>
          <w:sz w:val="28"/>
          <w:szCs w:val="28"/>
        </w:rPr>
        <w:t xml:space="preserve">    </w:t>
      </w:r>
      <w:r>
        <w:rPr>
          <w:rFonts w:hint="eastAsia"/>
          <w:b/>
          <w:bCs/>
          <w:sz w:val="28"/>
          <w:szCs w:val="28"/>
        </w:rPr>
        <w:t>临空区：</w:t>
      </w:r>
      <w:r>
        <w:rPr>
          <w:rFonts w:hint="eastAsia"/>
          <w:sz w:val="28"/>
          <w:szCs w:val="28"/>
        </w:rPr>
        <w:t>2018</w:t>
      </w:r>
      <w:r>
        <w:rPr>
          <w:rFonts w:hint="eastAsia"/>
          <w:sz w:val="28"/>
          <w:szCs w:val="28"/>
        </w:rPr>
        <w:t>年，我区未开展预算绩效工作。</w:t>
      </w:r>
    </w:p>
    <w:p w14:paraId="6486B662" w14:textId="77777777" w:rsidR="00690145" w:rsidRDefault="00690145">
      <w:pPr>
        <w:ind w:left="560" w:firstLineChars="200" w:firstLine="560"/>
        <w:rPr>
          <w:sz w:val="28"/>
          <w:szCs w:val="28"/>
        </w:rPr>
      </w:pPr>
    </w:p>
    <w:sectPr w:rsidR="006901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B432E6"/>
    <w:multiLevelType w:val="singleLevel"/>
    <w:tmpl w:val="CEB432E6"/>
    <w:lvl w:ilvl="0">
      <w:start w:val="1"/>
      <w:numFmt w:val="chineseCounting"/>
      <w:suff w:val="nothing"/>
      <w:lvlText w:val="（%1）"/>
      <w:lvlJc w:val="left"/>
      <w:rPr>
        <w:rFonts w:hint="eastAsia"/>
      </w:rPr>
    </w:lvl>
  </w:abstractNum>
  <w:abstractNum w:abstractNumId="1" w15:restartNumberingAfterBreak="0">
    <w:nsid w:val="4D42CF04"/>
    <w:multiLevelType w:val="singleLevel"/>
    <w:tmpl w:val="4D42CF04"/>
    <w:lvl w:ilvl="0">
      <w:start w:val="1"/>
      <w:numFmt w:val="chineseCounting"/>
      <w:suff w:val="nothing"/>
      <w:lvlText w:val="%1、"/>
      <w:lvlJc w:val="left"/>
      <w:rPr>
        <w:rFonts w:hint="eastAsia"/>
      </w:rPr>
    </w:lvl>
  </w:abstractNum>
  <w:num w:numId="1" w16cid:durableId="1165976181">
    <w:abstractNumId w:val="1"/>
  </w:num>
  <w:num w:numId="2" w16cid:durableId="150898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D47213D"/>
    <w:rsid w:val="00331828"/>
    <w:rsid w:val="00387316"/>
    <w:rsid w:val="005D254C"/>
    <w:rsid w:val="00690145"/>
    <w:rsid w:val="007E3625"/>
    <w:rsid w:val="008D1AF0"/>
    <w:rsid w:val="00F22A89"/>
    <w:rsid w:val="00FA7FDE"/>
    <w:rsid w:val="089342FB"/>
    <w:rsid w:val="09951241"/>
    <w:rsid w:val="2D47213D"/>
    <w:rsid w:val="6BA85D45"/>
    <w:rsid w:val="6E5D1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55FF"/>
  <w15:docId w15:val="{C361B4BA-2461-43B5-963C-4A7A267E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jxxd_</dc:creator>
  <cp:lastModifiedBy>. wei</cp:lastModifiedBy>
  <cp:revision>6</cp:revision>
  <cp:lastPrinted>2020-01-06T06:18:00Z</cp:lastPrinted>
  <dcterms:created xsi:type="dcterms:W3CDTF">2020-01-03T06:03:00Z</dcterms:created>
  <dcterms:modified xsi:type="dcterms:W3CDTF">2023-08-15T14:43:00Z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E69D28162CE545EBBB006DE34E8152AA</vt:lpwstr>
  </property>
</Properties>
</file>