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378" w:firstLineChars="180"/>
        <w:rPr>
          <w:rFonts w:hint="eastAsia" w:ascii="黑体" w:hAnsi="宋体" w:eastAsia="黑体" w:cs="宋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</w:p>
    <w:p>
      <w:pPr>
        <w:rPr>
          <w:rFonts w:hint="eastAsia" w:ascii="仿宋" w:hAnsi="仿宋" w:eastAsia="仿宋"/>
          <w:b/>
          <w:sz w:val="58"/>
          <w:szCs w:val="58"/>
          <w:u w:val="thick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南昌经济技术开发区预算绩效目标申报表</w:t>
      </w:r>
    </w:p>
    <w:p>
      <w:pPr>
        <w:jc w:val="center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（20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hAnsi="仿宋" w:eastAsia="楷体_GB2312"/>
          <w:b/>
          <w:sz w:val="32"/>
          <w:szCs w:val="32"/>
        </w:rPr>
        <w:t>年度）</w:t>
      </w:r>
    </w:p>
    <w:p>
      <w:pPr>
        <w:jc w:val="center"/>
        <w:rPr>
          <w:rFonts w:hint="eastAsia" w:ascii="仿宋" w:hAnsi="仿宋" w:eastAsia="仿宋"/>
          <w:b/>
          <w:sz w:val="60"/>
          <w:szCs w:val="6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left"/>
        <w:rPr>
          <w:rFonts w:hint="eastAsia" w:ascii="仿宋" w:hAnsi="仿宋" w:eastAsia="仿宋"/>
          <w:b/>
          <w:sz w:val="30"/>
          <w:szCs w:val="30"/>
        </w:rPr>
      </w:pPr>
    </w:p>
    <w:p>
      <w:pPr>
        <w:ind w:firstLine="1960" w:firstLineChars="700"/>
        <w:jc w:val="both"/>
        <w:rPr>
          <w:rFonts w:hint="default" w:ascii="仿宋" w:hAnsi="仿宋" w:eastAsia="仿宋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项  目  名  称: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疾病预防控制与卫生监督   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编报部门(盖章):＿＿＿＿＿＿＿＿＿＿</w:t>
      </w:r>
    </w:p>
    <w:p>
      <w:pPr>
        <w:ind w:firstLine="1960" w:firstLineChars="700"/>
        <w:jc w:val="both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部 门 负 责 人: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陶红            </w:t>
      </w:r>
    </w:p>
    <w:p>
      <w:pPr>
        <w:ind w:firstLine="1960" w:firstLineChars="700"/>
        <w:jc w:val="both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部 门 预算编码: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109003        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编  报  时  间:＿＿＿</w:t>
      </w:r>
      <w:r>
        <w:rPr>
          <w:rFonts w:hint="eastAsia" w:ascii="仿宋" w:hAnsi="仿宋" w:eastAsia="仿宋"/>
          <w:sz w:val="30"/>
          <w:szCs w:val="30"/>
          <w:u w:val="single"/>
        </w:rPr>
        <w:t>20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  <w:u w:val="single"/>
        </w:rPr>
        <w:t>年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8"/>
          <w:szCs w:val="28"/>
        </w:rPr>
        <w:t>＿</w:t>
      </w:r>
    </w:p>
    <w:p>
      <w:pPr>
        <w:spacing w:line="380" w:lineRule="exact"/>
        <w:jc w:val="center"/>
        <w:rPr>
          <w:rFonts w:hint="eastAsia" w:ascii="黑体" w:eastAsia="黑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</w:p>
    <w:p>
      <w:pPr>
        <w:spacing w:line="380" w:lineRule="exac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3</w:t>
      </w:r>
    </w:p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</w:rPr>
        <w:t>项目基本情况</w:t>
      </w:r>
    </w:p>
    <w:p>
      <w:pPr>
        <w:autoSpaceDE w:val="0"/>
        <w:autoSpaceDN w:val="0"/>
        <w:adjustRightInd w:val="0"/>
        <w:ind w:left="-708" w:leftChars="-337" w:right="-901" w:rightChars="-429" w:firstLine="420" w:firstLineChars="200"/>
        <w:jc w:val="left"/>
        <w:rPr>
          <w:rFonts w:hint="eastAsia" w:ascii="黑体" w:eastAsia="黑体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疾病控制与卫生监督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项目负责人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陶红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陈良金   徐  琴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15170454631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□新增   </w:t>
            </w: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延续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>经常性  □阶段性  □一次性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Cs w:val="21"/>
              </w:rPr>
              <w:t xml:space="preserve">社会发展性项目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□部门发展性项目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2.行政事业类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其中: 采购类 □    </w:t>
            </w:r>
            <w:r>
              <w:rPr>
                <w:rFonts w:hint="eastAsia" w:ascii="宋体" w:hAnsi="宋体"/>
                <w:szCs w:val="21"/>
              </w:rPr>
              <w:t xml:space="preserve">奖励类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□    </w:t>
            </w:r>
            <w:r>
              <w:rPr>
                <w:rFonts w:hint="eastAsia" w:ascii="宋体" w:hAnsi="宋体"/>
                <w:szCs w:val="21"/>
              </w:rPr>
              <w:t xml:space="preserve">补贴类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3.其他专项类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月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血吸虫病防治专项经费；2、结核病防治专项经费；3、艾滋病防治专项经费；4、突发公共卫生应急；5、传染病防控；6、计划免疫；7、健康教育；8、委托第三方检测机构对辖区公共场所、餐饮具消毒企业、医疗机构、消毒产品、学校等空气  、顾客用品用具、消毒后餐具、医疗机构注射台面、医护人员操作手等采样检测。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项目立项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依  据：依  据：1、赣卫血地字（2018）13号关于印发“十三五”江西省血吸虫病防治规划的通知；2、洪结防办字（2017）1号关于印发2017年全市肺结核病人发现任务及结核病防治专项经费落实要求的通知；3、江西省人民政府办公厅关于印发江西省遏制与防治艾滋病“十三五”行动计划的通知（赣府厅发（2017）74号 ）；4、2018年南昌市开发区（新区）疾病预防控制工作目标绩效考核；5、2018年南昌市开发区（新区）疾病预防控制工作目标绩效考核；6、2018年南昌市开发区（新区）疾病预防控制工作目标绩效考核；7、2018年南昌市开发区（新区）健康教育工作目标绩效考核。8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根据财税[2017]20号《关于清理规范一批行政事业收费有关政策的通知》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必要性：根据上级文件要求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可行性：根据上级文件要求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根据《全国疾病预防控制机构工作规范（2001版）》、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《公共场所卫生管理条例》《公共场所卫生管理条例实施细则》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为人民身体健康提供防疫保障、疾病监测和预防控制、开展健康教育、卫生防疫培训与技术指导；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减轻企业和个人负担，促进实体经济发展, 解决经营性公共场所许可检测费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年度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按照省、市级下达的任务书及考核目标相关指标评定；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达到关于财税[2017]20号《关于清理规范一批行政事业收费有关政策的通知》文件要求。</w:t>
            </w:r>
          </w:p>
        </w:tc>
      </w:tr>
    </w:tbl>
    <w:tbl>
      <w:tblPr>
        <w:tblStyle w:val="7"/>
        <w:tblpPr w:leftFromText="180" w:rightFromText="180" w:vertAnchor="text" w:horzAnchor="page" w:tblpX="1327" w:tblpY="104"/>
        <w:tblOverlap w:val="never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项目实施进度计划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2019年1月-12月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1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1、血吸虫病防治专项经费；2、结核病防治专项经费；3、艾滋病防治专项经费；4、突发公共卫生应急；5、传染病防控；6、计划免疫；7、健康教育；8.卫生监督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217.8541</w:t>
            </w:r>
          </w:p>
        </w:tc>
        <w:tc>
          <w:tcPr>
            <w:tcW w:w="3247" w:type="dxa"/>
            <w:gridSpan w:val="4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项目本年度预算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217.8541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上年度预算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172.83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上年度实际支出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default" w:ascii="黑体" w:hAnsi="宋体" w:eastAsia="黑体"/>
                <w:szCs w:val="21"/>
                <w:lang w:val="en-US" w:eastAsia="zh-CN"/>
              </w:rPr>
            </w:pP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结余结转总额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本年度资金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217.8541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217.8541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疾病预防控制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4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卫生监督专项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81.0741</w:t>
            </w: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kern w:val="0"/>
          <w:sz w:val="28"/>
          <w:szCs w:val="28"/>
        </w:rPr>
        <w:t>项目绩效目标</w:t>
      </w:r>
    </w:p>
    <w:p>
      <w:pPr>
        <w:spacing w:line="500" w:lineRule="exact"/>
        <w:jc w:val="center"/>
        <w:rPr>
          <w:rFonts w:hint="eastAsia" w:ascii="方正小标宋简体" w:hAnsi="宋体" w:eastAsia="方正小标宋简体" w:cs="楷体_GB2312"/>
          <w:bCs/>
          <w:kern w:val="0"/>
          <w:sz w:val="28"/>
          <w:szCs w:val="28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839"/>
        <w:gridCol w:w="718"/>
        <w:gridCol w:w="719"/>
        <w:gridCol w:w="1406"/>
        <w:gridCol w:w="130"/>
        <w:gridCol w:w="743"/>
        <w:gridCol w:w="1457"/>
        <w:gridCol w:w="1113"/>
        <w:gridCol w:w="828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项目构成</w:t>
            </w:r>
          </w:p>
        </w:tc>
        <w:tc>
          <w:tcPr>
            <w:tcW w:w="4715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子项目1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名称</w:t>
            </w:r>
          </w:p>
        </w:tc>
        <w:tc>
          <w:tcPr>
            <w:tcW w:w="2459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疾病预防控制</w:t>
            </w: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金额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spacing w:line="400" w:lineRule="exac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136.78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起止日期</w:t>
            </w:r>
          </w:p>
        </w:tc>
        <w:tc>
          <w:tcPr>
            <w:tcW w:w="117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01-20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8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责任</w:t>
            </w:r>
          </w:p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部门</w:t>
            </w:r>
          </w:p>
        </w:tc>
        <w:tc>
          <w:tcPr>
            <w:tcW w:w="802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区卫计办</w:t>
            </w:r>
          </w:p>
        </w:tc>
        <w:tc>
          <w:tcPr>
            <w:tcW w:w="614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责任人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陶红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>
            <w:pPr>
              <w:spacing w:line="400" w:lineRule="exact"/>
              <w:ind w:left="239" w:leftChars="114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预期主要</w:t>
            </w:r>
          </w:p>
          <w:p>
            <w:pPr>
              <w:spacing w:line="400" w:lineRule="exact"/>
              <w:ind w:firstLine="105" w:firstLineChars="50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目的和成果</w:t>
            </w:r>
          </w:p>
        </w:tc>
        <w:tc>
          <w:tcPr>
            <w:tcW w:w="3855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为人民身体健康提供防疫保障、疾病监测和预防控制、开展健康教育、卫生防疫培训与技术指导。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绩效目标</w:t>
            </w:r>
          </w:p>
        </w:tc>
        <w:tc>
          <w:tcPr>
            <w:tcW w:w="463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一级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二级目标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三级目标</w:t>
            </w:r>
          </w:p>
        </w:tc>
        <w:tc>
          <w:tcPr>
            <w:tcW w:w="2283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目标值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产出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数量目标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质量目标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及时开展疾病预防控制工作。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时效目标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按要求完成市下达考核指标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成本目标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按常住人口预算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计免0-7岁儿童每人27元/年；血防每人1元/年。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效果目标</w:t>
            </w: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经济效益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社会效益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开展健康教育、卫生防疫培训与技术指导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为人民身体健康提供防疫保障、疾病监测和预防控制、开展健康教育、卫生防疫培训与技术指导。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环境效益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开展疾病预防控制工作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使全区范围内形成一个良好的生活环境。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可持续效益</w:t>
            </w:r>
          </w:p>
        </w:tc>
        <w:tc>
          <w:tcPr>
            <w:tcW w:w="848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疾病预防控制工作差距</w:t>
            </w:r>
          </w:p>
        </w:tc>
        <w:tc>
          <w:tcPr>
            <w:tcW w:w="2283" w:type="pct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缩短疾病预防控制工作差距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48" w:type="pct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3" w:type="pct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满意度</w:t>
            </w:r>
          </w:p>
        </w:tc>
        <w:tc>
          <w:tcPr>
            <w:tcW w:w="848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群众对疾病预防控制满意度</w:t>
            </w:r>
          </w:p>
        </w:tc>
        <w:tc>
          <w:tcPr>
            <w:tcW w:w="2283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100%</w:t>
            </w:r>
          </w:p>
        </w:tc>
        <w:tc>
          <w:tcPr>
            <w:tcW w:w="327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80" w:lineRule="exact"/>
        <w:ind w:left="2040" w:hanging="2040" w:hangingChars="85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填表人：</w:t>
      </w:r>
      <w:r>
        <w:rPr>
          <w:rFonts w:hint="eastAsia" w:ascii="黑体" w:hAnsi="黑体" w:eastAsia="黑体" w:cs="黑体"/>
          <w:sz w:val="24"/>
          <w:lang w:eastAsia="zh-CN"/>
        </w:rPr>
        <w:t>徐琴</w:t>
      </w:r>
      <w:r>
        <w:rPr>
          <w:rFonts w:hint="eastAsia" w:ascii="黑体" w:hAnsi="黑体" w:eastAsia="黑体" w:cs="黑体"/>
          <w:sz w:val="24"/>
        </w:rPr>
        <w:t xml:space="preserve">      联系电话：87121693 </w:t>
      </w:r>
      <w:r>
        <w:rPr>
          <w:rFonts w:hint="eastAsia" w:ascii="黑体" w:hAnsi="仿宋" w:eastAsia="黑体"/>
          <w:szCs w:val="21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 处室（单位）负责人：陶红</w:t>
      </w:r>
    </w:p>
    <w:p>
      <w:pPr>
        <w:spacing w:line="500" w:lineRule="exact"/>
        <w:jc w:val="center"/>
        <w:rPr>
          <w:rFonts w:ascii="方正小标宋简体" w:hAnsi="宋体" w:eastAsia="方正小标宋简体" w:cs="楷体_GB2312"/>
          <w:bCs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楷体_GB2312"/>
          <w:bCs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44"/>
          <w:szCs w:val="44"/>
        </w:rPr>
        <w:t>项目绩效目标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34"/>
        <w:gridCol w:w="707"/>
        <w:gridCol w:w="462"/>
        <w:gridCol w:w="1749"/>
        <w:gridCol w:w="614"/>
        <w:gridCol w:w="241"/>
        <w:gridCol w:w="1442"/>
        <w:gridCol w:w="1096"/>
        <w:gridCol w:w="643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项目构成</w:t>
            </w:r>
          </w:p>
        </w:tc>
        <w:tc>
          <w:tcPr>
            <w:tcW w:w="4715" w:type="pct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子项目2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名称</w:t>
            </w:r>
          </w:p>
        </w:tc>
        <w:tc>
          <w:tcPr>
            <w:tcW w:w="2487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卫生监督专项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金额</w:t>
            </w:r>
          </w:p>
        </w:tc>
        <w:tc>
          <w:tcPr>
            <w:tcW w:w="773" w:type="pct"/>
            <w:gridSpan w:val="2"/>
            <w:vAlign w:val="center"/>
          </w:tcPr>
          <w:p>
            <w:pPr>
              <w:spacing w:line="400" w:lineRule="exac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81.0741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起止日期</w:t>
            </w:r>
          </w:p>
        </w:tc>
        <w:tc>
          <w:tcPr>
            <w:tcW w:w="1220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01-20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12</w:t>
            </w:r>
          </w:p>
        </w:tc>
        <w:tc>
          <w:tcPr>
            <w:tcW w:w="472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责任</w:t>
            </w:r>
          </w:p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部门</w:t>
            </w: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陶红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责任人</w:t>
            </w:r>
          </w:p>
        </w:tc>
        <w:tc>
          <w:tcPr>
            <w:tcW w:w="773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陈良金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50" w:type="pct"/>
            <w:gridSpan w:val="2"/>
            <w:vAlign w:val="center"/>
          </w:tcPr>
          <w:p>
            <w:pPr>
              <w:spacing w:line="400" w:lineRule="exact"/>
              <w:ind w:left="239" w:leftChars="114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预期主要</w:t>
            </w:r>
          </w:p>
          <w:p>
            <w:pPr>
              <w:spacing w:line="400" w:lineRule="exact"/>
              <w:ind w:firstLine="105" w:firstLineChars="50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目的和成果</w:t>
            </w:r>
          </w:p>
        </w:tc>
        <w:tc>
          <w:tcPr>
            <w:tcW w:w="3865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为切实减轻企业和个人负担，促进实体经济发展，解决经营性公共场所许可检测费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绩效目标</w:t>
            </w:r>
          </w:p>
        </w:tc>
        <w:tc>
          <w:tcPr>
            <w:tcW w:w="460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一级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</w:t>
            </w: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二级目标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三级目标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目标值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产出</w:t>
            </w:r>
          </w:p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目标</w:t>
            </w: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数量目标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经营性公共场所许可检测和生活饮用水、医疗机构、餐具消毒卫生等单位检测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每年约检测230家单位</w:t>
            </w:r>
          </w:p>
        </w:tc>
        <w:tc>
          <w:tcPr>
            <w:tcW w:w="418" w:type="pct"/>
            <w:vAlign w:val="center"/>
          </w:tcPr>
          <w:p>
            <w:pPr>
              <w:tabs>
                <w:tab w:val="left" w:pos="104"/>
              </w:tabs>
              <w:spacing w:line="400" w:lineRule="exact"/>
              <w:ind w:right="-107" w:rightChars="-51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质量目标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检测报告合格率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抽检单位须达到100%合格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时效目标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完成及时率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持续实施且按时完成率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100%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成本目标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根据疾病预防控制机构收费标准表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81.0741</w:t>
            </w:r>
            <w:bookmarkStart w:id="0" w:name="_GoBack"/>
            <w:bookmarkEnd w:id="0"/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效果目标</w:t>
            </w: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经济效益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解决企业检测费用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100%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社会效益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服务能力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提高企业办证，减轻企业和个体负担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环境效益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可持续效益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解决经营性公共场所许可检测费可持续发展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持续提供解决经营性公共场所许可检测费100%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满意度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服务对象满意度</w:t>
            </w:r>
          </w:p>
        </w:tc>
        <w:tc>
          <w:tcPr>
            <w:tcW w:w="1889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群众满意</w:t>
            </w:r>
          </w:p>
        </w:tc>
        <w:tc>
          <w:tcPr>
            <w:tcW w:w="418" w:type="pc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line="400" w:lineRule="exact"/>
        <w:rPr>
          <w:rFonts w:ascii="黑体" w:hAnsi="仿宋" w:eastAsia="黑体"/>
          <w:szCs w:val="21"/>
        </w:rPr>
      </w:pPr>
      <w:r>
        <w:rPr>
          <w:rFonts w:hint="eastAsia" w:ascii="黑体" w:hAnsi="仿宋" w:eastAsia="黑体"/>
          <w:szCs w:val="21"/>
        </w:rPr>
        <w:t>填表人：  龙洁       　联系电话：15170465912           处室（单位）负责人：</w:t>
      </w:r>
    </w:p>
    <w:p>
      <w:pPr>
        <w:spacing w:line="480" w:lineRule="exact"/>
        <w:ind w:left="2040" w:hanging="2040" w:hangingChars="850"/>
        <w:rPr>
          <w:rFonts w:hint="eastAsia" w:ascii="黑体" w:hAnsi="黑体" w:eastAsia="黑体" w:cs="黑体"/>
          <w:sz w:val="24"/>
        </w:rPr>
      </w:pPr>
    </w:p>
    <w:p>
      <w:pPr>
        <w:spacing w:line="100" w:lineRule="exact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155" w:hRule="exact"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─</w:t>
    </w:r>
  </w:p>
  <w:p>
    <w:pPr>
      <w:pStyle w:val="4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h="1155" w:hRule="exact"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─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─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53F0"/>
    <w:rsid w:val="00476807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30B6"/>
    <w:rsid w:val="00516208"/>
    <w:rsid w:val="0052200E"/>
    <w:rsid w:val="005271B1"/>
    <w:rsid w:val="00527C0E"/>
    <w:rsid w:val="0053120C"/>
    <w:rsid w:val="005315A6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BD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F78"/>
    <w:rsid w:val="0080140D"/>
    <w:rsid w:val="00804843"/>
    <w:rsid w:val="00804D87"/>
    <w:rsid w:val="00806691"/>
    <w:rsid w:val="00807820"/>
    <w:rsid w:val="0081115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1485EAF"/>
    <w:rsid w:val="02744535"/>
    <w:rsid w:val="03DF61CA"/>
    <w:rsid w:val="04431B09"/>
    <w:rsid w:val="04E35CE0"/>
    <w:rsid w:val="05733428"/>
    <w:rsid w:val="059F244E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6D5D39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7840486"/>
    <w:rsid w:val="19725CF7"/>
    <w:rsid w:val="19945663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0D1C1E"/>
    <w:rsid w:val="233523AC"/>
    <w:rsid w:val="24176721"/>
    <w:rsid w:val="242F7969"/>
    <w:rsid w:val="24C54907"/>
    <w:rsid w:val="24E269F0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A9F20F9"/>
    <w:rsid w:val="3BB8404C"/>
    <w:rsid w:val="3BC82855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0105B"/>
    <w:rsid w:val="485F2724"/>
    <w:rsid w:val="48A315E3"/>
    <w:rsid w:val="497043B7"/>
    <w:rsid w:val="4A817BF7"/>
    <w:rsid w:val="4AC644FC"/>
    <w:rsid w:val="4AFC70F3"/>
    <w:rsid w:val="4B115EC5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4A0255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D54CD8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AM电脑吧：60808.net</Company>
  <Pages>16</Pages>
  <Words>1052</Words>
  <Characters>5997</Characters>
  <Lines>49</Lines>
  <Paragraphs>14</Paragraphs>
  <TotalTime>1</TotalTime>
  <ScaleCrop>false</ScaleCrop>
  <LinksUpToDate>false</LinksUpToDate>
  <CharactersWithSpaces>7035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2015-08-13T08:13:00Z</dcterms:created>
  <dc:creator>Lenovo User</dc:creator>
  <cp:lastModifiedBy>Administrator</cp:lastModifiedBy>
  <cp:lastPrinted>2020-01-03T07:07:00Z</cp:lastPrinted>
  <dcterms:modified xsi:type="dcterms:W3CDTF">2021-05-25T02:10:33Z</dcterms:modified>
  <dc:title>南昌市财政局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227C0FEB53FD4FC2A8FAAD86A53210C4</vt:lpwstr>
  </property>
</Properties>
</file>