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6790" w:rsidRDefault="00000000">
      <w:pPr>
        <w:spacing w:line="520" w:lineRule="exact"/>
        <w:jc w:val="center"/>
        <w:rPr>
          <w:rFonts w:ascii="黑体" w:eastAsia="黑体" w:hAnsi="黑体"/>
          <w:b/>
          <w:sz w:val="44"/>
          <w:szCs w:val="44"/>
        </w:rPr>
      </w:pPr>
      <w:r>
        <w:rPr>
          <w:rFonts w:ascii="黑体" w:eastAsia="黑体" w:hAnsi="黑体" w:hint="eastAsia"/>
          <w:b/>
          <w:sz w:val="44"/>
          <w:szCs w:val="44"/>
        </w:rPr>
        <w:t>南昌经济技术开发区财政金融服务中心2022年部门预算</w:t>
      </w:r>
    </w:p>
    <w:p w:rsidR="00846790" w:rsidRDefault="00846790"/>
    <w:p w:rsidR="00846790" w:rsidRDefault="00000000">
      <w:pPr>
        <w:spacing w:line="600" w:lineRule="exact"/>
        <w:jc w:val="center"/>
        <w:rPr>
          <w:rFonts w:ascii="黑体" w:eastAsia="黑体"/>
          <w:sz w:val="32"/>
          <w:szCs w:val="32"/>
        </w:rPr>
      </w:pPr>
      <w:r>
        <w:rPr>
          <w:rFonts w:ascii="黑体" w:eastAsia="黑体" w:hint="eastAsia"/>
          <w:sz w:val="32"/>
          <w:szCs w:val="32"/>
        </w:rPr>
        <w:t>目    录</w:t>
      </w:r>
    </w:p>
    <w:p w:rsidR="00846790" w:rsidRDefault="00000000">
      <w:pPr>
        <w:widowControl/>
        <w:spacing w:line="600" w:lineRule="exact"/>
        <w:ind w:firstLineChars="200" w:firstLine="643"/>
        <w:jc w:val="left"/>
        <w:rPr>
          <w:rFonts w:ascii="仿宋_GB2312" w:eastAsia="仿宋_GB2312"/>
          <w:b/>
          <w:sz w:val="32"/>
          <w:szCs w:val="30"/>
        </w:rPr>
      </w:pPr>
      <w:r>
        <w:rPr>
          <w:rFonts w:ascii="仿宋_GB2312" w:eastAsia="仿宋_GB2312" w:hint="eastAsia"/>
          <w:b/>
          <w:sz w:val="32"/>
          <w:szCs w:val="30"/>
        </w:rPr>
        <w:t>第一部分  南昌经济技术开发区财政金融服务中心概况</w:t>
      </w:r>
    </w:p>
    <w:p w:rsidR="00846790" w:rsidRDefault="00000000">
      <w:pPr>
        <w:widowControl/>
        <w:spacing w:line="600" w:lineRule="exact"/>
        <w:ind w:firstLine="640"/>
        <w:jc w:val="left"/>
        <w:rPr>
          <w:rFonts w:ascii="楷体_GB2312" w:eastAsia="楷体_GB2312"/>
          <w:sz w:val="32"/>
          <w:szCs w:val="30"/>
        </w:rPr>
      </w:pPr>
      <w:r>
        <w:rPr>
          <w:rFonts w:ascii="仿宋_GB2312" w:eastAsia="仿宋_GB2312" w:hint="eastAsia"/>
          <w:b/>
          <w:sz w:val="32"/>
          <w:szCs w:val="30"/>
        </w:rPr>
        <w:t xml:space="preserve">  </w:t>
      </w:r>
      <w:r>
        <w:rPr>
          <w:rFonts w:ascii="仿宋_GB2312" w:eastAsia="仿宋_GB2312" w:hint="eastAsia"/>
          <w:sz w:val="32"/>
          <w:szCs w:val="30"/>
        </w:rPr>
        <w:t xml:space="preserve">  </w:t>
      </w:r>
      <w:r>
        <w:rPr>
          <w:rFonts w:ascii="楷体_GB2312" w:eastAsia="楷体_GB2312" w:hint="eastAsia"/>
          <w:sz w:val="32"/>
          <w:szCs w:val="30"/>
        </w:rPr>
        <w:t>一、部门主要职责</w:t>
      </w:r>
    </w:p>
    <w:p w:rsidR="00846790" w:rsidRDefault="00000000">
      <w:pPr>
        <w:widowControl/>
        <w:spacing w:line="600" w:lineRule="exact"/>
        <w:ind w:firstLine="640"/>
        <w:jc w:val="left"/>
        <w:rPr>
          <w:rFonts w:ascii="楷体_GB2312" w:eastAsia="楷体_GB2312" w:hAnsi="Calibri" w:cs="宋体"/>
          <w:kern w:val="0"/>
          <w:sz w:val="32"/>
          <w:szCs w:val="32"/>
        </w:rPr>
      </w:pPr>
      <w:r>
        <w:rPr>
          <w:rFonts w:ascii="楷体_GB2312" w:eastAsia="楷体_GB2312" w:hAnsi="Calibri" w:cs="宋体" w:hint="eastAsia"/>
          <w:kern w:val="0"/>
          <w:sz w:val="32"/>
          <w:szCs w:val="32"/>
        </w:rPr>
        <w:t xml:space="preserve">    二、部门基本情况</w:t>
      </w:r>
    </w:p>
    <w:p w:rsidR="00846790" w:rsidRDefault="00000000">
      <w:pPr>
        <w:widowControl/>
        <w:spacing w:line="600" w:lineRule="exact"/>
        <w:ind w:firstLine="640"/>
        <w:jc w:val="left"/>
        <w:rPr>
          <w:rFonts w:ascii="仿宋_GB2312" w:eastAsia="仿宋_GB2312"/>
          <w:b/>
          <w:sz w:val="32"/>
          <w:szCs w:val="30"/>
        </w:rPr>
      </w:pPr>
      <w:r>
        <w:rPr>
          <w:rFonts w:ascii="仿宋_GB2312" w:eastAsia="仿宋_GB2312" w:hAnsi="Calibri" w:cs="宋体" w:hint="eastAsia"/>
          <w:b/>
          <w:kern w:val="0"/>
          <w:sz w:val="32"/>
          <w:szCs w:val="32"/>
        </w:rPr>
        <w:t xml:space="preserve">第二部分  </w:t>
      </w:r>
      <w:r>
        <w:rPr>
          <w:rFonts w:ascii="仿宋_GB2312" w:eastAsia="仿宋_GB2312" w:hint="eastAsia"/>
          <w:b/>
          <w:sz w:val="32"/>
          <w:szCs w:val="30"/>
        </w:rPr>
        <w:t>南昌经济技术开发区财政金融服务中心2022年部门预算情况说明</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一、2022年部门预算收支情况说明</w:t>
      </w:r>
    </w:p>
    <w:p w:rsidR="00846790" w:rsidRDefault="00000000">
      <w:pPr>
        <w:widowControl/>
        <w:spacing w:line="600" w:lineRule="exact"/>
        <w:ind w:firstLine="640"/>
        <w:jc w:val="left"/>
        <w:rPr>
          <w:rFonts w:ascii="楷体_GB2312" w:eastAsia="楷体_GB2312"/>
          <w:sz w:val="32"/>
          <w:szCs w:val="30"/>
        </w:rPr>
      </w:pPr>
      <w:r>
        <w:rPr>
          <w:rFonts w:ascii="楷体_GB2312" w:eastAsia="楷体_GB2312" w:hAnsi="Calibri" w:cs="宋体" w:hint="eastAsia"/>
          <w:kern w:val="0"/>
          <w:sz w:val="32"/>
          <w:szCs w:val="32"/>
        </w:rPr>
        <w:t xml:space="preserve">    二、</w:t>
      </w:r>
      <w:r>
        <w:rPr>
          <w:rFonts w:ascii="楷体_GB2312" w:eastAsia="楷体_GB2312" w:hint="eastAsia"/>
          <w:sz w:val="32"/>
          <w:szCs w:val="30"/>
        </w:rPr>
        <w:t>2022年“三公”经费预算情况说明</w:t>
      </w:r>
    </w:p>
    <w:p w:rsidR="00846790" w:rsidRDefault="00000000">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第三部分  南昌经济技术开发区财政金融服务中心2022年部门预算表</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一、《收支预算总表》</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二、《部门收入总表》</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三、《部门支出总表》</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四、《财政拨款收支总表》</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五、《一般公共预算支出表》</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六、《一般公共预算基本支出表》</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七、《一般公共预算“三公”经费支出表》</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八、《政府性基金预算支出表》</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九、《支出预算总表》</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十、《财政拨款预算表》</w:t>
      </w:r>
    </w:p>
    <w:p w:rsidR="00846790" w:rsidRDefault="00000000">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lastRenderedPageBreak/>
        <w:t>十一、《二级项目绩效目标表》</w:t>
      </w:r>
    </w:p>
    <w:p w:rsidR="00846790" w:rsidRDefault="00000000">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第四部分  名词解释</w:t>
      </w:r>
    </w:p>
    <w:p w:rsidR="00846790" w:rsidRDefault="00846790">
      <w:pPr>
        <w:widowControl/>
        <w:spacing w:line="600" w:lineRule="exact"/>
        <w:ind w:firstLine="640"/>
        <w:jc w:val="left"/>
        <w:rPr>
          <w:rFonts w:ascii="仿宋_GB2312" w:eastAsia="仿宋_GB2312"/>
          <w:b/>
          <w:sz w:val="32"/>
          <w:szCs w:val="30"/>
        </w:rPr>
      </w:pPr>
    </w:p>
    <w:p w:rsidR="00846790" w:rsidRDefault="00000000">
      <w:pPr>
        <w:widowControl/>
        <w:spacing w:line="580" w:lineRule="exact"/>
        <w:jc w:val="center"/>
        <w:rPr>
          <w:rFonts w:ascii="仿宋_GB2312" w:eastAsia="仿宋_GB2312"/>
          <w:b/>
          <w:sz w:val="32"/>
          <w:szCs w:val="30"/>
        </w:rPr>
      </w:pPr>
      <w:r>
        <w:rPr>
          <w:rFonts w:ascii="仿宋_GB2312" w:eastAsia="仿宋_GB2312" w:hint="eastAsia"/>
          <w:b/>
          <w:sz w:val="32"/>
          <w:szCs w:val="30"/>
        </w:rPr>
        <w:t>第一部分  南昌经济技术财政金融服务中心概况</w:t>
      </w:r>
    </w:p>
    <w:p w:rsidR="00846790" w:rsidRDefault="00846790">
      <w:pPr>
        <w:widowControl/>
        <w:spacing w:line="580" w:lineRule="exact"/>
        <w:jc w:val="center"/>
        <w:rPr>
          <w:rFonts w:ascii="仿宋_GB2312" w:eastAsia="仿宋_GB2312"/>
          <w:b/>
          <w:sz w:val="32"/>
          <w:szCs w:val="30"/>
        </w:rPr>
      </w:pPr>
    </w:p>
    <w:p w:rsidR="00846790" w:rsidRDefault="00000000">
      <w:pPr>
        <w:widowControl/>
        <w:spacing w:line="580" w:lineRule="exact"/>
        <w:ind w:firstLine="640"/>
        <w:jc w:val="left"/>
        <w:rPr>
          <w:rFonts w:ascii="楷体_GB2312" w:eastAsia="楷体_GB2312"/>
          <w:b/>
          <w:sz w:val="32"/>
          <w:szCs w:val="30"/>
        </w:rPr>
      </w:pPr>
      <w:r>
        <w:rPr>
          <w:rFonts w:ascii="楷体_GB2312" w:eastAsia="楷体_GB2312" w:hint="eastAsia"/>
          <w:b/>
          <w:sz w:val="32"/>
          <w:szCs w:val="30"/>
        </w:rPr>
        <w:t>一、部门主要职责</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1、</w:t>
      </w:r>
      <w:r w:rsidR="00F667A4" w:rsidRPr="00F667A4">
        <w:rPr>
          <w:rFonts w:ascii="仿宋_GB2312" w:eastAsia="仿宋_GB2312" w:hint="eastAsia"/>
          <w:sz w:val="32"/>
          <w:szCs w:val="30"/>
        </w:rPr>
        <w:t>贯彻落实</w:t>
      </w:r>
      <w:r>
        <w:rPr>
          <w:rFonts w:ascii="仿宋_GB2312" w:eastAsia="仿宋_GB2312" w:hint="eastAsia"/>
          <w:sz w:val="32"/>
          <w:szCs w:val="30"/>
        </w:rPr>
        <w:t>执行国家、省、市有关财政、金融工作的方针、政策和法律法规；</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2、组织实施国库集中支付工作；核算国库集中支付的执行情况，负责财政零余额账户和预算单位零余额账户的核算，定期与代理银行、预算单位对账</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3、根据预算指标和分月用款计划，办理区本级财政直接支付审核、拨付（含工资、津贴补贴统一发放）；</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4、负责实施财政惠农资金“一卡通”发放入管理等服务工作；</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5、组织开展预算绩效评价工作；</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6、承担区政府投资项目评估、概算和预、决算等审核工作；</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7、严格乡镇收支预决算管理；承担财政信息化建设工作；</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8、负责引进国有、股份制及外资银行、证券、期货、保险、担保、信托、资产管理等金融机构，联系、协调辖区各金融机构为地方经济发展提供金融服务和支会持。协助各</w:t>
      </w:r>
      <w:r>
        <w:rPr>
          <w:rFonts w:ascii="仿宋_GB2312" w:eastAsia="仿宋_GB2312" w:hint="eastAsia"/>
          <w:sz w:val="32"/>
          <w:szCs w:val="30"/>
        </w:rPr>
        <w:lastRenderedPageBreak/>
        <w:t>类基金引入，提高招商竞争力，推动产业转型升级。协助做好区级政府主导投资的重大重点项目融资工作，推动并优化区本级投融资平台建设。</w:t>
      </w:r>
    </w:p>
    <w:p w:rsidR="00846790" w:rsidRDefault="00000000">
      <w:pPr>
        <w:widowControl/>
        <w:spacing w:line="580" w:lineRule="exact"/>
        <w:ind w:firstLine="640"/>
        <w:jc w:val="left"/>
        <w:rPr>
          <w:rFonts w:ascii="楷体_GB2312" w:eastAsia="楷体_GB2312" w:hAnsi="Calibri" w:cs="宋体"/>
          <w:b/>
          <w:kern w:val="0"/>
          <w:sz w:val="32"/>
          <w:szCs w:val="32"/>
        </w:rPr>
      </w:pPr>
      <w:r>
        <w:rPr>
          <w:rFonts w:ascii="楷体_GB2312" w:eastAsia="楷体_GB2312" w:hAnsi="Calibri" w:cs="宋体" w:hint="eastAsia"/>
          <w:b/>
          <w:kern w:val="0"/>
          <w:sz w:val="32"/>
          <w:szCs w:val="32"/>
        </w:rPr>
        <w:t>二、部门基本情况</w:t>
      </w:r>
    </w:p>
    <w:p w:rsidR="00846790" w:rsidRDefault="00000000">
      <w:pPr>
        <w:snapToGrid w:val="0"/>
        <w:spacing w:line="520" w:lineRule="exact"/>
        <w:ind w:firstLineChars="200" w:firstLine="640"/>
        <w:rPr>
          <w:rFonts w:ascii="仿宋_GB2312" w:eastAsia="仿宋_GB2312"/>
          <w:b/>
          <w:sz w:val="32"/>
          <w:szCs w:val="30"/>
        </w:rPr>
      </w:pPr>
      <w:r>
        <w:rPr>
          <w:rFonts w:ascii="仿宋_GB2312" w:eastAsia="仿宋_GB2312" w:hint="eastAsia"/>
          <w:bCs/>
          <w:sz w:val="32"/>
          <w:szCs w:val="30"/>
        </w:rPr>
        <w:t>区财政金融服务中心于2021年7月成立，是区财政金融局下属的全额拨款事业单位，</w:t>
      </w:r>
      <w:r>
        <w:rPr>
          <w:rFonts w:ascii="仿宋_GB2312" w:eastAsia="仿宋_GB2312" w:hAnsi="仿宋" w:hint="eastAsia"/>
          <w:sz w:val="32"/>
          <w:szCs w:val="32"/>
        </w:rPr>
        <w:t>规格为正科级。包括4个科室。编制人数为20人，在编在岗人数24人，退休2人，聘用人员7人、车辆0辆。</w:t>
      </w:r>
    </w:p>
    <w:p w:rsidR="00846790" w:rsidRDefault="00000000">
      <w:pPr>
        <w:widowControl/>
        <w:spacing w:line="580" w:lineRule="exact"/>
        <w:jc w:val="center"/>
        <w:rPr>
          <w:rFonts w:ascii="仿宋_GB2312" w:eastAsia="仿宋_GB2312"/>
          <w:b/>
          <w:sz w:val="32"/>
          <w:szCs w:val="30"/>
        </w:rPr>
      </w:pPr>
      <w:r>
        <w:rPr>
          <w:rFonts w:ascii="仿宋_GB2312" w:eastAsia="仿宋_GB2312" w:hAnsi="Calibri" w:cs="宋体" w:hint="eastAsia"/>
          <w:b/>
          <w:kern w:val="0"/>
          <w:sz w:val="32"/>
          <w:szCs w:val="32"/>
        </w:rPr>
        <w:t xml:space="preserve">第二部分  </w:t>
      </w:r>
      <w:r>
        <w:rPr>
          <w:rFonts w:ascii="仿宋_GB2312" w:eastAsia="仿宋_GB2312" w:hint="eastAsia"/>
          <w:b/>
          <w:sz w:val="32"/>
          <w:szCs w:val="30"/>
        </w:rPr>
        <w:t>南昌经济技术开发区财政服务中心2022年部门预算情况说明</w:t>
      </w:r>
    </w:p>
    <w:p w:rsidR="00846790" w:rsidRDefault="00846790">
      <w:pPr>
        <w:widowControl/>
        <w:spacing w:line="580" w:lineRule="exact"/>
        <w:jc w:val="center"/>
        <w:rPr>
          <w:rFonts w:ascii="仿宋_GB2312" w:eastAsia="仿宋_GB2312"/>
          <w:b/>
          <w:sz w:val="32"/>
          <w:szCs w:val="30"/>
        </w:rPr>
      </w:pPr>
    </w:p>
    <w:p w:rsidR="00846790" w:rsidRDefault="00000000">
      <w:pPr>
        <w:widowControl/>
        <w:spacing w:line="580" w:lineRule="exact"/>
        <w:ind w:firstLineChars="200" w:firstLine="643"/>
        <w:jc w:val="left"/>
        <w:rPr>
          <w:rFonts w:ascii="楷体_GB2312" w:eastAsia="楷体_GB2312"/>
          <w:b/>
          <w:sz w:val="32"/>
          <w:szCs w:val="30"/>
        </w:rPr>
      </w:pPr>
      <w:r>
        <w:rPr>
          <w:rFonts w:ascii="楷体_GB2312" w:eastAsia="楷体_GB2312" w:hint="eastAsia"/>
          <w:b/>
          <w:sz w:val="32"/>
          <w:szCs w:val="30"/>
        </w:rPr>
        <w:t>一、2022年部门预算收支情况说明</w:t>
      </w:r>
    </w:p>
    <w:p w:rsidR="00846790" w:rsidRDefault="00000000">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（一）收入预算情况</w:t>
      </w:r>
    </w:p>
    <w:p w:rsidR="00846790" w:rsidRDefault="00000000">
      <w:pPr>
        <w:widowControl/>
        <w:spacing w:line="580" w:lineRule="exact"/>
        <w:ind w:firstLine="640"/>
        <w:rPr>
          <w:rFonts w:ascii="仿宋_GB2312" w:eastAsia="仿宋_GB2312"/>
          <w:sz w:val="32"/>
          <w:szCs w:val="30"/>
        </w:rPr>
      </w:pPr>
      <w:r>
        <w:rPr>
          <w:rFonts w:ascii="仿宋_GB2312" w:eastAsia="仿宋_GB2312" w:hint="eastAsia"/>
          <w:sz w:val="32"/>
          <w:szCs w:val="30"/>
        </w:rPr>
        <w:t>2022年收入预算总额696.931272万元，比去年预算收入增加万元，增长%。其中财政拨款收入696.931272万元，上年结转0万元。</w:t>
      </w:r>
    </w:p>
    <w:p w:rsidR="00846790" w:rsidRDefault="00000000">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（二）支出预算情况</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202年经开财政金融服务中心总额为696.931272万元，比去年增加元，增长%。</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其中：按支出项目类别划分：基本支出696.931272万元，较上年增长%，包括工资福利支出651.741272万元、商品和服务支出44.95万元、其他资本性支出0元、对个人和家庭的补助0.24万元。项目支出0元，较上年增加0%。</w:t>
      </w:r>
    </w:p>
    <w:p w:rsidR="00846790" w:rsidRDefault="00000000">
      <w:pPr>
        <w:widowControl/>
        <w:ind w:firstLineChars="200" w:firstLine="640"/>
        <w:jc w:val="left"/>
        <w:rPr>
          <w:rFonts w:ascii="仿宋_GB2312" w:eastAsia="仿宋_GB2312"/>
          <w:b/>
          <w:sz w:val="32"/>
          <w:szCs w:val="30"/>
        </w:rPr>
      </w:pPr>
      <w:r>
        <w:rPr>
          <w:rFonts w:ascii="仿宋_GB2312" w:eastAsia="仿宋_GB2312" w:hint="eastAsia"/>
          <w:sz w:val="32"/>
          <w:szCs w:val="30"/>
        </w:rPr>
        <w:lastRenderedPageBreak/>
        <w:t>按支出功能科目划分：行政运行支出696.31272万元，按支出经济分类划分：工资福利支出651.741272万元，占支出预算总额的93.31%；商品和服务支出44.95万元，占支出预算总额的6.65%；对个人和家庭补助支出0.24万元，占支出预算总额的0.04%。</w:t>
      </w:r>
    </w:p>
    <w:p w:rsidR="00846790" w:rsidRDefault="00000000">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（三）财政拨款支出情况</w:t>
      </w:r>
    </w:p>
    <w:p w:rsidR="00846790" w:rsidRDefault="00000000">
      <w:pPr>
        <w:widowControl/>
        <w:spacing w:line="580" w:lineRule="exact"/>
        <w:ind w:firstLine="640"/>
        <w:rPr>
          <w:rFonts w:ascii="仿宋_GB2312" w:eastAsia="仿宋_GB2312"/>
          <w:sz w:val="32"/>
          <w:szCs w:val="30"/>
        </w:rPr>
      </w:pPr>
      <w:r>
        <w:rPr>
          <w:rFonts w:ascii="仿宋_GB2312" w:eastAsia="仿宋_GB2312" w:hint="eastAsia"/>
          <w:sz w:val="32"/>
          <w:szCs w:val="30"/>
        </w:rPr>
        <w:t>2022年预算财政拨款696.931272万元，比去年增加元，增加0%。其中：一般公共预算基本支出696.931272万元，较上年增加0%；一般公共预算项目支出0万元，较上年增加0%。</w:t>
      </w:r>
    </w:p>
    <w:p w:rsidR="00846790" w:rsidRDefault="00000000">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（四）政府性基金情况</w:t>
      </w:r>
    </w:p>
    <w:p w:rsidR="00846790" w:rsidRDefault="00000000">
      <w:pPr>
        <w:ind w:firstLineChars="200" w:firstLine="640"/>
        <w:rPr>
          <w:rFonts w:ascii="仿宋_GB2312" w:eastAsia="仿宋_GB2312"/>
          <w:sz w:val="32"/>
          <w:szCs w:val="30"/>
        </w:rPr>
      </w:pPr>
      <w:r>
        <w:rPr>
          <w:rFonts w:ascii="仿宋_GB2312" w:eastAsia="仿宋_GB2312" w:hint="eastAsia"/>
          <w:sz w:val="32"/>
          <w:szCs w:val="30"/>
        </w:rPr>
        <w:t>2022年我中心没有政府性基金预算拨款。</w:t>
      </w:r>
    </w:p>
    <w:p w:rsidR="00846790" w:rsidRDefault="00000000">
      <w:pPr>
        <w:ind w:firstLineChars="200" w:firstLine="643"/>
        <w:rPr>
          <w:rStyle w:val="rowtreelevel4"/>
          <w:rFonts w:ascii="Adobe 仿宋 Std R" w:eastAsia="Adobe 仿宋 Std R" w:hAnsi="Adobe 仿宋 Std R"/>
          <w:b/>
          <w:sz w:val="32"/>
          <w:szCs w:val="32"/>
        </w:rPr>
      </w:pPr>
      <w:r>
        <w:rPr>
          <w:rStyle w:val="rowtreelevel4"/>
          <w:rFonts w:ascii="Adobe 仿宋 Std R" w:eastAsia="Adobe 仿宋 Std R" w:hAnsi="Adobe 仿宋 Std R" w:hint="eastAsia"/>
          <w:b/>
          <w:sz w:val="32"/>
          <w:szCs w:val="32"/>
        </w:rPr>
        <w:t>（五）国有资本经营情况</w:t>
      </w:r>
    </w:p>
    <w:p w:rsidR="00846790" w:rsidRDefault="00000000">
      <w:pPr>
        <w:ind w:firstLineChars="200" w:firstLine="640"/>
        <w:rPr>
          <w:rFonts w:ascii="仿宋_GB2312" w:eastAsia="仿宋_GB2312"/>
          <w:sz w:val="32"/>
          <w:szCs w:val="30"/>
        </w:rPr>
      </w:pPr>
      <w:r>
        <w:rPr>
          <w:rStyle w:val="rowtreelevel4"/>
          <w:rFonts w:ascii="仿宋" w:eastAsia="仿宋" w:hAnsi="仿宋" w:hint="eastAsia"/>
          <w:sz w:val="32"/>
          <w:szCs w:val="32"/>
        </w:rPr>
        <w:t>2</w:t>
      </w:r>
      <w:r>
        <w:rPr>
          <w:rStyle w:val="rowtreelevel4"/>
          <w:rFonts w:ascii="仿宋" w:eastAsia="仿宋" w:hAnsi="仿宋"/>
          <w:sz w:val="32"/>
          <w:szCs w:val="32"/>
        </w:rPr>
        <w:t>022</w:t>
      </w:r>
      <w:r>
        <w:rPr>
          <w:rStyle w:val="rowtreelevel4"/>
          <w:rFonts w:ascii="仿宋" w:eastAsia="仿宋" w:hAnsi="仿宋" w:hint="eastAsia"/>
          <w:sz w:val="32"/>
          <w:szCs w:val="32"/>
        </w:rPr>
        <w:t>年我中心没有国有资本经营</w:t>
      </w:r>
      <w:r>
        <w:rPr>
          <w:rStyle w:val="rowtreelevel4"/>
          <w:rFonts w:ascii="仿宋" w:eastAsia="仿宋" w:hAnsi="仿宋"/>
          <w:sz w:val="32"/>
          <w:szCs w:val="32"/>
        </w:rPr>
        <w:t>支出预算</w:t>
      </w:r>
    </w:p>
    <w:p w:rsidR="00846790" w:rsidRDefault="00000000">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（六）机关运行经费等重要事项的说明</w:t>
      </w:r>
    </w:p>
    <w:p w:rsidR="00846790" w:rsidRDefault="00000000">
      <w:pPr>
        <w:widowControl/>
        <w:spacing w:line="580" w:lineRule="exact"/>
        <w:ind w:firstLine="636"/>
        <w:jc w:val="left"/>
        <w:rPr>
          <w:rFonts w:ascii="仿宋_GB2312" w:eastAsia="仿宋_GB2312"/>
          <w:sz w:val="32"/>
          <w:szCs w:val="30"/>
          <w:u w:val="single"/>
        </w:rPr>
      </w:pPr>
      <w:r>
        <w:rPr>
          <w:rFonts w:ascii="仿宋_GB2312" w:eastAsia="仿宋_GB2312" w:hint="eastAsia"/>
          <w:sz w:val="32"/>
          <w:szCs w:val="30"/>
        </w:rPr>
        <w:t>2022年部门机关运行费预算44.95万元，比2021年预算减少元，下降</w:t>
      </w:r>
      <w:r>
        <w:rPr>
          <w:rFonts w:ascii="仿宋_GB2312" w:eastAsia="仿宋_GB2312" w:hint="eastAsia"/>
          <w:sz w:val="32"/>
          <w:szCs w:val="30"/>
          <w:u w:val="single"/>
        </w:rPr>
        <w:t>%</w:t>
      </w:r>
      <w:r>
        <w:rPr>
          <w:rFonts w:ascii="仿宋_GB2312" w:eastAsia="仿宋_GB2312" w:hint="eastAsia"/>
          <w:sz w:val="32"/>
          <w:szCs w:val="30"/>
        </w:rPr>
        <w:t>。</w:t>
      </w:r>
    </w:p>
    <w:p w:rsidR="00846790" w:rsidRDefault="00000000">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（七）政府采购情况</w:t>
      </w:r>
    </w:p>
    <w:p w:rsidR="00846790" w:rsidRDefault="00000000">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2022年部门所属各单位政府采购总额</w:t>
      </w:r>
      <w:r>
        <w:rPr>
          <w:rFonts w:ascii="仿宋_GB2312" w:eastAsia="仿宋_GB2312" w:hint="eastAsia"/>
          <w:sz w:val="32"/>
          <w:szCs w:val="30"/>
          <w:u w:val="single"/>
        </w:rPr>
        <w:t>2.12万</w:t>
      </w:r>
      <w:r>
        <w:rPr>
          <w:rFonts w:ascii="仿宋_GB2312" w:eastAsia="仿宋_GB2312" w:hint="eastAsia"/>
          <w:sz w:val="32"/>
          <w:szCs w:val="30"/>
        </w:rPr>
        <w:t>元，其中：政府采购货物预算</w:t>
      </w:r>
      <w:r>
        <w:rPr>
          <w:rFonts w:ascii="仿宋_GB2312" w:eastAsia="仿宋_GB2312" w:hint="eastAsia"/>
          <w:sz w:val="32"/>
          <w:szCs w:val="30"/>
          <w:u w:val="single"/>
        </w:rPr>
        <w:t>2.12万</w:t>
      </w:r>
      <w:r>
        <w:rPr>
          <w:rFonts w:ascii="仿宋_GB2312" w:eastAsia="仿宋_GB2312" w:hint="eastAsia"/>
          <w:sz w:val="32"/>
          <w:szCs w:val="30"/>
        </w:rPr>
        <w:t>元、政府采购工程预算</w:t>
      </w:r>
      <w:r>
        <w:rPr>
          <w:rFonts w:ascii="仿宋_GB2312" w:eastAsia="仿宋_GB2312" w:hint="eastAsia"/>
          <w:sz w:val="32"/>
          <w:szCs w:val="30"/>
          <w:u w:val="single"/>
        </w:rPr>
        <w:t xml:space="preserve"> 0 </w:t>
      </w:r>
      <w:r>
        <w:rPr>
          <w:rFonts w:ascii="仿宋_GB2312" w:eastAsia="仿宋_GB2312" w:hint="eastAsia"/>
          <w:sz w:val="32"/>
          <w:szCs w:val="30"/>
        </w:rPr>
        <w:t>万元、政府采购服务预算</w:t>
      </w:r>
      <w:r>
        <w:rPr>
          <w:rFonts w:ascii="仿宋_GB2312" w:eastAsia="仿宋_GB2312" w:hint="eastAsia"/>
          <w:sz w:val="32"/>
          <w:szCs w:val="30"/>
          <w:u w:val="single"/>
        </w:rPr>
        <w:t>0</w:t>
      </w:r>
      <w:r>
        <w:rPr>
          <w:rFonts w:ascii="仿宋_GB2312" w:eastAsia="仿宋_GB2312" w:hint="eastAsia"/>
          <w:sz w:val="32"/>
          <w:szCs w:val="30"/>
        </w:rPr>
        <w:t>元。</w:t>
      </w:r>
    </w:p>
    <w:p w:rsidR="00846790" w:rsidRDefault="00000000">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（八）国有资产占有使用情况</w:t>
      </w:r>
    </w:p>
    <w:p w:rsidR="00846790" w:rsidRDefault="00000000">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lastRenderedPageBreak/>
        <w:t>截至2021年12月31日，部门共有车辆0辆，其中，一般公务用车0辆，执法执勤用车0辆。。</w:t>
      </w:r>
    </w:p>
    <w:p w:rsidR="00846790" w:rsidRDefault="00000000">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（九）预算绩效情况</w:t>
      </w:r>
    </w:p>
    <w:p w:rsidR="00846790" w:rsidRDefault="00000000">
      <w:pPr>
        <w:widowControl/>
        <w:spacing w:line="580" w:lineRule="exact"/>
        <w:ind w:firstLineChars="250" w:firstLine="800"/>
        <w:jc w:val="left"/>
        <w:rPr>
          <w:rFonts w:ascii="仿宋_GB2312" w:eastAsia="仿宋_GB2312"/>
          <w:color w:val="FF0000"/>
          <w:sz w:val="32"/>
          <w:szCs w:val="30"/>
        </w:rPr>
      </w:pPr>
      <w:r>
        <w:rPr>
          <w:rFonts w:ascii="仿宋_GB2312" w:eastAsia="仿宋_GB2312" w:hint="eastAsia"/>
          <w:sz w:val="32"/>
          <w:szCs w:val="30"/>
        </w:rPr>
        <w:t>2022年本部门财政性资金安排的项目实行绩效目标全覆盖，涉及资金0元；纳入财政绩效目标批复的项目0个，涉及资金0元。</w:t>
      </w:r>
      <w:r>
        <w:rPr>
          <w:rFonts w:ascii="仿宋_GB2312" w:eastAsia="仿宋_GB2312" w:hint="eastAsia"/>
          <w:color w:val="FF0000"/>
          <w:sz w:val="32"/>
          <w:szCs w:val="30"/>
        </w:rPr>
        <w:t xml:space="preserve">    </w:t>
      </w:r>
    </w:p>
    <w:p w:rsidR="00846790" w:rsidRDefault="00000000">
      <w:pPr>
        <w:widowControl/>
        <w:spacing w:line="580" w:lineRule="exact"/>
        <w:ind w:firstLine="640"/>
        <w:jc w:val="left"/>
        <w:rPr>
          <w:rFonts w:ascii="楷体_GB2312" w:eastAsia="楷体_GB2312"/>
          <w:b/>
          <w:sz w:val="32"/>
          <w:szCs w:val="30"/>
        </w:rPr>
      </w:pPr>
      <w:r>
        <w:rPr>
          <w:rFonts w:ascii="楷体_GB2312" w:eastAsia="楷体_GB2312" w:hAnsi="Calibri" w:cs="宋体" w:hint="eastAsia"/>
          <w:b/>
          <w:kern w:val="0"/>
          <w:sz w:val="32"/>
          <w:szCs w:val="32"/>
        </w:rPr>
        <w:t>二、</w:t>
      </w:r>
      <w:r>
        <w:rPr>
          <w:rFonts w:ascii="楷体_GB2312" w:eastAsia="楷体_GB2312" w:hint="eastAsia"/>
          <w:b/>
          <w:sz w:val="32"/>
          <w:szCs w:val="30"/>
        </w:rPr>
        <w:t>2022年“三公</w:t>
      </w:r>
      <w:r>
        <w:rPr>
          <w:rFonts w:ascii="楷体_GB2312" w:eastAsia="楷体_GB2312"/>
          <w:b/>
          <w:sz w:val="32"/>
          <w:szCs w:val="30"/>
        </w:rPr>
        <w:t>”</w:t>
      </w:r>
      <w:r>
        <w:rPr>
          <w:rFonts w:ascii="楷体_GB2312" w:eastAsia="楷体_GB2312" w:hint="eastAsia"/>
          <w:b/>
          <w:sz w:val="32"/>
          <w:szCs w:val="30"/>
        </w:rPr>
        <w:t>经费预算情况说明</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2022年南昌市经济技术开发区财政金融服务中心“三公”经费年初预算安排2万元。其中：</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因公出国（境）费0万元，比上年增加0万元，主要原因是：我局无出国经费预算。</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 xml:space="preserve">公务接待费2万元，我局为新成立的单位，主要原因是：根据“三公”经费管理相关规定，在明确公务接待范围、审批手续和接待标准的情况下，争取做到逐年负增长或零增长。    </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公务用车运行维护费0万元，比上年减少0万元，主要原因是：根据“三公”经费管理相关规定，争取做到逐年负增长或零增长。</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公务用车购置费0万元，比上年减少0万元，主要原因是：根据“三公”经费管理相关规定，争取做到逐年负增长或零增长。</w:t>
      </w:r>
    </w:p>
    <w:p w:rsidR="00846790" w:rsidRDefault="00846790">
      <w:pPr>
        <w:widowControl/>
        <w:spacing w:line="580" w:lineRule="exact"/>
        <w:ind w:firstLine="640"/>
        <w:jc w:val="left"/>
        <w:rPr>
          <w:rFonts w:ascii="仿宋_GB2312" w:eastAsia="仿宋_GB2312"/>
          <w:sz w:val="32"/>
          <w:szCs w:val="30"/>
        </w:rPr>
      </w:pPr>
    </w:p>
    <w:p w:rsidR="00846790" w:rsidRDefault="00000000">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第三部分  南昌经济技术开发区财政金融服务中心2022年部门预算表</w:t>
      </w:r>
    </w:p>
    <w:p w:rsidR="00846790" w:rsidRDefault="00000000">
      <w:pPr>
        <w:widowControl/>
        <w:spacing w:line="580" w:lineRule="exact"/>
        <w:ind w:firstLineChars="200" w:firstLine="640"/>
        <w:jc w:val="left"/>
        <w:rPr>
          <w:rFonts w:ascii="仿宋_GB2312" w:eastAsia="仿宋_GB2312"/>
          <w:sz w:val="32"/>
          <w:szCs w:val="30"/>
        </w:rPr>
      </w:pPr>
      <w:r>
        <w:rPr>
          <w:rFonts w:ascii="仿宋_GB2312" w:eastAsia="仿宋_GB2312" w:hint="eastAsia"/>
          <w:sz w:val="32"/>
          <w:szCs w:val="30"/>
        </w:rPr>
        <w:lastRenderedPageBreak/>
        <w:t>十一张表（详见附表）</w:t>
      </w:r>
    </w:p>
    <w:p w:rsidR="00846790" w:rsidRDefault="00846790">
      <w:pPr>
        <w:widowControl/>
        <w:spacing w:line="580" w:lineRule="exact"/>
        <w:ind w:firstLine="640"/>
        <w:jc w:val="left"/>
        <w:rPr>
          <w:rFonts w:ascii="仿宋_GB2312" w:eastAsia="仿宋_GB2312"/>
          <w:b/>
          <w:sz w:val="32"/>
          <w:szCs w:val="30"/>
        </w:rPr>
      </w:pPr>
    </w:p>
    <w:p w:rsidR="00846790" w:rsidRDefault="00000000">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第四部分   名词解释</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一、收入科目</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（一）财政拨款：指区级财政当年拨付的资金。</w:t>
      </w:r>
    </w:p>
    <w:p w:rsidR="00846790" w:rsidRDefault="00000000">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（二）事业收入：指事业单位开展专业业务活动及辅助活动取得的收入。</w:t>
      </w:r>
    </w:p>
    <w:p w:rsidR="00846790" w:rsidRDefault="00000000">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（三）事业单位经营收入：指事业单位在专业业务活动及辅助活动之外开展非独立核算经营活动取得的收入。</w:t>
      </w:r>
    </w:p>
    <w:p w:rsidR="00846790" w:rsidRDefault="00000000">
      <w:pPr>
        <w:widowControl/>
        <w:spacing w:line="580" w:lineRule="exact"/>
        <w:ind w:firstLine="636"/>
        <w:jc w:val="left"/>
        <w:rPr>
          <w:rFonts w:ascii="仿宋_GB2312" w:eastAsia="仿宋_GB2312"/>
          <w:sz w:val="32"/>
          <w:szCs w:val="30"/>
        </w:rPr>
      </w:pPr>
      <w:r>
        <w:rPr>
          <w:rFonts w:ascii="仿宋_GB2312" w:eastAsia="仿宋_GB2312" w:hint="eastAsia"/>
          <w:sz w:val="32"/>
          <w:szCs w:val="30"/>
        </w:rPr>
        <w:t>（四）其他收入：指除财政拨款、事业收入、事业单位经营收入等以外的各项收入。</w:t>
      </w:r>
    </w:p>
    <w:p w:rsidR="00846790" w:rsidRDefault="00000000">
      <w:pPr>
        <w:ind w:firstLineChars="200" w:firstLine="640"/>
        <w:rPr>
          <w:rFonts w:ascii="仿宋_GB2312" w:eastAsia="仿宋_GB2312"/>
          <w:sz w:val="32"/>
          <w:szCs w:val="30"/>
        </w:rPr>
      </w:pPr>
      <w:r>
        <w:rPr>
          <w:rFonts w:ascii="仿宋_GB2312" w:eastAsia="仿宋_GB2312" w:hint="eastAsia"/>
          <w:sz w:val="32"/>
          <w:szCs w:val="30"/>
        </w:rPr>
        <w:t>（五）附属单位上缴收入：反映事业单位附属的独立核算单位按规定标准或比例缴纳的各项收入。包括附属的事业单位上缴的收入和附属的企业上缴的利润等。</w:t>
      </w:r>
    </w:p>
    <w:p w:rsidR="00846790" w:rsidRDefault="00000000">
      <w:pPr>
        <w:ind w:firstLineChars="200" w:firstLine="640"/>
        <w:rPr>
          <w:rFonts w:ascii="仿宋_GB2312" w:eastAsia="仿宋_GB2312"/>
          <w:sz w:val="32"/>
          <w:szCs w:val="30"/>
        </w:rPr>
      </w:pPr>
      <w:r>
        <w:rPr>
          <w:rFonts w:ascii="仿宋_GB2312" w:eastAsia="仿宋_GB2312" w:hint="eastAsia"/>
          <w:sz w:val="32"/>
          <w:szCs w:val="30"/>
        </w:rPr>
        <w:t>（六）上级补助收入：反映事业单位从主管部门和上级单位取得的非财政补助收入。</w:t>
      </w:r>
    </w:p>
    <w:p w:rsidR="00846790" w:rsidRDefault="00000000">
      <w:pPr>
        <w:ind w:firstLineChars="200" w:firstLine="640"/>
        <w:rPr>
          <w:rFonts w:ascii="仿宋_GB2312" w:eastAsia="仿宋_GB2312"/>
          <w:sz w:val="32"/>
          <w:szCs w:val="30"/>
        </w:rPr>
      </w:pPr>
      <w:r>
        <w:rPr>
          <w:rFonts w:ascii="仿宋_GB2312" w:eastAsia="仿宋_GB2312" w:hint="eastAsia"/>
          <w:sz w:val="32"/>
          <w:szCs w:val="30"/>
        </w:rPr>
        <w:t>（七）用事业基金弥补收支差额：填列事业单位用事业基金弥补2022年收支差额的数额。</w:t>
      </w:r>
    </w:p>
    <w:p w:rsidR="00846790" w:rsidRDefault="00000000">
      <w:pPr>
        <w:ind w:firstLineChars="200" w:firstLine="640"/>
        <w:rPr>
          <w:rFonts w:ascii="仿宋_GB2312" w:eastAsia="仿宋_GB2312"/>
          <w:sz w:val="32"/>
          <w:szCs w:val="30"/>
        </w:rPr>
      </w:pPr>
      <w:r>
        <w:rPr>
          <w:rFonts w:ascii="仿宋_GB2312" w:eastAsia="仿宋_GB2312" w:hint="eastAsia"/>
          <w:sz w:val="32"/>
          <w:szCs w:val="30"/>
        </w:rPr>
        <w:t>（八）上年结转和结余：填列2022年全部结转和结余的资金数，包括当年结转结余资金和历年滚存结转结余资金。</w:t>
      </w:r>
    </w:p>
    <w:p w:rsidR="00846790" w:rsidRDefault="00000000">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二、支出科目</w:t>
      </w:r>
    </w:p>
    <w:p w:rsidR="00846790" w:rsidRDefault="00000000">
      <w:pPr>
        <w:ind w:firstLineChars="200" w:firstLine="640"/>
        <w:rPr>
          <w:rFonts w:ascii="仿宋_GB2312" w:eastAsia="仿宋_GB2312"/>
          <w:sz w:val="32"/>
          <w:szCs w:val="30"/>
        </w:rPr>
      </w:pPr>
      <w:r>
        <w:rPr>
          <w:rFonts w:ascii="仿宋_GB2312" w:eastAsia="仿宋_GB2312" w:hint="eastAsia"/>
          <w:sz w:val="32"/>
          <w:szCs w:val="30"/>
        </w:rPr>
        <w:t>（一）行政运行（2010601）：反映行政单位（包括实</w:t>
      </w:r>
      <w:r>
        <w:rPr>
          <w:rFonts w:ascii="仿宋_GB2312" w:eastAsia="仿宋_GB2312" w:hint="eastAsia"/>
          <w:sz w:val="32"/>
          <w:szCs w:val="30"/>
        </w:rPr>
        <w:lastRenderedPageBreak/>
        <w:t>行公务员管理的事业单位）的基本支出</w:t>
      </w:r>
    </w:p>
    <w:p w:rsidR="00846790" w:rsidRDefault="00000000">
      <w:pPr>
        <w:ind w:firstLineChars="200" w:firstLine="640"/>
        <w:rPr>
          <w:rFonts w:ascii="仿宋_GB2312" w:eastAsia="仿宋_GB2312"/>
          <w:sz w:val="32"/>
          <w:szCs w:val="30"/>
        </w:rPr>
      </w:pPr>
      <w:r>
        <w:rPr>
          <w:rFonts w:ascii="仿宋_GB2312" w:eastAsia="仿宋_GB2312" w:hint="eastAsia"/>
          <w:sz w:val="32"/>
          <w:szCs w:val="30"/>
        </w:rPr>
        <w:t>（二）住房公积金（2210201）：反映行政事业单位用财政拨款资金等安排的住房改革支出。</w:t>
      </w:r>
    </w:p>
    <w:sectPr w:rsidR="0084679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0A11" w:rsidRDefault="00840A11">
      <w:r>
        <w:separator/>
      </w:r>
    </w:p>
  </w:endnote>
  <w:endnote w:type="continuationSeparator" w:id="0">
    <w:p w:rsidR="00840A11" w:rsidRDefault="0084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dobe 仿宋 Std R">
    <w:altName w:val="仿宋"/>
    <w:charset w:val="86"/>
    <w:family w:val="auto"/>
    <w:pitch w:val="default"/>
    <w:sig w:usb0="00000000" w:usb1="00000000" w:usb2="00000016" w:usb3="00000000" w:csb0="0006000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790" w:rsidRDefault="00000000">
    <w:pPr>
      <w:pStyle w:val="a3"/>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0A11" w:rsidRDefault="00840A11">
      <w:r>
        <w:separator/>
      </w:r>
    </w:p>
  </w:footnote>
  <w:footnote w:type="continuationSeparator" w:id="0">
    <w:p w:rsidR="00840A11" w:rsidRDefault="00840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FA3"/>
    <w:rsid w:val="00005BCA"/>
    <w:rsid w:val="005B1636"/>
    <w:rsid w:val="00840A11"/>
    <w:rsid w:val="00846790"/>
    <w:rsid w:val="008D6B54"/>
    <w:rsid w:val="00AB57A2"/>
    <w:rsid w:val="00B655CC"/>
    <w:rsid w:val="00C72C1C"/>
    <w:rsid w:val="00F667A4"/>
    <w:rsid w:val="00FF0FA3"/>
    <w:rsid w:val="02624EB7"/>
    <w:rsid w:val="0CDC4F5F"/>
    <w:rsid w:val="0D8C2EB6"/>
    <w:rsid w:val="0F346087"/>
    <w:rsid w:val="11D25898"/>
    <w:rsid w:val="14544A07"/>
    <w:rsid w:val="14970A78"/>
    <w:rsid w:val="195A091E"/>
    <w:rsid w:val="1C3874A7"/>
    <w:rsid w:val="1C4B6CCE"/>
    <w:rsid w:val="1C9A4A94"/>
    <w:rsid w:val="1E934CDC"/>
    <w:rsid w:val="1FAD410D"/>
    <w:rsid w:val="21393D21"/>
    <w:rsid w:val="21FD6BCF"/>
    <w:rsid w:val="259147FB"/>
    <w:rsid w:val="27F44211"/>
    <w:rsid w:val="29866369"/>
    <w:rsid w:val="29BF22D6"/>
    <w:rsid w:val="2B696401"/>
    <w:rsid w:val="2E592581"/>
    <w:rsid w:val="359D1103"/>
    <w:rsid w:val="389E56E3"/>
    <w:rsid w:val="41324B44"/>
    <w:rsid w:val="419C232D"/>
    <w:rsid w:val="444A6E5C"/>
    <w:rsid w:val="44FE4A7C"/>
    <w:rsid w:val="45257C10"/>
    <w:rsid w:val="453C1CA4"/>
    <w:rsid w:val="489F67C4"/>
    <w:rsid w:val="490F21EC"/>
    <w:rsid w:val="49741B5C"/>
    <w:rsid w:val="50A13D60"/>
    <w:rsid w:val="51864F24"/>
    <w:rsid w:val="55D257B2"/>
    <w:rsid w:val="5984308B"/>
    <w:rsid w:val="599713F8"/>
    <w:rsid w:val="5A8C63B3"/>
    <w:rsid w:val="5ACA6C84"/>
    <w:rsid w:val="5B3A317F"/>
    <w:rsid w:val="5B6E6EED"/>
    <w:rsid w:val="5C6D7D96"/>
    <w:rsid w:val="61617494"/>
    <w:rsid w:val="63C32ED3"/>
    <w:rsid w:val="69BD1944"/>
    <w:rsid w:val="6BC77C62"/>
    <w:rsid w:val="6DCE079D"/>
    <w:rsid w:val="6E460ECA"/>
    <w:rsid w:val="74664302"/>
    <w:rsid w:val="796D70A4"/>
    <w:rsid w:val="7BFC0133"/>
    <w:rsid w:val="7DCC4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0B20E9-F562-4F17-B241-35052387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rPr>
      <w:sz w:val="18"/>
      <w:szCs w:val="18"/>
    </w:rPr>
  </w:style>
  <w:style w:type="character" w:customStyle="1" w:styleId="rowtreelevel4">
    <w:name w:val="row_tree_level_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2182</Characters>
  <Application>Microsoft Office Word</Application>
  <DocSecurity>0</DocSecurity>
  <Lines>18</Lines>
  <Paragraphs>5</Paragraphs>
  <ScaleCrop>false</ScaleCrop>
  <Company>Users</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 wei</cp:lastModifiedBy>
  <cp:revision>5</cp:revision>
  <cp:lastPrinted>2022-04-29T03:55:00Z</cp:lastPrinted>
  <dcterms:created xsi:type="dcterms:W3CDTF">2017-06-06T07:03:00Z</dcterms:created>
  <dcterms:modified xsi:type="dcterms:W3CDTF">2023-08-15T08:26:00Z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22D95C01F01E4CD3B458531D77777C96</vt:lpwstr>
  </property>
</Properties>
</file>