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95" w:rsidRDefault="0082161E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南昌经济技术开发区</w:t>
      </w:r>
      <w:r>
        <w:rPr>
          <w:rFonts w:ascii="黑体" w:eastAsia="黑体" w:hAnsi="黑体" w:hint="eastAsia"/>
          <w:b/>
          <w:sz w:val="44"/>
          <w:szCs w:val="44"/>
        </w:rPr>
        <w:t>工管办</w:t>
      </w:r>
    </w:p>
    <w:p w:rsidR="00413295" w:rsidRDefault="0082161E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202</w:t>
      </w:r>
      <w:r>
        <w:rPr>
          <w:rFonts w:ascii="黑体" w:eastAsia="黑体" w:hAnsi="黑体" w:hint="eastAsia"/>
          <w:b/>
          <w:sz w:val="44"/>
          <w:szCs w:val="44"/>
        </w:rPr>
        <w:t>2</w:t>
      </w:r>
      <w:r>
        <w:rPr>
          <w:rFonts w:ascii="黑体" w:eastAsia="黑体" w:hAnsi="黑体" w:hint="eastAsia"/>
          <w:b/>
          <w:sz w:val="44"/>
          <w:szCs w:val="44"/>
        </w:rPr>
        <w:t>年部门预算</w:t>
      </w:r>
    </w:p>
    <w:p w:rsidR="00413295" w:rsidRDefault="00413295"/>
    <w:p w:rsidR="00413295" w:rsidRDefault="0082161E">
      <w:pPr>
        <w:spacing w:line="6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目</w:t>
      </w: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录</w:t>
      </w:r>
    </w:p>
    <w:p w:rsidR="00413295" w:rsidRDefault="0082161E">
      <w:pPr>
        <w:widowControl/>
        <w:spacing w:line="600" w:lineRule="exact"/>
        <w:ind w:firstLineChars="200" w:firstLine="643"/>
        <w:jc w:val="left"/>
        <w:rPr>
          <w:rFonts w:ascii="仿宋" w:eastAsia="仿宋" w:hAnsi="仿宋" w:cs="仿宋"/>
          <w:b/>
          <w:sz w:val="32"/>
          <w:szCs w:val="30"/>
        </w:rPr>
      </w:pPr>
      <w:r>
        <w:rPr>
          <w:rFonts w:ascii="仿宋" w:eastAsia="仿宋" w:hAnsi="仿宋" w:cs="仿宋" w:hint="eastAsia"/>
          <w:b/>
          <w:sz w:val="32"/>
          <w:szCs w:val="30"/>
        </w:rPr>
        <w:t>第一部分</w:t>
      </w:r>
      <w:r>
        <w:rPr>
          <w:rFonts w:ascii="仿宋" w:eastAsia="仿宋" w:hAnsi="仿宋" w:cs="仿宋" w:hint="eastAsia"/>
          <w:b/>
          <w:sz w:val="32"/>
          <w:szCs w:val="30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0"/>
        </w:rPr>
        <w:t>南昌经济技术开发区</w:t>
      </w:r>
      <w:r>
        <w:rPr>
          <w:rFonts w:ascii="仿宋" w:eastAsia="仿宋" w:hAnsi="仿宋" w:cs="仿宋" w:hint="eastAsia"/>
          <w:b/>
          <w:sz w:val="32"/>
          <w:szCs w:val="30"/>
        </w:rPr>
        <w:t>工管办</w:t>
      </w:r>
      <w:r>
        <w:rPr>
          <w:rFonts w:ascii="仿宋" w:eastAsia="仿宋" w:hAnsi="仿宋" w:cs="仿宋" w:hint="eastAsia"/>
          <w:b/>
          <w:sz w:val="32"/>
          <w:szCs w:val="30"/>
        </w:rPr>
        <w:t>概况</w:t>
      </w:r>
    </w:p>
    <w:p w:rsidR="00413295" w:rsidRDefault="0082161E">
      <w:pPr>
        <w:widowControl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 xml:space="preserve">  </w:t>
      </w:r>
      <w:r>
        <w:rPr>
          <w:rFonts w:ascii="仿宋" w:eastAsia="仿宋" w:hAnsi="仿宋" w:cs="仿宋" w:hint="eastAsia"/>
          <w:sz w:val="32"/>
          <w:szCs w:val="30"/>
        </w:rPr>
        <w:t>一、部门主要职责</w:t>
      </w:r>
    </w:p>
    <w:p w:rsidR="00413295" w:rsidRDefault="0082161E">
      <w:pPr>
        <w:widowControl/>
        <w:spacing w:line="600" w:lineRule="exac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二、部门基本情况</w:t>
      </w:r>
    </w:p>
    <w:p w:rsidR="00413295" w:rsidRDefault="0082161E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/>
          <w:sz w:val="32"/>
          <w:szCs w:val="30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第二部分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0"/>
        </w:rPr>
        <w:t>南昌经济技术开发区</w:t>
      </w:r>
      <w:r>
        <w:rPr>
          <w:rFonts w:ascii="仿宋" w:eastAsia="仿宋" w:hAnsi="仿宋" w:cs="仿宋" w:hint="eastAsia"/>
          <w:b/>
          <w:sz w:val="32"/>
          <w:szCs w:val="30"/>
        </w:rPr>
        <w:t>工管办</w:t>
      </w:r>
      <w:r>
        <w:rPr>
          <w:rFonts w:ascii="仿宋" w:eastAsia="仿宋" w:hAnsi="仿宋" w:cs="仿宋" w:hint="eastAsia"/>
          <w:b/>
          <w:sz w:val="32"/>
          <w:szCs w:val="30"/>
        </w:rPr>
        <w:t>202</w:t>
      </w:r>
      <w:r>
        <w:rPr>
          <w:rFonts w:ascii="仿宋" w:eastAsia="仿宋" w:hAnsi="仿宋" w:cs="仿宋" w:hint="eastAsia"/>
          <w:b/>
          <w:sz w:val="32"/>
          <w:szCs w:val="30"/>
        </w:rPr>
        <w:t>2</w:t>
      </w:r>
      <w:r>
        <w:rPr>
          <w:rFonts w:ascii="仿宋" w:eastAsia="仿宋" w:hAnsi="仿宋" w:cs="仿宋" w:hint="eastAsia"/>
          <w:b/>
          <w:sz w:val="32"/>
          <w:szCs w:val="30"/>
        </w:rPr>
        <w:t>年部门预算情况说明</w:t>
      </w:r>
    </w:p>
    <w:p w:rsidR="00413295" w:rsidRDefault="0082161E">
      <w:pPr>
        <w:widowControl/>
        <w:spacing w:line="600" w:lineRule="exact"/>
        <w:ind w:firstLineChars="400" w:firstLine="1280"/>
        <w:jc w:val="left"/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sz w:val="32"/>
          <w:szCs w:val="30"/>
        </w:rPr>
        <w:t>一、</w:t>
      </w:r>
      <w:r>
        <w:rPr>
          <w:rFonts w:ascii="仿宋" w:eastAsia="仿宋" w:hAnsi="仿宋" w:cs="仿宋" w:hint="eastAsia"/>
          <w:sz w:val="32"/>
          <w:szCs w:val="30"/>
        </w:rPr>
        <w:t>202</w:t>
      </w:r>
      <w:r>
        <w:rPr>
          <w:rFonts w:ascii="仿宋" w:eastAsia="仿宋" w:hAnsi="仿宋" w:cs="仿宋" w:hint="eastAsia"/>
          <w:sz w:val="32"/>
          <w:szCs w:val="30"/>
        </w:rPr>
        <w:t>2</w:t>
      </w:r>
      <w:r>
        <w:rPr>
          <w:rFonts w:ascii="仿宋" w:eastAsia="仿宋" w:hAnsi="仿宋" w:cs="仿宋" w:hint="eastAsia"/>
          <w:sz w:val="32"/>
          <w:szCs w:val="30"/>
        </w:rPr>
        <w:t>年部门预算收支情况说明</w:t>
      </w:r>
    </w:p>
    <w:p w:rsidR="00413295" w:rsidRDefault="0082161E">
      <w:pPr>
        <w:widowControl/>
        <w:spacing w:line="600" w:lineRule="exact"/>
        <w:ind w:firstLineChars="400" w:firstLine="1280"/>
        <w:jc w:val="left"/>
        <w:rPr>
          <w:rFonts w:ascii="仿宋" w:eastAsia="仿宋" w:hAnsi="仿宋" w:cs="仿宋"/>
          <w:sz w:val="32"/>
          <w:szCs w:val="30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二、</w:t>
      </w:r>
      <w:r>
        <w:rPr>
          <w:rFonts w:ascii="仿宋" w:eastAsia="仿宋" w:hAnsi="仿宋" w:cs="仿宋" w:hint="eastAsia"/>
          <w:sz w:val="32"/>
          <w:szCs w:val="30"/>
        </w:rPr>
        <w:t>202</w:t>
      </w:r>
      <w:r>
        <w:rPr>
          <w:rFonts w:ascii="仿宋" w:eastAsia="仿宋" w:hAnsi="仿宋" w:cs="仿宋" w:hint="eastAsia"/>
          <w:sz w:val="32"/>
          <w:szCs w:val="30"/>
        </w:rPr>
        <w:t>2</w:t>
      </w:r>
      <w:r>
        <w:rPr>
          <w:rFonts w:ascii="仿宋" w:eastAsia="仿宋" w:hAnsi="仿宋" w:cs="仿宋" w:hint="eastAsia"/>
          <w:sz w:val="32"/>
          <w:szCs w:val="30"/>
        </w:rPr>
        <w:t>年“三公”经费预算情况说明</w:t>
      </w:r>
    </w:p>
    <w:p w:rsidR="00413295" w:rsidRDefault="0082161E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/>
          <w:sz w:val="32"/>
          <w:szCs w:val="30"/>
        </w:rPr>
      </w:pPr>
      <w:r>
        <w:rPr>
          <w:rFonts w:ascii="仿宋" w:eastAsia="仿宋" w:hAnsi="仿宋" w:cs="仿宋" w:hint="eastAsia"/>
          <w:b/>
          <w:sz w:val="32"/>
          <w:szCs w:val="30"/>
        </w:rPr>
        <w:t>第三部分</w:t>
      </w:r>
      <w:r>
        <w:rPr>
          <w:rFonts w:ascii="仿宋" w:eastAsia="仿宋" w:hAnsi="仿宋" w:cs="仿宋" w:hint="eastAsia"/>
          <w:b/>
          <w:sz w:val="32"/>
          <w:szCs w:val="30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0"/>
        </w:rPr>
        <w:t>南昌经济技术开发区</w:t>
      </w:r>
      <w:r>
        <w:rPr>
          <w:rFonts w:ascii="仿宋" w:eastAsia="仿宋" w:hAnsi="仿宋" w:cs="仿宋" w:hint="eastAsia"/>
          <w:b/>
          <w:sz w:val="32"/>
          <w:szCs w:val="30"/>
        </w:rPr>
        <w:t>工管办</w:t>
      </w:r>
      <w:r>
        <w:rPr>
          <w:rFonts w:ascii="仿宋" w:eastAsia="仿宋" w:hAnsi="仿宋" w:cs="仿宋" w:hint="eastAsia"/>
          <w:b/>
          <w:sz w:val="32"/>
          <w:szCs w:val="30"/>
        </w:rPr>
        <w:t>202</w:t>
      </w:r>
      <w:r>
        <w:rPr>
          <w:rFonts w:ascii="仿宋" w:eastAsia="仿宋" w:hAnsi="仿宋" w:cs="仿宋" w:hint="eastAsia"/>
          <w:b/>
          <w:sz w:val="32"/>
          <w:szCs w:val="30"/>
        </w:rPr>
        <w:t>2</w:t>
      </w:r>
      <w:r>
        <w:rPr>
          <w:rFonts w:ascii="仿宋" w:eastAsia="仿宋" w:hAnsi="仿宋" w:cs="仿宋" w:hint="eastAsia"/>
          <w:b/>
          <w:sz w:val="32"/>
          <w:szCs w:val="30"/>
        </w:rPr>
        <w:t>年部门预算表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一、《收支预算总表》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二、《部门收入总表》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三、《部门支出总表》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四、《财政拨款收支总表》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五、《一般公共预算支出表》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六、《一般公共预算基本支出表》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七、《一般公共预算“三公”经费支出表》</w:t>
      </w:r>
    </w:p>
    <w:p w:rsidR="00413295" w:rsidRDefault="0082161E">
      <w:pPr>
        <w:pStyle w:val="p0"/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八、《政府性基金预算支出表》</w:t>
      </w:r>
    </w:p>
    <w:p w:rsidR="00413295" w:rsidRDefault="0082161E">
      <w:pPr>
        <w:pStyle w:val="p0"/>
        <w:tabs>
          <w:tab w:val="left" w:pos="6546"/>
        </w:tabs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九、《国有资本经营预算支出表》</w:t>
      </w:r>
      <w:r>
        <w:rPr>
          <w:rFonts w:ascii="仿宋" w:eastAsia="仿宋" w:hAnsi="仿宋" w:cs="仿宋" w:hint="eastAsia"/>
          <w:kern w:val="2"/>
          <w:sz w:val="32"/>
          <w:szCs w:val="30"/>
        </w:rPr>
        <w:tab/>
      </w:r>
    </w:p>
    <w:p w:rsidR="00413295" w:rsidRDefault="0082161E">
      <w:pPr>
        <w:pStyle w:val="p0"/>
        <w:tabs>
          <w:tab w:val="left" w:pos="6546"/>
        </w:tabs>
        <w:spacing w:line="600" w:lineRule="atLeast"/>
        <w:ind w:firstLine="1280"/>
        <w:jc w:val="left"/>
        <w:rPr>
          <w:rFonts w:ascii="仿宋" w:eastAsia="仿宋" w:hAnsi="仿宋" w:cs="仿宋"/>
          <w:kern w:val="2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t>十、《部门整体支出绩效目标表》</w:t>
      </w:r>
    </w:p>
    <w:p w:rsidR="00413295" w:rsidRDefault="0082161E">
      <w:pPr>
        <w:pStyle w:val="p0"/>
        <w:tabs>
          <w:tab w:val="left" w:pos="6546"/>
        </w:tabs>
        <w:spacing w:line="600" w:lineRule="atLeast"/>
        <w:ind w:firstLine="1280"/>
        <w:jc w:val="left"/>
        <w:rPr>
          <w:rFonts w:ascii="仿宋" w:eastAsia="仿宋" w:hAnsi="仿宋" w:cs="仿宋"/>
          <w:color w:val="FF0000"/>
          <w:sz w:val="32"/>
          <w:szCs w:val="30"/>
        </w:rPr>
      </w:pPr>
      <w:r>
        <w:rPr>
          <w:rFonts w:ascii="仿宋" w:eastAsia="仿宋" w:hAnsi="仿宋" w:cs="仿宋" w:hint="eastAsia"/>
          <w:kern w:val="2"/>
          <w:sz w:val="32"/>
          <w:szCs w:val="30"/>
        </w:rPr>
        <w:lastRenderedPageBreak/>
        <w:t>十一、《项目绩效目标表》</w:t>
      </w:r>
    </w:p>
    <w:p w:rsidR="00413295" w:rsidRDefault="0082161E">
      <w:pPr>
        <w:widowControl/>
        <w:spacing w:line="600" w:lineRule="exact"/>
        <w:ind w:firstLine="640"/>
        <w:jc w:val="left"/>
        <w:rPr>
          <w:rFonts w:ascii="仿宋" w:eastAsia="仿宋" w:hAnsi="仿宋" w:cs="仿宋"/>
          <w:b/>
          <w:sz w:val="32"/>
          <w:szCs w:val="30"/>
        </w:rPr>
      </w:pPr>
      <w:r>
        <w:rPr>
          <w:rFonts w:ascii="仿宋" w:eastAsia="仿宋" w:hAnsi="仿宋" w:cs="仿宋" w:hint="eastAsia"/>
          <w:b/>
          <w:sz w:val="32"/>
          <w:szCs w:val="30"/>
        </w:rPr>
        <w:t>第四部分</w:t>
      </w:r>
      <w:r>
        <w:rPr>
          <w:rFonts w:ascii="仿宋" w:eastAsia="仿宋" w:hAnsi="仿宋" w:cs="仿宋" w:hint="eastAsia"/>
          <w:b/>
          <w:sz w:val="32"/>
          <w:szCs w:val="30"/>
        </w:rPr>
        <w:t xml:space="preserve">  </w:t>
      </w:r>
      <w:r>
        <w:rPr>
          <w:rFonts w:ascii="仿宋" w:eastAsia="仿宋" w:hAnsi="仿宋" w:cs="仿宋" w:hint="eastAsia"/>
          <w:b/>
          <w:sz w:val="32"/>
          <w:szCs w:val="30"/>
        </w:rPr>
        <w:t>名词解释</w:t>
      </w:r>
    </w:p>
    <w:p w:rsidR="00413295" w:rsidRDefault="00413295">
      <w:pPr>
        <w:widowControl/>
        <w:spacing w:line="600" w:lineRule="exact"/>
        <w:ind w:firstLine="640"/>
        <w:jc w:val="left"/>
        <w:rPr>
          <w:rFonts w:ascii="仿宋_GB2312" w:eastAsia="仿宋_GB2312"/>
          <w:b/>
          <w:sz w:val="32"/>
          <w:szCs w:val="30"/>
        </w:rPr>
      </w:pPr>
    </w:p>
    <w:p w:rsidR="00413295" w:rsidRDefault="0082161E">
      <w:pPr>
        <w:widowControl/>
        <w:spacing w:line="580" w:lineRule="exact"/>
        <w:jc w:val="center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 w:hint="eastAsia"/>
          <w:b/>
          <w:sz w:val="32"/>
          <w:szCs w:val="30"/>
        </w:rPr>
        <w:t>第一部分</w:t>
      </w:r>
      <w:r>
        <w:rPr>
          <w:rFonts w:ascii="黑体" w:eastAsia="黑体" w:hAnsi="黑体" w:cs="黑体" w:hint="eastAsia"/>
          <w:b/>
          <w:sz w:val="32"/>
          <w:szCs w:val="30"/>
        </w:rPr>
        <w:t xml:space="preserve">  </w:t>
      </w:r>
      <w:r>
        <w:rPr>
          <w:rFonts w:ascii="黑体" w:eastAsia="黑体" w:hAnsi="黑体" w:cs="黑体" w:hint="eastAsia"/>
          <w:b/>
          <w:sz w:val="32"/>
          <w:szCs w:val="30"/>
        </w:rPr>
        <w:t>南昌经济技术开发区</w:t>
      </w:r>
      <w:r>
        <w:rPr>
          <w:rFonts w:ascii="仿宋" w:eastAsia="仿宋" w:hAnsi="仿宋" w:cs="仿宋" w:hint="eastAsia"/>
          <w:b/>
          <w:sz w:val="32"/>
          <w:szCs w:val="30"/>
        </w:rPr>
        <w:t>工管办</w:t>
      </w:r>
      <w:r>
        <w:rPr>
          <w:rFonts w:ascii="黑体" w:eastAsia="黑体" w:hAnsi="黑体" w:cs="黑体" w:hint="eastAsia"/>
          <w:b/>
          <w:sz w:val="32"/>
          <w:szCs w:val="30"/>
        </w:rPr>
        <w:t>概况</w:t>
      </w:r>
    </w:p>
    <w:p w:rsidR="00413295" w:rsidRDefault="00413295">
      <w:pPr>
        <w:widowControl/>
        <w:spacing w:line="580" w:lineRule="exact"/>
        <w:ind w:firstLine="640"/>
        <w:jc w:val="left"/>
        <w:rPr>
          <w:rFonts w:ascii="楷体_GB2312" w:eastAsia="楷体_GB2312"/>
          <w:b/>
          <w:sz w:val="32"/>
          <w:szCs w:val="30"/>
        </w:rPr>
      </w:pPr>
    </w:p>
    <w:p w:rsidR="00413295" w:rsidRDefault="0082161E">
      <w:pPr>
        <w:widowControl/>
        <w:spacing w:line="580" w:lineRule="exact"/>
        <w:ind w:firstLine="640"/>
        <w:jc w:val="left"/>
        <w:rPr>
          <w:rFonts w:ascii="楷体" w:eastAsia="楷体" w:hAnsi="楷体" w:cs="楷体"/>
          <w:b/>
          <w:sz w:val="32"/>
          <w:szCs w:val="30"/>
        </w:rPr>
      </w:pPr>
      <w:r>
        <w:rPr>
          <w:rFonts w:ascii="楷体" w:eastAsia="楷体" w:hAnsi="楷体" w:cs="楷体" w:hint="eastAsia"/>
          <w:b/>
          <w:sz w:val="32"/>
          <w:szCs w:val="30"/>
        </w:rPr>
        <w:t>一、部门主要职责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负责党工委、管委会机关日常事务，综合协调、政务调研、</w:t>
      </w:r>
      <w:r>
        <w:rPr>
          <w:rFonts w:ascii="仿宋" w:eastAsia="仿宋" w:hAnsi="仿宋" w:hint="eastAsia"/>
          <w:color w:val="000000"/>
          <w:sz w:val="32"/>
          <w:szCs w:val="32"/>
        </w:rPr>
        <w:t>12345</w:t>
      </w:r>
      <w:r>
        <w:rPr>
          <w:rFonts w:ascii="仿宋" w:eastAsia="仿宋" w:hAnsi="仿宋" w:hint="eastAsia"/>
          <w:color w:val="000000"/>
          <w:sz w:val="32"/>
          <w:szCs w:val="32"/>
        </w:rPr>
        <w:t>服务热线、民声通道、值班（含值班视频点名指挥系统和值班平台信息报送）、会务、重大活动；文秘文印、文件办理、工委会秘书、主任办公会秘书、机要、保密、国家安全、档案管理、印鉴管理；宣传、中心组学习、理论学习、意识形态、融媒体中心、精神文明建设、政务公开、学习强国、新时代文明实践中心、文教、文产、社会宣传、网信；官方微信、微博、抖音、今日头条、“掌上经开”</w:t>
      </w:r>
      <w:r>
        <w:rPr>
          <w:rFonts w:ascii="仿宋" w:eastAsia="仿宋" w:hAnsi="仿宋" w:hint="eastAsia"/>
          <w:color w:val="000000"/>
          <w:sz w:val="32"/>
          <w:szCs w:val="32"/>
        </w:rPr>
        <w:t>APP</w:t>
      </w:r>
      <w:r>
        <w:rPr>
          <w:rFonts w:ascii="仿宋" w:eastAsia="仿宋" w:hAnsi="仿宋" w:hint="eastAsia"/>
          <w:color w:val="000000"/>
          <w:sz w:val="32"/>
          <w:szCs w:val="32"/>
        </w:rPr>
        <w:t>采稿审发、网络宣传、；党内法规审查备案、法务、政府合同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审查备案、法律顾问、诉讼案件协调处理、</w:t>
      </w:r>
      <w:r>
        <w:rPr>
          <w:rFonts w:ascii="仿宋" w:eastAsia="仿宋" w:hAnsi="仿宋" w:hint="eastAsia"/>
          <w:color w:val="000000"/>
          <w:sz w:val="32"/>
          <w:szCs w:val="32"/>
        </w:rPr>
        <w:t>法律咨询服务；全区办公用房管理、全区公务用车管理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五型政府；督查；区绩效考核、南昌市目标管理考核、赣江新区目标管理考核；内部审计。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二、部门基本情况</w:t>
      </w:r>
    </w:p>
    <w:p w:rsidR="00413295" w:rsidRDefault="0082161E">
      <w:pPr>
        <w:overflowPunct w:val="0"/>
        <w:ind w:firstLine="645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我区机关在编在岗人数</w:t>
      </w:r>
      <w:r>
        <w:rPr>
          <w:rFonts w:ascii="仿宋" w:eastAsia="仿宋" w:hAnsi="仿宋" w:hint="eastAsia"/>
          <w:color w:val="000000"/>
          <w:sz w:val="32"/>
          <w:szCs w:val="32"/>
        </w:rPr>
        <w:t>134</w:t>
      </w:r>
      <w:r>
        <w:rPr>
          <w:rFonts w:ascii="仿宋" w:eastAsia="仿宋" w:hAnsi="仿宋" w:hint="eastAsia"/>
          <w:color w:val="000000"/>
          <w:sz w:val="32"/>
          <w:szCs w:val="32"/>
        </w:rPr>
        <w:t>人，退休人数</w:t>
      </w:r>
      <w:r>
        <w:rPr>
          <w:rFonts w:ascii="仿宋" w:eastAsia="仿宋" w:hAnsi="仿宋" w:hint="eastAsia"/>
          <w:color w:val="000000"/>
          <w:sz w:val="32"/>
          <w:szCs w:val="32"/>
        </w:rPr>
        <w:t>46</w:t>
      </w:r>
      <w:r>
        <w:rPr>
          <w:rFonts w:ascii="仿宋" w:eastAsia="仿宋" w:hAnsi="仿宋" w:hint="eastAsia"/>
          <w:color w:val="000000"/>
          <w:sz w:val="32"/>
          <w:szCs w:val="32"/>
        </w:rPr>
        <w:t>人；区领导及县级干部</w:t>
      </w:r>
      <w:r>
        <w:rPr>
          <w:rFonts w:ascii="仿宋" w:eastAsia="仿宋" w:hAnsi="仿宋" w:hint="eastAsia"/>
          <w:color w:val="000000"/>
          <w:sz w:val="32"/>
          <w:szCs w:val="32"/>
        </w:rPr>
        <w:t>13</w:t>
      </w:r>
      <w:r>
        <w:rPr>
          <w:rFonts w:ascii="仿宋" w:eastAsia="仿宋" w:hAnsi="仿宋" w:hint="eastAsia"/>
          <w:color w:val="000000"/>
          <w:sz w:val="32"/>
          <w:szCs w:val="32"/>
        </w:rPr>
        <w:t>人，工管办工作人员</w:t>
      </w:r>
      <w:r>
        <w:rPr>
          <w:rFonts w:ascii="仿宋" w:eastAsia="仿宋" w:hAnsi="仿宋" w:hint="eastAsia"/>
          <w:color w:val="000000"/>
          <w:sz w:val="32"/>
          <w:szCs w:val="32"/>
        </w:rPr>
        <w:t>25</w:t>
      </w:r>
      <w:r>
        <w:rPr>
          <w:rFonts w:ascii="仿宋" w:eastAsia="仿宋" w:hAnsi="仿宋" w:hint="eastAsia"/>
          <w:color w:val="000000"/>
          <w:sz w:val="32"/>
          <w:szCs w:val="32"/>
        </w:rPr>
        <w:t>人，其中人才派遣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人员</w:t>
      </w: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人。</w:t>
      </w:r>
    </w:p>
    <w:p w:rsidR="00BE3565" w:rsidRPr="00CA29B7" w:rsidRDefault="00BE3565" w:rsidP="00BE3565">
      <w:pPr>
        <w:overflowPunct w:val="0"/>
        <w:spacing w:line="620" w:lineRule="exact"/>
        <w:ind w:firstLineChars="200" w:firstLine="643"/>
        <w:rPr>
          <w:rFonts w:ascii="楷体" w:eastAsia="楷体" w:hAnsi="楷体" w:cs="楷体"/>
          <w:b/>
          <w:kern w:val="0"/>
          <w:sz w:val="32"/>
          <w:szCs w:val="32"/>
        </w:rPr>
      </w:pPr>
      <w:r w:rsidRPr="00CA29B7">
        <w:rPr>
          <w:rFonts w:ascii="楷体" w:eastAsia="楷体" w:hAnsi="楷体" w:cs="楷体" w:hint="eastAsia"/>
          <w:b/>
          <w:kern w:val="0"/>
          <w:sz w:val="32"/>
          <w:szCs w:val="32"/>
        </w:rPr>
        <w:t>三、机构设置情况</w:t>
      </w:r>
    </w:p>
    <w:p w:rsidR="00BE3565" w:rsidRPr="00CA29B7" w:rsidRDefault="00BE3565" w:rsidP="00BE3565">
      <w:pPr>
        <w:overflowPunct w:val="0"/>
        <w:spacing w:line="62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CA29B7">
        <w:rPr>
          <w:rFonts w:ascii="仿宋" w:eastAsia="仿宋" w:hAnsi="仿宋" w:hint="eastAsia"/>
          <w:color w:val="000000"/>
          <w:sz w:val="32"/>
          <w:szCs w:val="32"/>
        </w:rPr>
        <w:t>南昌经开区党工委管委会办公室内设综合科、秘书科、督查科3个科室，下设园区经济发展中心、机关事务保障中心、融媒体中心3个二级事业单位。</w:t>
      </w:r>
    </w:p>
    <w:p w:rsidR="00BE3565" w:rsidRPr="00BE3565" w:rsidRDefault="00BE3565">
      <w:pPr>
        <w:overflowPunct w:val="0"/>
        <w:ind w:firstLine="645"/>
        <w:rPr>
          <w:rFonts w:ascii="仿宋_GB2312" w:eastAsia="仿宋_GB2312"/>
          <w:b/>
          <w:sz w:val="32"/>
          <w:szCs w:val="30"/>
        </w:rPr>
      </w:pPr>
    </w:p>
    <w:p w:rsidR="00413295" w:rsidRDefault="0082161E">
      <w:pPr>
        <w:widowControl/>
        <w:numPr>
          <w:ilvl w:val="0"/>
          <w:numId w:val="1"/>
        </w:numPr>
        <w:spacing w:line="580" w:lineRule="exact"/>
        <w:jc w:val="center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 w:hint="eastAsia"/>
          <w:b/>
          <w:sz w:val="32"/>
          <w:szCs w:val="30"/>
        </w:rPr>
        <w:t>南昌经济技术开发区</w:t>
      </w:r>
      <w:r>
        <w:rPr>
          <w:rFonts w:ascii="仿宋" w:eastAsia="仿宋" w:hAnsi="仿宋" w:cs="仿宋" w:hint="eastAsia"/>
          <w:b/>
          <w:sz w:val="32"/>
          <w:szCs w:val="30"/>
        </w:rPr>
        <w:t>工管办</w:t>
      </w:r>
      <w:r>
        <w:rPr>
          <w:rFonts w:ascii="黑体" w:eastAsia="黑体" w:hAnsi="黑体" w:cs="黑体" w:hint="eastAsia"/>
          <w:b/>
          <w:sz w:val="32"/>
          <w:szCs w:val="30"/>
        </w:rPr>
        <w:t>202</w:t>
      </w:r>
      <w:r>
        <w:rPr>
          <w:rFonts w:ascii="黑体" w:eastAsia="黑体" w:hAnsi="黑体" w:cs="黑体" w:hint="eastAsia"/>
          <w:b/>
          <w:sz w:val="32"/>
          <w:szCs w:val="30"/>
        </w:rPr>
        <w:t>2</w:t>
      </w:r>
      <w:r>
        <w:rPr>
          <w:rFonts w:ascii="黑体" w:eastAsia="黑体" w:hAnsi="黑体" w:cs="黑体" w:hint="eastAsia"/>
          <w:b/>
          <w:sz w:val="32"/>
          <w:szCs w:val="30"/>
        </w:rPr>
        <w:t>年</w:t>
      </w:r>
    </w:p>
    <w:p w:rsidR="00413295" w:rsidRDefault="0082161E">
      <w:pPr>
        <w:widowControl/>
        <w:spacing w:line="580" w:lineRule="exact"/>
        <w:jc w:val="center"/>
        <w:rPr>
          <w:rFonts w:ascii="黑体" w:eastAsia="黑体" w:hAnsi="黑体" w:cs="黑体"/>
          <w:b/>
          <w:sz w:val="32"/>
          <w:szCs w:val="30"/>
        </w:rPr>
      </w:pPr>
      <w:r>
        <w:rPr>
          <w:rFonts w:ascii="黑体" w:eastAsia="黑体" w:hAnsi="黑体" w:cs="黑体" w:hint="eastAsia"/>
          <w:b/>
          <w:sz w:val="32"/>
          <w:szCs w:val="30"/>
        </w:rPr>
        <w:t>部门预算情况说明</w:t>
      </w:r>
    </w:p>
    <w:p w:rsidR="00413295" w:rsidRDefault="00413295">
      <w:pPr>
        <w:widowControl/>
        <w:spacing w:line="580" w:lineRule="exact"/>
        <w:jc w:val="center"/>
        <w:rPr>
          <w:rFonts w:ascii="仿宋_GB2312" w:eastAsia="仿宋_GB2312"/>
          <w:b/>
          <w:sz w:val="32"/>
          <w:szCs w:val="30"/>
        </w:rPr>
      </w:pPr>
    </w:p>
    <w:p w:rsidR="00413295" w:rsidRDefault="0082161E">
      <w:pPr>
        <w:widowControl/>
        <w:spacing w:line="580" w:lineRule="exact"/>
        <w:ind w:firstLineChars="200" w:firstLine="643"/>
        <w:jc w:val="left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一、</w:t>
      </w:r>
      <w:r>
        <w:rPr>
          <w:rFonts w:ascii="楷体" w:eastAsia="楷体" w:hAnsi="楷体" w:cs="楷体" w:hint="eastAsia"/>
          <w:b/>
          <w:sz w:val="32"/>
          <w:szCs w:val="32"/>
        </w:rPr>
        <w:t>202</w:t>
      </w:r>
      <w:r>
        <w:rPr>
          <w:rFonts w:ascii="楷体" w:eastAsia="楷体" w:hAnsi="楷体" w:cs="楷体" w:hint="eastAsia"/>
          <w:b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sz w:val="32"/>
          <w:szCs w:val="32"/>
        </w:rPr>
        <w:t>年部门预算收支情况说明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（一）收入预算情况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年区工管办全年收入为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元，其中经费拨款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元，上年结转收入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0 </w:t>
      </w:r>
      <w:r>
        <w:rPr>
          <w:rFonts w:ascii="仿宋" w:eastAsia="仿宋" w:hAnsi="仿宋" w:hint="eastAsia"/>
          <w:color w:val="000000"/>
          <w:sz w:val="32"/>
          <w:szCs w:val="32"/>
        </w:rPr>
        <w:t>元；全年支出为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元，其中基本支出</w:t>
      </w:r>
      <w:r>
        <w:rPr>
          <w:rFonts w:ascii="仿宋" w:eastAsia="仿宋" w:hAnsi="仿宋" w:hint="eastAsia"/>
          <w:color w:val="000000"/>
          <w:sz w:val="32"/>
          <w:szCs w:val="32"/>
        </w:rPr>
        <w:t>3728.418655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元，包含工资福利支出</w:t>
      </w:r>
      <w:r>
        <w:rPr>
          <w:rFonts w:ascii="仿宋" w:eastAsia="仿宋" w:hAnsi="仿宋" w:hint="eastAsia"/>
          <w:color w:val="000000"/>
          <w:sz w:val="32"/>
          <w:szCs w:val="32"/>
        </w:rPr>
        <w:t>3424.0842.55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元、</w:t>
      </w:r>
      <w:r>
        <w:rPr>
          <w:rFonts w:ascii="仿宋" w:eastAsia="仿宋" w:hAnsi="仿宋" w:hint="eastAsia"/>
          <w:color w:val="000000"/>
          <w:sz w:val="32"/>
          <w:szCs w:val="32"/>
        </w:rPr>
        <w:t>住房公积金：</w:t>
      </w:r>
      <w:r>
        <w:rPr>
          <w:rFonts w:ascii="仿宋" w:eastAsia="仿宋" w:hAnsi="仿宋" w:hint="eastAsia"/>
          <w:color w:val="000000"/>
          <w:sz w:val="32"/>
          <w:szCs w:val="32"/>
        </w:rPr>
        <w:t>304.3344</w:t>
      </w:r>
      <w:r>
        <w:rPr>
          <w:rFonts w:ascii="仿宋" w:eastAsia="仿宋" w:hAnsi="仿宋" w:hint="eastAsia"/>
          <w:color w:val="000000"/>
          <w:sz w:val="32"/>
          <w:szCs w:val="32"/>
        </w:rPr>
        <w:t>万元，</w:t>
      </w:r>
      <w:r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>
        <w:rPr>
          <w:rFonts w:ascii="仿宋" w:eastAsia="仿宋" w:hAnsi="仿宋" w:hint="eastAsia"/>
          <w:color w:val="000000"/>
          <w:sz w:val="32"/>
          <w:szCs w:val="32"/>
        </w:rPr>
        <w:t>1634.3041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（二）支出预算情况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年预算支出由基本支出和项目支出构成，基本支出</w:t>
      </w:r>
      <w:r>
        <w:rPr>
          <w:rFonts w:ascii="仿宋" w:eastAsia="仿宋" w:hAnsi="仿宋" w:hint="eastAsia"/>
          <w:color w:val="000000"/>
          <w:sz w:val="32"/>
          <w:szCs w:val="32"/>
        </w:rPr>
        <w:t>3728.418655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元，项目支出</w:t>
      </w:r>
      <w:r>
        <w:rPr>
          <w:rFonts w:ascii="仿宋" w:eastAsia="仿宋" w:hAnsi="仿宋" w:hint="eastAsia"/>
          <w:color w:val="000000"/>
          <w:sz w:val="32"/>
          <w:szCs w:val="32"/>
        </w:rPr>
        <w:t>1634.3041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</w:t>
      </w:r>
      <w:r>
        <w:rPr>
          <w:rFonts w:ascii="仿宋" w:eastAsia="仿宋" w:hAnsi="仿宋" w:hint="eastAsia"/>
          <w:color w:val="000000"/>
          <w:sz w:val="32"/>
          <w:szCs w:val="32"/>
        </w:rPr>
        <w:t>收入方面：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年预算总收入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元，其中：财政拨款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</w:t>
      </w:r>
      <w:r>
        <w:rPr>
          <w:rFonts w:ascii="仿宋" w:eastAsia="仿宋" w:hAnsi="仿宋" w:hint="eastAsia"/>
          <w:color w:val="000000"/>
          <w:sz w:val="32"/>
          <w:szCs w:val="32"/>
        </w:rPr>
        <w:t>支出方面：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年预算总支出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元，其中：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财政拨款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全年支出为</w:t>
      </w:r>
      <w:r>
        <w:rPr>
          <w:rFonts w:ascii="仿宋" w:eastAsia="仿宋" w:hAnsi="仿宋" w:hint="eastAsia"/>
          <w:color w:val="000000"/>
          <w:sz w:val="32"/>
          <w:szCs w:val="32"/>
        </w:rPr>
        <w:t>5362.72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元，其中基本支出</w:t>
      </w:r>
      <w:r>
        <w:rPr>
          <w:rFonts w:ascii="仿宋" w:eastAsia="仿宋" w:hAnsi="仿宋" w:hint="eastAsia"/>
          <w:color w:val="000000"/>
          <w:sz w:val="32"/>
          <w:szCs w:val="32"/>
        </w:rPr>
        <w:t>3728.418655</w:t>
      </w:r>
      <w:r>
        <w:rPr>
          <w:rFonts w:ascii="仿宋" w:eastAsia="仿宋" w:hAnsi="仿宋" w:hint="eastAsia"/>
          <w:color w:val="000000"/>
          <w:sz w:val="32"/>
          <w:szCs w:val="32"/>
        </w:rPr>
        <w:t>，包含工资福利支出</w:t>
      </w:r>
      <w:r>
        <w:rPr>
          <w:rFonts w:ascii="仿宋" w:eastAsia="仿宋" w:hAnsi="仿宋" w:hint="eastAsia"/>
          <w:color w:val="000000"/>
          <w:sz w:val="32"/>
          <w:szCs w:val="32"/>
        </w:rPr>
        <w:t>3424.0842.55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元、对个人和家庭的补助支出</w:t>
      </w:r>
      <w:r>
        <w:rPr>
          <w:rFonts w:ascii="仿宋" w:eastAsia="仿宋" w:hAnsi="仿宋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/>
          <w:color w:val="000000"/>
          <w:sz w:val="32"/>
          <w:szCs w:val="32"/>
        </w:rPr>
        <w:t>392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元、定额公用经费支出</w:t>
      </w:r>
      <w:r>
        <w:rPr>
          <w:rFonts w:ascii="仿宋" w:eastAsia="仿宋" w:hAnsi="仿宋" w:hint="eastAsia"/>
          <w:color w:val="000000"/>
          <w:sz w:val="32"/>
          <w:szCs w:val="32"/>
        </w:rPr>
        <w:t>78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元、非定额公用经费支出</w:t>
      </w:r>
      <w:r>
        <w:rPr>
          <w:rFonts w:ascii="仿宋" w:eastAsia="仿宋" w:hAnsi="仿宋" w:hint="eastAsia"/>
          <w:color w:val="000000"/>
          <w:sz w:val="32"/>
          <w:szCs w:val="32"/>
        </w:rPr>
        <w:t>124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21605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元；项目支出</w:t>
      </w:r>
      <w:r>
        <w:rPr>
          <w:rFonts w:ascii="仿宋" w:eastAsia="仿宋" w:hAnsi="仿宋" w:hint="eastAsia"/>
          <w:color w:val="000000"/>
          <w:sz w:val="32"/>
          <w:szCs w:val="32"/>
        </w:rPr>
        <w:t>1634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3041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三</w:t>
      </w:r>
      <w:r>
        <w:rPr>
          <w:rFonts w:ascii="仿宋" w:eastAsia="仿宋" w:hAnsi="仿宋" w:cs="仿宋" w:hint="eastAsia"/>
          <w:b/>
          <w:sz w:val="32"/>
          <w:szCs w:val="32"/>
        </w:rPr>
        <w:t>）政府性基金情况</w:t>
      </w:r>
    </w:p>
    <w:p w:rsidR="00413295" w:rsidRDefault="0082161E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Style w:val="rowtreelevel4"/>
          <w:rFonts w:ascii="仿宋" w:eastAsia="仿宋" w:hAnsi="仿宋" w:hint="eastAsia"/>
          <w:sz w:val="32"/>
          <w:szCs w:val="32"/>
        </w:rPr>
        <w:t>本部门</w:t>
      </w:r>
      <w:r>
        <w:rPr>
          <w:rStyle w:val="rowtreelevel4"/>
          <w:rFonts w:ascii="仿宋" w:eastAsia="仿宋" w:hAnsi="仿宋" w:hint="eastAsia"/>
          <w:sz w:val="32"/>
          <w:szCs w:val="32"/>
        </w:rPr>
        <w:t>2</w:t>
      </w:r>
      <w:r>
        <w:rPr>
          <w:rStyle w:val="rowtreelevel4"/>
          <w:rFonts w:ascii="仿宋" w:eastAsia="仿宋" w:hAnsi="仿宋"/>
          <w:sz w:val="32"/>
          <w:szCs w:val="32"/>
        </w:rPr>
        <w:t>022</w:t>
      </w:r>
      <w:r>
        <w:rPr>
          <w:rStyle w:val="rowtreelevel4"/>
          <w:rFonts w:ascii="仿宋" w:eastAsia="仿宋" w:hAnsi="仿宋" w:hint="eastAsia"/>
          <w:sz w:val="32"/>
          <w:szCs w:val="32"/>
        </w:rPr>
        <w:t>年</w:t>
      </w:r>
      <w:r>
        <w:rPr>
          <w:rFonts w:ascii="Adobe 仿宋 Std R" w:eastAsia="Adobe 仿宋 Std R" w:hAnsi="Adobe 仿宋 Std R"/>
          <w:sz w:val="32"/>
          <w:szCs w:val="32"/>
        </w:rPr>
        <w:t>政府性基金支出预算</w:t>
      </w:r>
      <w:r>
        <w:rPr>
          <w:rStyle w:val="rowtreelevel4"/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413295" w:rsidRDefault="0082161E">
      <w:pPr>
        <w:ind w:firstLineChars="200" w:firstLine="640"/>
        <w:rPr>
          <w:rStyle w:val="rowtreelevel4"/>
          <w:rFonts w:ascii="仿宋" w:eastAsia="仿宋" w:hAnsi="仿宋"/>
          <w:sz w:val="32"/>
          <w:szCs w:val="32"/>
        </w:rPr>
      </w:pPr>
      <w:r>
        <w:rPr>
          <w:rStyle w:val="rowtreelevel4"/>
          <w:rFonts w:ascii="仿宋" w:eastAsia="仿宋" w:hAnsi="仿宋" w:hint="eastAsia"/>
          <w:sz w:val="32"/>
          <w:szCs w:val="32"/>
        </w:rPr>
        <w:t>没有安排。</w:t>
      </w:r>
    </w:p>
    <w:p w:rsidR="00413295" w:rsidRDefault="0082161E">
      <w:pPr>
        <w:ind w:firstLineChars="200" w:firstLine="643"/>
        <w:rPr>
          <w:rStyle w:val="rowtreelevel4"/>
          <w:rFonts w:ascii="Adobe 仿宋 Std R" w:eastAsia="Adobe 仿宋 Std R" w:hAnsi="Adobe 仿宋 Std R"/>
          <w:b/>
          <w:sz w:val="32"/>
          <w:szCs w:val="32"/>
        </w:rPr>
      </w:pPr>
      <w:r>
        <w:rPr>
          <w:rStyle w:val="rowtreelevel4"/>
          <w:rFonts w:ascii="Adobe 仿宋 Std R" w:eastAsia="Adobe 仿宋 Std R" w:hAnsi="Adobe 仿宋 Std R" w:hint="eastAsia"/>
          <w:b/>
          <w:sz w:val="32"/>
          <w:szCs w:val="32"/>
        </w:rPr>
        <w:t>（</w:t>
      </w:r>
      <w:r>
        <w:rPr>
          <w:rStyle w:val="rowtreelevel4"/>
          <w:rFonts w:ascii="Adobe 仿宋 Std R" w:eastAsia="Adobe 仿宋 Std R" w:hAnsi="Adobe 仿宋 Std R" w:hint="eastAsia"/>
          <w:b/>
          <w:sz w:val="32"/>
          <w:szCs w:val="32"/>
        </w:rPr>
        <w:t>四</w:t>
      </w:r>
      <w:r>
        <w:rPr>
          <w:rStyle w:val="rowtreelevel4"/>
          <w:rFonts w:ascii="Adobe 仿宋 Std R" w:eastAsia="Adobe 仿宋 Std R" w:hAnsi="Adobe 仿宋 Std R" w:hint="eastAsia"/>
          <w:b/>
          <w:sz w:val="32"/>
          <w:szCs w:val="32"/>
        </w:rPr>
        <w:t>）国有资本经营情况</w:t>
      </w:r>
    </w:p>
    <w:p w:rsidR="00413295" w:rsidRDefault="0082161E">
      <w:pPr>
        <w:ind w:firstLineChars="200" w:firstLine="640"/>
        <w:rPr>
          <w:rStyle w:val="rowtreelevel4"/>
          <w:rFonts w:ascii="仿宋" w:eastAsia="仿宋" w:hAnsi="仿宋"/>
          <w:sz w:val="32"/>
          <w:szCs w:val="32"/>
        </w:rPr>
      </w:pPr>
      <w:r>
        <w:rPr>
          <w:rStyle w:val="rowtreelevel4"/>
          <w:rFonts w:ascii="仿宋" w:eastAsia="仿宋" w:hAnsi="仿宋" w:hint="eastAsia"/>
          <w:sz w:val="32"/>
          <w:szCs w:val="32"/>
        </w:rPr>
        <w:t>本部门</w:t>
      </w:r>
      <w:r>
        <w:rPr>
          <w:rStyle w:val="rowtreelevel4"/>
          <w:rFonts w:ascii="仿宋" w:eastAsia="仿宋" w:hAnsi="仿宋" w:hint="eastAsia"/>
          <w:sz w:val="32"/>
          <w:szCs w:val="32"/>
        </w:rPr>
        <w:t>2</w:t>
      </w:r>
      <w:r>
        <w:rPr>
          <w:rStyle w:val="rowtreelevel4"/>
          <w:rFonts w:ascii="仿宋" w:eastAsia="仿宋" w:hAnsi="仿宋"/>
          <w:sz w:val="32"/>
          <w:szCs w:val="32"/>
        </w:rPr>
        <w:t>022</w:t>
      </w:r>
      <w:r>
        <w:rPr>
          <w:rStyle w:val="rowtreelevel4"/>
          <w:rFonts w:ascii="仿宋" w:eastAsia="仿宋" w:hAnsi="仿宋" w:hint="eastAsia"/>
          <w:sz w:val="32"/>
          <w:szCs w:val="32"/>
        </w:rPr>
        <w:t>年国有资本经营</w:t>
      </w:r>
      <w:r>
        <w:rPr>
          <w:rStyle w:val="rowtreelevel4"/>
          <w:rFonts w:ascii="仿宋" w:eastAsia="仿宋" w:hAnsi="仿宋"/>
          <w:sz w:val="32"/>
          <w:szCs w:val="32"/>
        </w:rPr>
        <w:t>支出预算</w:t>
      </w:r>
      <w:r>
        <w:rPr>
          <w:rStyle w:val="rowtreelevel4"/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  <w:r w:rsidR="00413295" w:rsidRPr="00413295">
        <w:rPr>
          <w:rFonts w:ascii="仿宋" w:eastAsia="仿宋" w:hAnsi="仿宋"/>
          <w:sz w:val="32"/>
          <w:szCs w:val="32"/>
        </w:rPr>
        <w:fldChar w:fldCharType="begin"/>
      </w:r>
      <w:r>
        <w:rPr>
          <w:rStyle w:val="rowtreelevel4"/>
          <w:rFonts w:ascii="仿宋" w:eastAsia="仿宋" w:hAnsi="仿宋"/>
          <w:sz w:val="32"/>
          <w:szCs w:val="32"/>
        </w:rPr>
        <w:instrText>MERGEFIELD ${page400644146.ds215660413_REP_BGT_T_HC1100002019_DXQ02_S_AMTGYZBJYYSZJ}</w:instrText>
      </w:r>
      <w:r w:rsidR="00413295" w:rsidRPr="00413295">
        <w:rPr>
          <w:rFonts w:ascii="仿宋" w:eastAsia="仿宋" w:hAnsi="仿宋"/>
          <w:sz w:val="32"/>
          <w:szCs w:val="32"/>
        </w:rPr>
        <w:fldChar w:fldCharType="end"/>
      </w:r>
    </w:p>
    <w:p w:rsidR="00413295" w:rsidRDefault="0082161E">
      <w:pPr>
        <w:widowControl/>
        <w:spacing w:line="580" w:lineRule="exact"/>
        <w:ind w:firstLine="640"/>
        <w:jc w:val="left"/>
        <w:rPr>
          <w:rStyle w:val="rowtreelevel4"/>
          <w:rFonts w:ascii="仿宋" w:eastAsia="仿宋" w:hAnsi="仿宋"/>
          <w:sz w:val="32"/>
          <w:szCs w:val="32"/>
        </w:rPr>
      </w:pPr>
      <w:r>
        <w:rPr>
          <w:rStyle w:val="rowtreelevel4"/>
          <w:rFonts w:ascii="仿宋" w:eastAsia="仿宋" w:hAnsi="仿宋" w:hint="eastAsia"/>
          <w:sz w:val="32"/>
          <w:szCs w:val="32"/>
        </w:rPr>
        <w:t>没有安排。</w:t>
      </w:r>
    </w:p>
    <w:p w:rsidR="00413295" w:rsidRDefault="0082161E">
      <w:pPr>
        <w:widowControl/>
        <w:spacing w:line="580" w:lineRule="exact"/>
        <w:ind w:firstLineChars="200" w:firstLine="643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五</w:t>
      </w:r>
      <w:r>
        <w:rPr>
          <w:rFonts w:ascii="仿宋" w:eastAsia="仿宋" w:hAnsi="仿宋" w:cs="仿宋" w:hint="eastAsia"/>
          <w:b/>
          <w:sz w:val="32"/>
          <w:szCs w:val="32"/>
        </w:rPr>
        <w:t>）机关运行经费等重要事项的说明</w:t>
      </w:r>
    </w:p>
    <w:p w:rsidR="00413295" w:rsidRDefault="0082161E">
      <w:pPr>
        <w:widowControl/>
        <w:spacing w:line="580" w:lineRule="exact"/>
        <w:ind w:firstLine="636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年本部门机关运行经费为</w:t>
      </w:r>
      <w:r>
        <w:rPr>
          <w:rFonts w:ascii="仿宋" w:eastAsia="仿宋" w:hAnsi="仿宋" w:cs="仿宋" w:hint="eastAsia"/>
          <w:sz w:val="32"/>
          <w:szCs w:val="32"/>
        </w:rPr>
        <w:t>3424.08</w:t>
      </w:r>
      <w:r>
        <w:rPr>
          <w:rFonts w:ascii="仿宋" w:eastAsia="仿宋" w:hAnsi="仿宋" w:cs="仿宋" w:hint="eastAsia"/>
          <w:sz w:val="32"/>
          <w:szCs w:val="32"/>
        </w:rPr>
        <w:t>万元。</w:t>
      </w:r>
      <w:r>
        <w:rPr>
          <w:rFonts w:ascii="仿宋" w:eastAsia="仿宋" w:hAnsi="仿宋" w:cs="仿宋" w:hint="eastAsia"/>
          <w:sz w:val="32"/>
          <w:szCs w:val="32"/>
        </w:rPr>
        <w:t>比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年增加了</w:t>
      </w:r>
      <w:r>
        <w:rPr>
          <w:rFonts w:ascii="仿宋" w:eastAsia="仿宋" w:hAnsi="仿宋" w:cs="仿宋" w:hint="eastAsia"/>
          <w:sz w:val="32"/>
          <w:szCs w:val="32"/>
        </w:rPr>
        <w:t>144.54</w:t>
      </w:r>
      <w:r>
        <w:rPr>
          <w:rFonts w:ascii="仿宋" w:eastAsia="仿宋" w:hAnsi="仿宋" w:cs="仿宋" w:hint="eastAsia"/>
          <w:sz w:val="32"/>
          <w:szCs w:val="32"/>
        </w:rPr>
        <w:t>万元，增长了：</w:t>
      </w:r>
      <w:r>
        <w:rPr>
          <w:rFonts w:ascii="仿宋" w:eastAsia="仿宋" w:hAnsi="仿宋" w:cs="仿宋" w:hint="eastAsia"/>
          <w:sz w:val="32"/>
          <w:szCs w:val="32"/>
        </w:rPr>
        <w:t>1.04%</w:t>
      </w:r>
      <w:r>
        <w:rPr>
          <w:rFonts w:ascii="仿宋" w:eastAsia="仿宋" w:hAnsi="仿宋" w:cs="仿宋" w:hint="eastAsia"/>
          <w:sz w:val="32"/>
          <w:szCs w:val="32"/>
        </w:rPr>
        <w:t>，主要在区机关增人增资上面。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sz w:val="32"/>
          <w:szCs w:val="32"/>
        </w:rPr>
        <w:t>六</w:t>
      </w:r>
      <w:r>
        <w:rPr>
          <w:rFonts w:ascii="仿宋" w:eastAsia="仿宋" w:hAnsi="仿宋" w:cs="仿宋" w:hint="eastAsia"/>
          <w:b/>
          <w:sz w:val="32"/>
          <w:szCs w:val="32"/>
        </w:rPr>
        <w:t>）政府采购情况</w:t>
      </w:r>
    </w:p>
    <w:p w:rsidR="00413295" w:rsidRDefault="0082161E">
      <w:pPr>
        <w:widowControl/>
        <w:spacing w:line="580" w:lineRule="exact"/>
        <w:ind w:firstLineChars="250" w:firstLine="80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年部门所属各单位政府采购总额</w:t>
      </w:r>
      <w:r>
        <w:rPr>
          <w:rFonts w:ascii="仿宋" w:eastAsia="仿宋" w:hAnsi="仿宋" w:cs="仿宋" w:hint="eastAsia"/>
          <w:sz w:val="32"/>
          <w:szCs w:val="32"/>
          <w:u w:val="single"/>
        </w:rPr>
        <w:t>2119.2</w:t>
      </w:r>
      <w:r>
        <w:rPr>
          <w:rFonts w:ascii="仿宋" w:eastAsia="仿宋" w:hAnsi="仿宋" w:cs="仿宋" w:hint="eastAsia"/>
          <w:sz w:val="32"/>
          <w:szCs w:val="32"/>
        </w:rPr>
        <w:t>万元，其中：政府采购货物预算</w:t>
      </w:r>
      <w:r>
        <w:rPr>
          <w:rFonts w:ascii="仿宋" w:eastAsia="仿宋" w:hAnsi="仿宋" w:cs="仿宋" w:hint="eastAsia"/>
          <w:sz w:val="32"/>
          <w:szCs w:val="32"/>
          <w:u w:val="single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万元、政府采购工程预算</w:t>
      </w:r>
      <w:r>
        <w:rPr>
          <w:rFonts w:ascii="仿宋" w:eastAsia="仿宋" w:hAnsi="仿宋" w:cs="仿宋" w:hint="eastAsia"/>
          <w:sz w:val="32"/>
          <w:szCs w:val="32"/>
          <w:u w:val="single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万元、政府采购服务预算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2039.2</w:t>
      </w:r>
      <w:r>
        <w:rPr>
          <w:rFonts w:ascii="仿宋" w:eastAsia="仿宋" w:hAnsi="仿宋" w:cs="仿宋" w:hint="eastAsia"/>
          <w:sz w:val="32"/>
          <w:szCs w:val="32"/>
        </w:rPr>
        <w:t>万元。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（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七</w:t>
      </w: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）国有资产占有使用情况</w:t>
      </w:r>
    </w:p>
    <w:p w:rsidR="00413295" w:rsidRDefault="0082161E">
      <w:pPr>
        <w:widowControl/>
        <w:spacing w:line="580" w:lineRule="exact"/>
        <w:ind w:firstLineChars="250" w:firstLine="80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截至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日，部门共有车辆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辆，其中，一般公务用车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辆，执法执勤用车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辆。</w:t>
      </w:r>
    </w:p>
    <w:p w:rsidR="00413295" w:rsidRDefault="0082161E">
      <w:pPr>
        <w:widowControl/>
        <w:spacing w:line="580" w:lineRule="exact"/>
        <w:ind w:firstLineChars="250" w:firstLine="800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年部门预算安排购置车辆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，均为公务用车。</w:t>
      </w:r>
    </w:p>
    <w:p w:rsidR="00413295" w:rsidRDefault="0082161E">
      <w:pPr>
        <w:ind w:firstLineChars="100" w:firstLine="321"/>
        <w:rPr>
          <w:rStyle w:val="rowtreelevel4"/>
          <w:rFonts w:ascii="Adobe 仿宋 Std R" w:eastAsia="Adobe 仿宋 Std R" w:hAnsi="Adobe 仿宋 Std R"/>
          <w:b/>
          <w:sz w:val="32"/>
          <w:szCs w:val="32"/>
        </w:rPr>
      </w:pPr>
      <w:r>
        <w:rPr>
          <w:rStyle w:val="rowtreelevel4"/>
          <w:rFonts w:ascii="Adobe 仿宋 Std R" w:eastAsia="Adobe 仿宋 Std R" w:hAnsi="Adobe 仿宋 Std R" w:hint="eastAsia"/>
          <w:b/>
          <w:sz w:val="32"/>
          <w:szCs w:val="32"/>
        </w:rPr>
        <w:lastRenderedPageBreak/>
        <w:t>（</w:t>
      </w:r>
      <w:r>
        <w:rPr>
          <w:rStyle w:val="rowtreelevel4"/>
          <w:rFonts w:ascii="Adobe 仿宋 Std R" w:eastAsia="Adobe 仿宋 Std R" w:hAnsi="Adobe 仿宋 Std R" w:hint="eastAsia"/>
          <w:b/>
          <w:sz w:val="32"/>
          <w:szCs w:val="32"/>
        </w:rPr>
        <w:t>八</w:t>
      </w:r>
      <w:r>
        <w:rPr>
          <w:rStyle w:val="rowtreelevel4"/>
          <w:rFonts w:ascii="Adobe 仿宋 Std R" w:eastAsia="Adobe 仿宋 Std R" w:hAnsi="Adobe 仿宋 Std R" w:hint="eastAsia"/>
          <w:b/>
          <w:sz w:val="32"/>
          <w:szCs w:val="32"/>
        </w:rPr>
        <w:t>）项目情况说明（部门本级）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我办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年共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个项目，总金额为</w:t>
      </w:r>
      <w:r>
        <w:rPr>
          <w:rFonts w:ascii="仿宋" w:eastAsia="仿宋" w:hAnsi="仿宋" w:hint="eastAsia"/>
          <w:color w:val="000000"/>
          <w:sz w:val="32"/>
          <w:szCs w:val="32"/>
        </w:rPr>
        <w:t>16343041</w:t>
      </w:r>
      <w:r>
        <w:rPr>
          <w:rFonts w:ascii="仿宋" w:eastAsia="仿宋" w:hAnsi="仿宋" w:hint="eastAsia"/>
          <w:color w:val="000000"/>
          <w:sz w:val="32"/>
          <w:szCs w:val="32"/>
        </w:rPr>
        <w:t>元，具体项目安排如下：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（一）宣传费</w:t>
      </w:r>
      <w:r>
        <w:rPr>
          <w:rFonts w:ascii="仿宋" w:eastAsia="仿宋" w:hAnsi="仿宋" w:hint="eastAsia"/>
          <w:color w:val="000000"/>
          <w:sz w:val="32"/>
          <w:szCs w:val="32"/>
        </w:rPr>
        <w:t>12878541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项目建设内容及资金安排：</w:t>
      </w:r>
      <w:r>
        <w:rPr>
          <w:rFonts w:ascii="仿宋" w:eastAsia="仿宋" w:hAnsi="仿宋" w:hint="eastAsia"/>
          <w:color w:val="000000"/>
          <w:sz w:val="32"/>
          <w:szCs w:val="32"/>
        </w:rPr>
        <w:t>“唱支山歌给党听”歌咏比赛活动相关费用</w:t>
      </w:r>
      <w:r>
        <w:rPr>
          <w:rFonts w:ascii="仿宋" w:eastAsia="仿宋" w:hAnsi="仿宋" w:hint="eastAsia"/>
          <w:color w:val="000000"/>
          <w:sz w:val="32"/>
          <w:szCs w:val="32"/>
        </w:rPr>
        <w:t>5.1</w:t>
      </w:r>
      <w:r>
        <w:rPr>
          <w:rFonts w:ascii="仿宋" w:eastAsia="仿宋" w:hAnsi="仿宋" w:hint="eastAsia"/>
          <w:color w:val="000000"/>
          <w:sz w:val="32"/>
          <w:szCs w:val="32"/>
        </w:rPr>
        <w:t>万、暖新闻策划等服务项目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21</w:t>
      </w:r>
      <w:r>
        <w:rPr>
          <w:rFonts w:ascii="仿宋" w:eastAsia="仿宋" w:hAnsi="仿宋" w:hint="eastAsia"/>
          <w:color w:val="000000"/>
          <w:sz w:val="32"/>
          <w:szCs w:val="32"/>
        </w:rPr>
        <w:t>万、表彰大会回顾片项目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万、新华网</w:t>
      </w:r>
      <w:r>
        <w:rPr>
          <w:rFonts w:ascii="仿宋" w:eastAsia="仿宋" w:hAnsi="仿宋" w:hint="eastAsia"/>
          <w:color w:val="000000"/>
          <w:sz w:val="32"/>
          <w:szCs w:val="32"/>
        </w:rPr>
        <w:t>40</w:t>
      </w:r>
      <w:r>
        <w:rPr>
          <w:rFonts w:ascii="仿宋" w:eastAsia="仿宋" w:hAnsi="仿宋" w:hint="eastAsia"/>
          <w:color w:val="000000"/>
          <w:sz w:val="32"/>
          <w:szCs w:val="32"/>
        </w:rPr>
        <w:t>万、新浪微博推送及活动策划等服务项目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万、走进经开•见证‘经’彩”网络宣传活动等服务项目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万、英雄展板</w:t>
      </w:r>
      <w:r>
        <w:rPr>
          <w:rFonts w:ascii="仿宋" w:eastAsia="仿宋" w:hAnsi="仿宋" w:hint="eastAsia"/>
          <w:color w:val="000000"/>
          <w:sz w:val="32"/>
          <w:szCs w:val="32"/>
        </w:rPr>
        <w:t>0.3</w:t>
      </w:r>
      <w:r>
        <w:rPr>
          <w:rFonts w:ascii="仿宋" w:eastAsia="仿宋" w:hAnsi="仿宋" w:hint="eastAsia"/>
          <w:color w:val="000000"/>
          <w:sz w:val="32"/>
          <w:szCs w:val="32"/>
        </w:rPr>
        <w:t>万、“走进经开区</w:t>
      </w:r>
      <w:r>
        <w:rPr>
          <w:rFonts w:ascii="仿宋" w:eastAsia="仿宋" w:hAnsi="仿宋" w:hint="eastAsia"/>
          <w:color w:val="000000"/>
          <w:sz w:val="32"/>
          <w:szCs w:val="32"/>
        </w:rPr>
        <w:t>--</w:t>
      </w:r>
      <w:r>
        <w:rPr>
          <w:rFonts w:ascii="仿宋" w:eastAsia="仿宋" w:hAnsi="仿宋" w:hint="eastAsia"/>
          <w:color w:val="000000"/>
          <w:sz w:val="32"/>
          <w:szCs w:val="32"/>
        </w:rPr>
        <w:t>主流媒体看变迁”摄影采风活动”项目</w:t>
      </w:r>
      <w:r>
        <w:rPr>
          <w:rFonts w:ascii="仿宋" w:eastAsia="仿宋" w:hAnsi="仿宋" w:hint="eastAsia"/>
          <w:color w:val="000000"/>
          <w:sz w:val="32"/>
          <w:szCs w:val="32"/>
        </w:rPr>
        <w:t>16</w:t>
      </w:r>
      <w:r>
        <w:rPr>
          <w:rFonts w:ascii="仿宋" w:eastAsia="仿宋" w:hAnsi="仿宋" w:hint="eastAsia"/>
          <w:color w:val="000000"/>
          <w:sz w:val="32"/>
          <w:szCs w:val="32"/>
        </w:rPr>
        <w:t>万、购买书籍及培训费用</w:t>
      </w:r>
      <w:r>
        <w:rPr>
          <w:rFonts w:ascii="仿宋" w:eastAsia="仿宋" w:hAnsi="仿宋" w:hint="eastAsia"/>
          <w:color w:val="000000"/>
          <w:sz w:val="32"/>
          <w:szCs w:val="32"/>
        </w:rPr>
        <w:t>0.12</w:t>
      </w:r>
      <w:r>
        <w:rPr>
          <w:rFonts w:ascii="仿宋" w:eastAsia="仿宋" w:hAnsi="仿宋" w:hint="eastAsia"/>
          <w:color w:val="000000"/>
          <w:sz w:val="32"/>
          <w:szCs w:val="32"/>
        </w:rPr>
        <w:t>万、网络宣传系列活动策划推广服务项目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29</w:t>
      </w:r>
      <w:r>
        <w:rPr>
          <w:rFonts w:ascii="仿宋" w:eastAsia="仿宋" w:hAnsi="仿宋" w:hint="eastAsia"/>
          <w:color w:val="000000"/>
          <w:sz w:val="32"/>
          <w:szCs w:val="32"/>
        </w:rPr>
        <w:t>万、培训授课费</w:t>
      </w:r>
      <w:r>
        <w:rPr>
          <w:rFonts w:ascii="仿宋" w:eastAsia="仿宋" w:hAnsi="仿宋" w:hint="eastAsia"/>
          <w:color w:val="000000"/>
          <w:sz w:val="32"/>
          <w:szCs w:val="32"/>
        </w:rPr>
        <w:t>0.4</w:t>
      </w:r>
      <w:r>
        <w:rPr>
          <w:rFonts w:ascii="仿宋" w:eastAsia="仿宋" w:hAnsi="仿宋" w:hint="eastAsia"/>
          <w:color w:val="000000"/>
          <w:sz w:val="32"/>
          <w:szCs w:val="32"/>
        </w:rPr>
        <w:t>万、省级电视台年度宣传推广服务</w:t>
      </w:r>
      <w:r>
        <w:rPr>
          <w:rFonts w:ascii="仿宋" w:eastAsia="仿宋" w:hAnsi="仿宋" w:hint="eastAsia"/>
          <w:color w:val="000000"/>
          <w:sz w:val="32"/>
          <w:szCs w:val="32"/>
        </w:rPr>
        <w:t>500</w:t>
      </w:r>
      <w:r>
        <w:rPr>
          <w:rFonts w:ascii="仿宋" w:eastAsia="仿宋" w:hAnsi="仿宋" w:hint="eastAsia"/>
          <w:color w:val="000000"/>
          <w:sz w:val="32"/>
          <w:szCs w:val="32"/>
        </w:rPr>
        <w:t>万元、省级党报宣传项目</w:t>
      </w:r>
      <w:r>
        <w:rPr>
          <w:rFonts w:ascii="仿宋" w:eastAsia="仿宋" w:hAnsi="仿宋" w:hint="eastAsia"/>
          <w:color w:val="000000"/>
          <w:sz w:val="32"/>
          <w:szCs w:val="32"/>
        </w:rPr>
        <w:t>180</w:t>
      </w:r>
      <w:r>
        <w:rPr>
          <w:rFonts w:ascii="仿宋" w:eastAsia="仿宋" w:hAnsi="仿宋" w:hint="eastAsia"/>
          <w:color w:val="000000"/>
          <w:sz w:val="32"/>
          <w:szCs w:val="32"/>
        </w:rPr>
        <w:t>万元、专题片制作及播出等宣传推广服务（市级电台）</w:t>
      </w:r>
      <w:r>
        <w:rPr>
          <w:rFonts w:ascii="仿宋" w:eastAsia="仿宋" w:hAnsi="仿宋" w:hint="eastAsia"/>
          <w:color w:val="000000"/>
          <w:sz w:val="32"/>
          <w:szCs w:val="32"/>
        </w:rPr>
        <w:t>120</w:t>
      </w:r>
      <w:r>
        <w:rPr>
          <w:rFonts w:ascii="仿宋" w:eastAsia="仿宋" w:hAnsi="仿宋" w:hint="eastAsia"/>
          <w:color w:val="000000"/>
          <w:sz w:val="32"/>
          <w:szCs w:val="32"/>
        </w:rPr>
        <w:t>万元、市级党报宣传项目</w:t>
      </w:r>
      <w:r>
        <w:rPr>
          <w:rFonts w:ascii="仿宋" w:eastAsia="仿宋" w:hAnsi="仿宋" w:hint="eastAsia"/>
          <w:color w:val="000000"/>
          <w:sz w:val="32"/>
          <w:szCs w:val="32"/>
        </w:rPr>
        <w:t>100</w:t>
      </w:r>
      <w:r>
        <w:rPr>
          <w:rFonts w:ascii="仿宋" w:eastAsia="仿宋" w:hAnsi="仿宋" w:hint="eastAsia"/>
          <w:color w:val="000000"/>
          <w:sz w:val="32"/>
          <w:szCs w:val="32"/>
        </w:rPr>
        <w:t>万元、国际商报宣传推广服务</w:t>
      </w:r>
      <w:r>
        <w:rPr>
          <w:rFonts w:ascii="仿宋" w:eastAsia="仿宋" w:hAnsi="仿宋" w:hint="eastAsia"/>
          <w:color w:val="000000"/>
          <w:sz w:val="32"/>
          <w:szCs w:val="32"/>
        </w:rPr>
        <w:t>29.9</w:t>
      </w:r>
      <w:r>
        <w:rPr>
          <w:rFonts w:ascii="仿宋" w:eastAsia="仿宋" w:hAnsi="仿宋" w:hint="eastAsia"/>
          <w:color w:val="000000"/>
          <w:sz w:val="32"/>
          <w:szCs w:val="32"/>
        </w:rPr>
        <w:t>万元、省级广播电台推广服务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万元、江西晨报专版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万、江南都市报专版宣传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万、经开宣传推广服务</w:t>
      </w:r>
      <w:r>
        <w:rPr>
          <w:rFonts w:ascii="仿宋" w:eastAsia="仿宋" w:hAnsi="仿宋" w:hint="eastAsia"/>
          <w:color w:val="000000"/>
          <w:sz w:val="32"/>
          <w:szCs w:val="32"/>
        </w:rPr>
        <w:t>25</w:t>
      </w:r>
      <w:r>
        <w:rPr>
          <w:rFonts w:ascii="仿宋" w:eastAsia="仿宋" w:hAnsi="仿宋" w:hint="eastAsia"/>
          <w:color w:val="000000"/>
          <w:sz w:val="32"/>
          <w:szCs w:val="32"/>
        </w:rPr>
        <w:t>万元、江西手机台合作费用</w:t>
      </w:r>
      <w:r>
        <w:rPr>
          <w:rFonts w:ascii="仿宋" w:eastAsia="仿宋" w:hAnsi="仿宋" w:hint="eastAsia"/>
          <w:color w:val="000000"/>
          <w:sz w:val="32"/>
          <w:szCs w:val="32"/>
        </w:rPr>
        <w:t>29</w:t>
      </w:r>
      <w:r>
        <w:rPr>
          <w:rFonts w:ascii="仿宋" w:eastAsia="仿宋" w:hAnsi="仿宋" w:hint="eastAsia"/>
          <w:color w:val="000000"/>
          <w:sz w:val="32"/>
          <w:szCs w:val="32"/>
        </w:rPr>
        <w:t>万、党报党刊</w:t>
      </w:r>
      <w:r>
        <w:rPr>
          <w:rFonts w:ascii="仿宋" w:eastAsia="仿宋" w:hAnsi="仿宋" w:hint="eastAsia"/>
          <w:color w:val="000000"/>
          <w:sz w:val="32"/>
          <w:szCs w:val="32"/>
        </w:rPr>
        <w:t>40</w:t>
      </w:r>
      <w:r>
        <w:rPr>
          <w:rFonts w:ascii="仿宋" w:eastAsia="仿宋" w:hAnsi="仿宋" w:hint="eastAsia"/>
          <w:color w:val="000000"/>
          <w:sz w:val="32"/>
          <w:szCs w:val="32"/>
        </w:rPr>
        <w:t>万、精神文明专题制作费用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万、两名精神文明工作人员服务外包费用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万、新时代文明实践活动费用</w:t>
      </w:r>
      <w:r>
        <w:rPr>
          <w:rFonts w:ascii="仿宋" w:eastAsia="仿宋" w:hAnsi="仿宋" w:hint="eastAsia"/>
          <w:color w:val="000000"/>
          <w:sz w:val="32"/>
          <w:szCs w:val="32"/>
        </w:rPr>
        <w:t>28</w:t>
      </w:r>
      <w:r>
        <w:rPr>
          <w:rFonts w:ascii="仿宋" w:eastAsia="仿宋" w:hAnsi="仿宋" w:hint="eastAsia"/>
          <w:color w:val="000000"/>
          <w:sz w:val="32"/>
          <w:szCs w:val="32"/>
        </w:rPr>
        <w:t>万、全国文明城市创建入户问卷宣传用品费用</w:t>
      </w:r>
      <w:r>
        <w:rPr>
          <w:rFonts w:ascii="仿宋" w:eastAsia="仿宋" w:hAnsi="仿宋" w:hint="eastAsia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万。</w:t>
      </w:r>
    </w:p>
    <w:p w:rsidR="00413295" w:rsidRDefault="0082161E">
      <w:pPr>
        <w:overflowPunct w:val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（二）网信工作费</w:t>
      </w:r>
      <w:r>
        <w:rPr>
          <w:rFonts w:ascii="仿宋" w:eastAsia="仿宋" w:hAnsi="仿宋" w:hint="eastAsia"/>
          <w:color w:val="000000"/>
          <w:sz w:val="32"/>
          <w:szCs w:val="32"/>
        </w:rPr>
        <w:t>342500</w:t>
      </w:r>
      <w:r>
        <w:rPr>
          <w:rFonts w:ascii="仿宋" w:eastAsia="仿宋" w:hAnsi="仿宋" w:hint="eastAsia"/>
          <w:color w:val="000000"/>
          <w:sz w:val="32"/>
          <w:szCs w:val="32"/>
        </w:rPr>
        <w:t>元</w:t>
      </w:r>
    </w:p>
    <w:p w:rsidR="00413295" w:rsidRDefault="0082161E">
      <w:pPr>
        <w:overflowPunct w:val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lastRenderedPageBreak/>
        <w:t>项目建设内容及资金安排：</w:t>
      </w:r>
      <w:r>
        <w:rPr>
          <w:rFonts w:ascii="仿宋" w:eastAsia="仿宋" w:hAnsi="仿宋" w:hint="eastAsia"/>
          <w:color w:val="000000"/>
          <w:sz w:val="32"/>
          <w:szCs w:val="32"/>
        </w:rPr>
        <w:t>网评工作经费</w:t>
      </w:r>
      <w:r>
        <w:rPr>
          <w:rFonts w:ascii="仿宋" w:eastAsia="仿宋" w:hAnsi="仿宋"/>
          <w:color w:val="000000"/>
          <w:sz w:val="32"/>
          <w:szCs w:val="32"/>
        </w:rPr>
        <w:t>15</w:t>
      </w:r>
      <w:r>
        <w:rPr>
          <w:rFonts w:ascii="仿宋" w:eastAsia="仿宋" w:hAnsi="仿宋" w:hint="eastAsia"/>
          <w:color w:val="000000"/>
          <w:sz w:val="32"/>
          <w:szCs w:val="32"/>
        </w:rPr>
        <w:t>万、舆情工作经费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万、网络安全专项经费</w:t>
      </w:r>
      <w:r>
        <w:rPr>
          <w:rFonts w:ascii="仿宋" w:eastAsia="仿宋" w:hAnsi="仿宋" w:hint="eastAsia"/>
          <w:color w:val="000000"/>
          <w:sz w:val="32"/>
          <w:szCs w:val="32"/>
        </w:rPr>
        <w:t>9.25</w:t>
      </w:r>
      <w:r>
        <w:rPr>
          <w:rFonts w:ascii="仿宋" w:eastAsia="仿宋" w:hAnsi="仿宋" w:hint="eastAsia"/>
          <w:color w:val="000000"/>
          <w:sz w:val="32"/>
          <w:szCs w:val="32"/>
        </w:rPr>
        <w:t>万。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（三）档案保密及录音整理费</w:t>
      </w:r>
      <w:r>
        <w:rPr>
          <w:rFonts w:ascii="仿宋" w:eastAsia="仿宋" w:hAnsi="仿宋" w:hint="eastAsia"/>
          <w:color w:val="000000"/>
          <w:sz w:val="32"/>
          <w:szCs w:val="32"/>
        </w:rPr>
        <w:t>420000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项目建设</w:t>
      </w:r>
      <w:r>
        <w:rPr>
          <w:rStyle w:val="NormalCharacter"/>
          <w:rFonts w:ascii="仿宋" w:eastAsia="仿宋" w:hAnsi="仿宋"/>
          <w:sz w:val="32"/>
          <w:szCs w:val="32"/>
        </w:rPr>
        <w:t>内容及资金安排：</w:t>
      </w:r>
      <w:r>
        <w:rPr>
          <w:rFonts w:ascii="仿宋" w:eastAsia="仿宋" w:hAnsi="仿宋" w:hint="eastAsia"/>
          <w:color w:val="000000"/>
          <w:sz w:val="32"/>
          <w:szCs w:val="32"/>
        </w:rPr>
        <w:t>档案管理费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万、录音稿整理费</w:t>
      </w:r>
      <w:r>
        <w:rPr>
          <w:rFonts w:ascii="仿宋" w:eastAsia="仿宋" w:hAnsi="仿宋"/>
          <w:color w:val="000000"/>
          <w:sz w:val="32"/>
          <w:szCs w:val="32"/>
        </w:rPr>
        <w:t>12</w:t>
      </w:r>
      <w:r>
        <w:rPr>
          <w:rFonts w:ascii="仿宋" w:eastAsia="仿宋" w:hAnsi="仿宋" w:hint="eastAsia"/>
          <w:color w:val="000000"/>
          <w:sz w:val="32"/>
          <w:szCs w:val="32"/>
        </w:rPr>
        <w:t>万、保密专项经费</w:t>
      </w:r>
      <w:r>
        <w:rPr>
          <w:rFonts w:ascii="仿宋" w:eastAsia="仿宋" w:hAnsi="仿宋" w:hint="eastAsia"/>
          <w:color w:val="000000"/>
          <w:sz w:val="32"/>
          <w:szCs w:val="32"/>
        </w:rPr>
        <w:t>25</w:t>
      </w:r>
      <w:r>
        <w:rPr>
          <w:rFonts w:ascii="仿宋" w:eastAsia="仿宋" w:hAnsi="仿宋" w:hint="eastAsia"/>
          <w:color w:val="000000"/>
          <w:sz w:val="32"/>
          <w:szCs w:val="32"/>
        </w:rPr>
        <w:t>万。</w:t>
      </w:r>
    </w:p>
    <w:p w:rsidR="00413295" w:rsidRDefault="0082161E">
      <w:pPr>
        <w:overflowPunct w:val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（四）法律顾问（团）诉讼代理及日常工作费</w:t>
      </w:r>
      <w:r>
        <w:rPr>
          <w:rFonts w:ascii="仿宋" w:eastAsia="仿宋" w:hAnsi="仿宋" w:hint="eastAsia"/>
          <w:color w:val="000000"/>
          <w:sz w:val="32"/>
          <w:szCs w:val="32"/>
        </w:rPr>
        <w:t>800000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项目建设内容及资金安排：</w:t>
      </w:r>
      <w:r>
        <w:rPr>
          <w:rStyle w:val="NormalCharacter"/>
          <w:rFonts w:ascii="仿宋" w:eastAsia="仿宋" w:hAnsi="仿宋" w:hint="eastAsia"/>
          <w:sz w:val="32"/>
          <w:szCs w:val="32"/>
        </w:rPr>
        <w:t>案件诉讼、保全、代理费、法律顾问团</w:t>
      </w:r>
      <w:r>
        <w:rPr>
          <w:rStyle w:val="NormalCharacter"/>
          <w:rFonts w:ascii="仿宋" w:eastAsia="仿宋" w:hAnsi="仿宋" w:hint="eastAsia"/>
          <w:sz w:val="32"/>
          <w:szCs w:val="32"/>
        </w:rPr>
        <w:t>40</w:t>
      </w:r>
      <w:r>
        <w:rPr>
          <w:rStyle w:val="NormalCharacter"/>
          <w:rFonts w:ascii="仿宋" w:eastAsia="仿宋" w:hAnsi="仿宋" w:hint="eastAsia"/>
          <w:sz w:val="32"/>
          <w:szCs w:val="32"/>
        </w:rPr>
        <w:t>万，常年律师顾问费及日常工作费</w:t>
      </w:r>
      <w:r>
        <w:rPr>
          <w:rStyle w:val="NormalCharacter"/>
          <w:rFonts w:ascii="仿宋" w:eastAsia="仿宋" w:hAnsi="仿宋" w:hint="eastAsia"/>
          <w:sz w:val="32"/>
          <w:szCs w:val="32"/>
        </w:rPr>
        <w:t>40</w:t>
      </w:r>
      <w:r>
        <w:rPr>
          <w:rStyle w:val="NormalCharacter"/>
          <w:rFonts w:ascii="仿宋" w:eastAsia="仿宋" w:hAnsi="仿宋" w:hint="eastAsia"/>
          <w:sz w:val="32"/>
          <w:szCs w:val="32"/>
        </w:rPr>
        <w:t>万。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（五）大型会务筹备费</w:t>
      </w:r>
      <w:r>
        <w:rPr>
          <w:rFonts w:ascii="仿宋" w:eastAsia="仿宋" w:hAnsi="仿宋"/>
          <w:color w:val="000000"/>
          <w:sz w:val="32"/>
          <w:szCs w:val="32"/>
        </w:rPr>
        <w:t>100000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项目建设内容及资金安排：</w:t>
      </w:r>
      <w:r>
        <w:rPr>
          <w:rFonts w:ascii="仿宋" w:eastAsia="仿宋" w:hAnsi="仿宋" w:hint="eastAsia"/>
          <w:color w:val="000000"/>
          <w:sz w:val="32"/>
          <w:szCs w:val="32"/>
        </w:rPr>
        <w:t>全区务虚会、全区领导干部大会、全区干部大会等大型会务支出。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（六）政务公开</w:t>
      </w:r>
      <w:r>
        <w:rPr>
          <w:rFonts w:ascii="仿宋" w:eastAsia="仿宋" w:hAnsi="仿宋"/>
          <w:color w:val="000000"/>
          <w:sz w:val="32"/>
          <w:szCs w:val="32"/>
        </w:rPr>
        <w:t>150000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项目建设内容及资金安排：</w:t>
      </w:r>
      <w:r>
        <w:rPr>
          <w:rFonts w:ascii="仿宋" w:eastAsia="仿宋" w:hAnsi="仿宋" w:hint="eastAsia"/>
          <w:color w:val="000000"/>
          <w:sz w:val="32"/>
          <w:szCs w:val="32"/>
        </w:rPr>
        <w:t>南昌经开区政府网站及政务新媒体监测服务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万、南昌经开区门户网站错别字和错链监测服务</w:t>
      </w: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万、政务公开培训</w:t>
      </w:r>
      <w:r>
        <w:rPr>
          <w:rFonts w:ascii="仿宋" w:eastAsia="仿宋" w:hAnsi="仿宋" w:hint="eastAsia"/>
          <w:color w:val="000000"/>
          <w:sz w:val="32"/>
          <w:szCs w:val="32"/>
        </w:rPr>
        <w:t>、考核相关费用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万。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（七）审计委托专项经费</w:t>
      </w:r>
      <w:r>
        <w:rPr>
          <w:rFonts w:ascii="仿宋" w:eastAsia="仿宋" w:hAnsi="仿宋"/>
          <w:color w:val="000000"/>
          <w:sz w:val="32"/>
          <w:szCs w:val="32"/>
        </w:rPr>
        <w:t>300000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（八）合作交流办服务外包</w:t>
      </w:r>
      <w:r>
        <w:rPr>
          <w:rFonts w:ascii="仿宋" w:eastAsia="仿宋" w:hAnsi="仿宋"/>
          <w:color w:val="000000"/>
          <w:sz w:val="32"/>
          <w:szCs w:val="32"/>
        </w:rPr>
        <w:t>689532</w:t>
      </w:r>
      <w:r>
        <w:rPr>
          <w:rFonts w:ascii="仿宋" w:eastAsia="仿宋" w:hAnsi="仿宋" w:hint="eastAsia"/>
          <w:color w:val="000000"/>
          <w:sz w:val="32"/>
          <w:szCs w:val="32"/>
        </w:rPr>
        <w:t>元；</w:t>
      </w:r>
    </w:p>
    <w:p w:rsidR="00413295" w:rsidRDefault="0082161E">
      <w:pPr>
        <w:overflowPunct w:val="0"/>
        <w:ind w:firstLine="645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（九）</w:t>
      </w:r>
      <w:r>
        <w:rPr>
          <w:rFonts w:ascii="仿宋" w:eastAsia="仿宋" w:hAnsi="仿宋" w:hint="eastAsia"/>
          <w:color w:val="000000"/>
          <w:sz w:val="32"/>
          <w:szCs w:val="32"/>
        </w:rPr>
        <w:t>12345</w:t>
      </w:r>
      <w:r>
        <w:rPr>
          <w:rFonts w:ascii="仿宋" w:eastAsia="仿宋" w:hAnsi="仿宋" w:hint="eastAsia"/>
          <w:color w:val="000000"/>
          <w:sz w:val="32"/>
          <w:szCs w:val="32"/>
        </w:rPr>
        <w:t>政府服务热线外包</w:t>
      </w:r>
      <w:r>
        <w:rPr>
          <w:rFonts w:ascii="仿宋" w:eastAsia="仿宋" w:hAnsi="仿宋"/>
          <w:color w:val="000000"/>
          <w:sz w:val="32"/>
          <w:szCs w:val="32"/>
        </w:rPr>
        <w:t>717226</w:t>
      </w:r>
      <w:r>
        <w:rPr>
          <w:rFonts w:ascii="仿宋" w:eastAsia="仿宋" w:hAnsi="仿宋" w:hint="eastAsia"/>
          <w:color w:val="000000"/>
          <w:sz w:val="32"/>
          <w:szCs w:val="32"/>
        </w:rPr>
        <w:t>元。</w:t>
      </w:r>
    </w:p>
    <w:p w:rsidR="00413295" w:rsidRDefault="0082161E">
      <w:pPr>
        <w:widowControl/>
        <w:spacing w:line="580" w:lineRule="exact"/>
        <w:ind w:firstLine="64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年“三公”经费预算情况说明</w:t>
      </w:r>
    </w:p>
    <w:p w:rsidR="00413295" w:rsidRDefault="0082161E">
      <w:pPr>
        <w:overflowPunct w:val="0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我办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年“三公经费”预算</w:t>
      </w:r>
      <w:r>
        <w:rPr>
          <w:rFonts w:ascii="仿宋" w:eastAsia="仿宋" w:hAnsi="仿宋" w:hint="eastAsia"/>
          <w:color w:val="000000"/>
          <w:sz w:val="32"/>
          <w:szCs w:val="32"/>
        </w:rPr>
        <w:t>112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元，其中：公务用车运行维护费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元，公务接待费</w:t>
      </w:r>
      <w:r>
        <w:rPr>
          <w:rFonts w:ascii="仿宋" w:eastAsia="仿宋" w:hAnsi="仿宋" w:hint="eastAsia"/>
          <w:color w:val="000000"/>
          <w:sz w:val="32"/>
          <w:szCs w:val="32"/>
        </w:rPr>
        <w:t>23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元，公务用车购置费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，因公出国（境）费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元。“三公经费”预算</w:t>
      </w: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与上年减少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万</w:t>
      </w:r>
      <w:r>
        <w:rPr>
          <w:rFonts w:ascii="仿宋" w:eastAsia="仿宋" w:hAnsi="仿宋" w:hint="eastAsia"/>
          <w:color w:val="000000"/>
          <w:sz w:val="32"/>
          <w:szCs w:val="32"/>
        </w:rPr>
        <w:t>元，原因是</w:t>
      </w:r>
      <w:r>
        <w:rPr>
          <w:rFonts w:ascii="仿宋" w:eastAsia="仿宋" w:hAnsi="仿宋" w:hint="eastAsia"/>
          <w:color w:val="000000"/>
          <w:sz w:val="32"/>
          <w:szCs w:val="32"/>
        </w:rPr>
        <w:t>2022</w:t>
      </w:r>
      <w:r>
        <w:rPr>
          <w:rFonts w:ascii="仿宋" w:eastAsia="仿宋" w:hAnsi="仿宋" w:hint="eastAsia"/>
          <w:color w:val="000000"/>
          <w:sz w:val="32"/>
          <w:szCs w:val="32"/>
        </w:rPr>
        <w:t>年度公车购置费减少。</w:t>
      </w:r>
    </w:p>
    <w:sectPr w:rsidR="00413295" w:rsidSect="0041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61E" w:rsidRDefault="0082161E" w:rsidP="00BE3565">
      <w:r>
        <w:separator/>
      </w:r>
    </w:p>
  </w:endnote>
  <w:endnote w:type="continuationSeparator" w:id="1">
    <w:p w:rsidR="0082161E" w:rsidRDefault="0082161E" w:rsidP="00BE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"/>
    <w:charset w:val="86"/>
    <w:family w:val="auto"/>
    <w:pitch w:val="default"/>
    <w:sig w:usb0="00000000" w:usb1="00000000" w:usb2="00000016" w:usb3="00000000" w:csb0="00060007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61E" w:rsidRDefault="0082161E" w:rsidP="00BE3565">
      <w:r>
        <w:separator/>
      </w:r>
    </w:p>
  </w:footnote>
  <w:footnote w:type="continuationSeparator" w:id="1">
    <w:p w:rsidR="0082161E" w:rsidRDefault="0082161E" w:rsidP="00BE3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0F28"/>
    <w:multiLevelType w:val="singleLevel"/>
    <w:tmpl w:val="538E0F28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732DE2"/>
    <w:rsid w:val="00413295"/>
    <w:rsid w:val="0082161E"/>
    <w:rsid w:val="00BE3565"/>
    <w:rsid w:val="18FC085E"/>
    <w:rsid w:val="36732DE2"/>
    <w:rsid w:val="601E782E"/>
    <w:rsid w:val="7A02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29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13295"/>
    <w:pPr>
      <w:widowControl/>
    </w:pPr>
    <w:rPr>
      <w:kern w:val="0"/>
      <w:szCs w:val="21"/>
    </w:rPr>
  </w:style>
  <w:style w:type="character" w:customStyle="1" w:styleId="rowtreelevel4">
    <w:name w:val="row_tree_level_4"/>
    <w:basedOn w:val="a0"/>
    <w:qFormat/>
    <w:rsid w:val="00413295"/>
  </w:style>
  <w:style w:type="character" w:customStyle="1" w:styleId="NormalCharacter">
    <w:name w:val="NormalCharacter"/>
    <w:semiHidden/>
    <w:rsid w:val="00413295"/>
  </w:style>
  <w:style w:type="paragraph" w:styleId="a3">
    <w:name w:val="header"/>
    <w:basedOn w:val="a"/>
    <w:link w:val="Char"/>
    <w:rsid w:val="00BE3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356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E3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356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418</Words>
  <Characters>2384</Characters>
  <Application>Microsoft Office Word</Application>
  <DocSecurity>0</DocSecurity>
  <Lines>19</Lines>
  <Paragraphs>5</Paragraphs>
  <ScaleCrop>false</ScaleCrop>
  <Company>微软中国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肥妮</dc:creator>
  <cp:lastModifiedBy>微软用户</cp:lastModifiedBy>
  <cp:revision>2</cp:revision>
  <dcterms:created xsi:type="dcterms:W3CDTF">2022-03-22T01:52:00Z</dcterms:created>
  <dcterms:modified xsi:type="dcterms:W3CDTF">2023-07-07T01:43:00Z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822010500644474EBB71D61C97379BA6</vt:lpwstr>
  </property>
</Properties>
</file>