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15" w:rsidRDefault="007E5D15"/>
    <w:p w:rsidR="00075317" w:rsidRDefault="00142D4E">
      <w:pPr>
        <w:spacing w:line="520" w:lineRule="exact"/>
        <w:jc w:val="center"/>
        <w:rPr>
          <w:rFonts w:ascii="黑体" w:eastAsia="黑体" w:hAnsi="黑体" w:hint="eastAsia"/>
          <w:b/>
          <w:sz w:val="44"/>
          <w:szCs w:val="44"/>
        </w:rPr>
      </w:pPr>
      <w:r>
        <w:rPr>
          <w:rFonts w:ascii="黑体" w:eastAsia="黑体" w:hAnsi="黑体" w:hint="eastAsia"/>
          <w:b/>
          <w:sz w:val="44"/>
          <w:szCs w:val="44"/>
        </w:rPr>
        <w:t>南昌经济技术开发区</w:t>
      </w:r>
      <w:r w:rsidR="00075317">
        <w:rPr>
          <w:rFonts w:ascii="黑体" w:eastAsia="黑体" w:hAnsi="黑体" w:hint="eastAsia"/>
          <w:b/>
          <w:sz w:val="44"/>
          <w:szCs w:val="44"/>
        </w:rPr>
        <w:t>工委巡查办</w:t>
      </w:r>
    </w:p>
    <w:p w:rsidR="007E5D15" w:rsidRDefault="00142D4E">
      <w:pPr>
        <w:spacing w:line="520" w:lineRule="exact"/>
        <w:jc w:val="center"/>
        <w:rPr>
          <w:rFonts w:ascii="黑体" w:eastAsia="黑体" w:hAnsi="黑体"/>
          <w:b/>
          <w:sz w:val="44"/>
          <w:szCs w:val="44"/>
        </w:rPr>
      </w:pPr>
      <w:r>
        <w:rPr>
          <w:rFonts w:ascii="黑体" w:eastAsia="黑体" w:hAnsi="黑体" w:hint="eastAsia"/>
          <w:b/>
          <w:sz w:val="44"/>
          <w:szCs w:val="44"/>
        </w:rPr>
        <w:t>20</w:t>
      </w:r>
      <w:r>
        <w:rPr>
          <w:rFonts w:ascii="黑体" w:eastAsia="黑体" w:hAnsi="黑体" w:hint="eastAsia"/>
          <w:b/>
          <w:sz w:val="44"/>
          <w:szCs w:val="44"/>
        </w:rPr>
        <w:t>20</w:t>
      </w:r>
      <w:r>
        <w:rPr>
          <w:rFonts w:ascii="黑体" w:eastAsia="黑体" w:hAnsi="黑体" w:hint="eastAsia"/>
          <w:b/>
          <w:sz w:val="44"/>
          <w:szCs w:val="44"/>
        </w:rPr>
        <w:t>年</w:t>
      </w:r>
      <w:r>
        <w:rPr>
          <w:rFonts w:ascii="黑体" w:eastAsia="黑体" w:hAnsi="黑体" w:hint="eastAsia"/>
          <w:b/>
          <w:sz w:val="44"/>
          <w:szCs w:val="44"/>
        </w:rPr>
        <w:t>部门预算</w:t>
      </w:r>
    </w:p>
    <w:p w:rsidR="007E5D15" w:rsidRPr="00075317" w:rsidRDefault="007E5D15"/>
    <w:p w:rsidR="007E5D15" w:rsidRDefault="00142D4E">
      <w:pPr>
        <w:spacing w:line="600" w:lineRule="exact"/>
        <w:jc w:val="center"/>
        <w:rPr>
          <w:rFonts w:ascii="黑体" w:eastAsia="黑体"/>
          <w:sz w:val="32"/>
          <w:szCs w:val="32"/>
        </w:rPr>
      </w:pPr>
      <w:r>
        <w:rPr>
          <w:rFonts w:ascii="黑体" w:eastAsia="黑体" w:hint="eastAsia"/>
          <w:sz w:val="32"/>
          <w:szCs w:val="32"/>
        </w:rPr>
        <w:t>目</w:t>
      </w:r>
      <w:r>
        <w:rPr>
          <w:rFonts w:ascii="黑体" w:eastAsia="黑体" w:hint="eastAsia"/>
          <w:sz w:val="32"/>
          <w:szCs w:val="32"/>
        </w:rPr>
        <w:t xml:space="preserve">    </w:t>
      </w:r>
      <w:r>
        <w:rPr>
          <w:rFonts w:ascii="黑体" w:eastAsia="黑体" w:hint="eastAsia"/>
          <w:sz w:val="32"/>
          <w:szCs w:val="32"/>
        </w:rPr>
        <w:t>录</w:t>
      </w:r>
    </w:p>
    <w:p w:rsidR="007E5D15" w:rsidRDefault="00142D4E">
      <w:pPr>
        <w:widowControl/>
        <w:spacing w:line="600" w:lineRule="exact"/>
        <w:ind w:firstLineChars="200" w:firstLine="643"/>
        <w:jc w:val="left"/>
        <w:rPr>
          <w:rFonts w:ascii="仿宋_GB2312" w:eastAsia="仿宋_GB2312"/>
          <w:b/>
          <w:sz w:val="32"/>
          <w:szCs w:val="30"/>
        </w:rPr>
      </w:pPr>
      <w:r>
        <w:rPr>
          <w:rFonts w:ascii="仿宋_GB2312" w:eastAsia="仿宋_GB2312" w:hint="eastAsia"/>
          <w:b/>
          <w:sz w:val="32"/>
          <w:szCs w:val="30"/>
        </w:rPr>
        <w:t>第一部分</w:t>
      </w:r>
      <w:r>
        <w:rPr>
          <w:rFonts w:ascii="仿宋_GB2312" w:eastAsia="仿宋_GB2312" w:hint="eastAsia"/>
          <w:b/>
          <w:sz w:val="32"/>
          <w:szCs w:val="30"/>
        </w:rPr>
        <w:t xml:space="preserve">  </w:t>
      </w:r>
      <w:r>
        <w:rPr>
          <w:rFonts w:ascii="仿宋_GB2312" w:eastAsia="仿宋_GB2312" w:hint="eastAsia"/>
          <w:b/>
          <w:sz w:val="32"/>
          <w:szCs w:val="30"/>
        </w:rPr>
        <w:t>南昌经济技术开发区</w:t>
      </w:r>
      <w:r w:rsidR="00075317">
        <w:rPr>
          <w:rFonts w:ascii="仿宋_GB2312" w:eastAsia="仿宋_GB2312" w:hint="eastAsia"/>
          <w:b/>
          <w:sz w:val="32"/>
          <w:szCs w:val="30"/>
        </w:rPr>
        <w:t>工委巡查办</w:t>
      </w:r>
      <w:r>
        <w:rPr>
          <w:rFonts w:ascii="仿宋_GB2312" w:eastAsia="仿宋_GB2312" w:hint="eastAsia"/>
          <w:b/>
          <w:sz w:val="32"/>
          <w:szCs w:val="30"/>
        </w:rPr>
        <w:t>概况</w:t>
      </w:r>
    </w:p>
    <w:p w:rsidR="007E5D15" w:rsidRDefault="00142D4E">
      <w:pPr>
        <w:widowControl/>
        <w:spacing w:line="600" w:lineRule="exact"/>
        <w:ind w:firstLine="640"/>
        <w:jc w:val="left"/>
        <w:rPr>
          <w:rFonts w:ascii="楷体_GB2312" w:eastAsia="楷体_GB2312"/>
          <w:sz w:val="32"/>
          <w:szCs w:val="30"/>
        </w:rPr>
      </w:pPr>
      <w:r>
        <w:rPr>
          <w:rFonts w:ascii="楷体_GB2312" w:eastAsia="楷体_GB2312" w:hint="eastAsia"/>
          <w:sz w:val="32"/>
          <w:szCs w:val="30"/>
        </w:rPr>
        <w:t>一、部门主要职责</w:t>
      </w:r>
    </w:p>
    <w:p w:rsidR="007E5D15" w:rsidRDefault="00142D4E">
      <w:pPr>
        <w:widowControl/>
        <w:spacing w:line="600" w:lineRule="exact"/>
        <w:ind w:firstLine="640"/>
        <w:jc w:val="left"/>
        <w:rPr>
          <w:rFonts w:ascii="楷体_GB2312" w:eastAsia="楷体_GB2312" w:hAnsi="Calibri" w:cs="宋体"/>
          <w:kern w:val="0"/>
          <w:sz w:val="32"/>
          <w:szCs w:val="32"/>
        </w:rPr>
      </w:pPr>
      <w:r>
        <w:rPr>
          <w:rFonts w:ascii="楷体_GB2312" w:eastAsia="楷体_GB2312" w:hAnsi="Calibri" w:cs="宋体" w:hint="eastAsia"/>
          <w:kern w:val="0"/>
          <w:sz w:val="32"/>
          <w:szCs w:val="32"/>
        </w:rPr>
        <w:t xml:space="preserve">    </w:t>
      </w:r>
      <w:r>
        <w:rPr>
          <w:rFonts w:ascii="楷体_GB2312" w:eastAsia="楷体_GB2312" w:hAnsi="Calibri" w:cs="宋体" w:hint="eastAsia"/>
          <w:kern w:val="0"/>
          <w:sz w:val="32"/>
          <w:szCs w:val="32"/>
        </w:rPr>
        <w:t>二、部门基本情况</w:t>
      </w:r>
    </w:p>
    <w:p w:rsidR="007E5D15" w:rsidRDefault="00142D4E">
      <w:pPr>
        <w:widowControl/>
        <w:spacing w:line="600" w:lineRule="exact"/>
        <w:ind w:firstLine="640"/>
        <w:jc w:val="left"/>
        <w:rPr>
          <w:rFonts w:ascii="仿宋_GB2312" w:eastAsia="仿宋_GB2312"/>
          <w:b/>
          <w:sz w:val="32"/>
          <w:szCs w:val="30"/>
        </w:rPr>
      </w:pPr>
      <w:r>
        <w:rPr>
          <w:rFonts w:ascii="仿宋_GB2312" w:eastAsia="仿宋_GB2312" w:hAnsi="Calibri" w:cs="宋体" w:hint="eastAsia"/>
          <w:b/>
          <w:kern w:val="0"/>
          <w:sz w:val="32"/>
          <w:szCs w:val="32"/>
        </w:rPr>
        <w:t>第二部分</w:t>
      </w:r>
      <w:r>
        <w:rPr>
          <w:rFonts w:ascii="仿宋_GB2312" w:eastAsia="仿宋_GB2312" w:hAnsi="Calibri" w:cs="宋体" w:hint="eastAsia"/>
          <w:b/>
          <w:kern w:val="0"/>
          <w:sz w:val="32"/>
          <w:szCs w:val="32"/>
        </w:rPr>
        <w:t xml:space="preserve">  </w:t>
      </w:r>
      <w:r>
        <w:rPr>
          <w:rFonts w:ascii="仿宋_GB2312" w:eastAsia="仿宋_GB2312" w:hint="eastAsia"/>
          <w:b/>
          <w:sz w:val="32"/>
          <w:szCs w:val="30"/>
        </w:rPr>
        <w:t>南昌经济技术开发区</w:t>
      </w:r>
      <w:r w:rsidR="00075317">
        <w:rPr>
          <w:rFonts w:ascii="仿宋_GB2312" w:eastAsia="仿宋_GB2312" w:hint="eastAsia"/>
          <w:b/>
          <w:sz w:val="32"/>
          <w:szCs w:val="30"/>
        </w:rPr>
        <w:t>工委巡查办</w:t>
      </w:r>
      <w:r>
        <w:rPr>
          <w:rFonts w:ascii="仿宋_GB2312" w:eastAsia="仿宋_GB2312" w:hint="eastAsia"/>
          <w:b/>
          <w:sz w:val="32"/>
          <w:szCs w:val="30"/>
        </w:rPr>
        <w:t>20</w:t>
      </w:r>
      <w:r>
        <w:rPr>
          <w:rFonts w:ascii="仿宋_GB2312" w:eastAsia="仿宋_GB2312" w:hint="eastAsia"/>
          <w:b/>
          <w:sz w:val="32"/>
          <w:szCs w:val="30"/>
        </w:rPr>
        <w:t>20</w:t>
      </w:r>
      <w:r>
        <w:rPr>
          <w:rFonts w:ascii="仿宋_GB2312" w:eastAsia="仿宋_GB2312" w:hint="eastAsia"/>
          <w:b/>
          <w:sz w:val="32"/>
          <w:szCs w:val="30"/>
        </w:rPr>
        <w:t>年部门预算情况说明</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w:t>
      </w:r>
      <w:r>
        <w:rPr>
          <w:rFonts w:ascii="楷体_GB2312" w:eastAsia="楷体_GB2312" w:hint="eastAsia"/>
          <w:sz w:val="32"/>
          <w:szCs w:val="30"/>
        </w:rPr>
        <w:t>20</w:t>
      </w:r>
      <w:r>
        <w:rPr>
          <w:rFonts w:ascii="楷体_GB2312" w:eastAsia="楷体_GB2312" w:hint="eastAsia"/>
          <w:sz w:val="32"/>
          <w:szCs w:val="30"/>
        </w:rPr>
        <w:t>20</w:t>
      </w:r>
      <w:r>
        <w:rPr>
          <w:rFonts w:ascii="楷体_GB2312" w:eastAsia="楷体_GB2312" w:hint="eastAsia"/>
          <w:sz w:val="32"/>
          <w:szCs w:val="30"/>
        </w:rPr>
        <w:t>年部门预算收支情况说明</w:t>
      </w:r>
    </w:p>
    <w:p w:rsidR="007E5D15" w:rsidRDefault="00142D4E">
      <w:pPr>
        <w:widowControl/>
        <w:spacing w:line="600" w:lineRule="exact"/>
        <w:ind w:firstLine="640"/>
        <w:jc w:val="left"/>
        <w:rPr>
          <w:rFonts w:ascii="楷体_GB2312" w:eastAsia="楷体_GB2312"/>
          <w:sz w:val="32"/>
          <w:szCs w:val="30"/>
        </w:rPr>
      </w:pPr>
      <w:r>
        <w:rPr>
          <w:rFonts w:ascii="楷体_GB2312" w:eastAsia="楷体_GB2312" w:hAnsi="Calibri" w:cs="宋体" w:hint="eastAsia"/>
          <w:kern w:val="0"/>
          <w:sz w:val="32"/>
          <w:szCs w:val="32"/>
        </w:rPr>
        <w:t xml:space="preserve">    </w:t>
      </w:r>
      <w:r>
        <w:rPr>
          <w:rFonts w:ascii="楷体_GB2312" w:eastAsia="楷体_GB2312" w:hAnsi="Calibri" w:cs="宋体" w:hint="eastAsia"/>
          <w:kern w:val="0"/>
          <w:sz w:val="32"/>
          <w:szCs w:val="32"/>
        </w:rPr>
        <w:t>二、</w:t>
      </w:r>
      <w:r>
        <w:rPr>
          <w:rFonts w:ascii="楷体_GB2312" w:eastAsia="楷体_GB2312" w:hint="eastAsia"/>
          <w:sz w:val="32"/>
          <w:szCs w:val="30"/>
        </w:rPr>
        <w:t>20</w:t>
      </w:r>
      <w:r>
        <w:rPr>
          <w:rFonts w:ascii="楷体_GB2312" w:eastAsia="楷体_GB2312" w:hint="eastAsia"/>
          <w:sz w:val="32"/>
          <w:szCs w:val="30"/>
        </w:rPr>
        <w:t>20</w:t>
      </w:r>
      <w:r>
        <w:rPr>
          <w:rFonts w:ascii="楷体_GB2312" w:eastAsia="楷体_GB2312" w:hint="eastAsia"/>
          <w:sz w:val="32"/>
          <w:szCs w:val="30"/>
        </w:rPr>
        <w:t>年“三公”经费预算情况说明</w:t>
      </w:r>
    </w:p>
    <w:p w:rsidR="007E5D15" w:rsidRDefault="00142D4E">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第三部分</w:t>
      </w:r>
      <w:r>
        <w:rPr>
          <w:rFonts w:ascii="仿宋_GB2312" w:eastAsia="仿宋_GB2312" w:hint="eastAsia"/>
          <w:b/>
          <w:sz w:val="32"/>
          <w:szCs w:val="30"/>
        </w:rPr>
        <w:t xml:space="preserve">  </w:t>
      </w:r>
      <w:r>
        <w:rPr>
          <w:rFonts w:ascii="仿宋_GB2312" w:eastAsia="仿宋_GB2312" w:hint="eastAsia"/>
          <w:b/>
          <w:sz w:val="32"/>
          <w:szCs w:val="30"/>
        </w:rPr>
        <w:t>南昌经济技术开发区</w:t>
      </w:r>
      <w:r w:rsidR="00075317">
        <w:rPr>
          <w:rFonts w:ascii="仿宋_GB2312" w:eastAsia="仿宋_GB2312" w:hint="eastAsia"/>
          <w:b/>
          <w:sz w:val="32"/>
          <w:szCs w:val="30"/>
        </w:rPr>
        <w:t>工委巡查办</w:t>
      </w:r>
      <w:r>
        <w:rPr>
          <w:rFonts w:ascii="仿宋_GB2312" w:eastAsia="仿宋_GB2312" w:hint="eastAsia"/>
          <w:b/>
          <w:sz w:val="32"/>
          <w:szCs w:val="30"/>
        </w:rPr>
        <w:t>20</w:t>
      </w:r>
      <w:r>
        <w:rPr>
          <w:rFonts w:ascii="仿宋_GB2312" w:eastAsia="仿宋_GB2312" w:hint="eastAsia"/>
          <w:b/>
          <w:sz w:val="32"/>
          <w:szCs w:val="30"/>
        </w:rPr>
        <w:t>20</w:t>
      </w:r>
      <w:r>
        <w:rPr>
          <w:rFonts w:ascii="仿宋_GB2312" w:eastAsia="仿宋_GB2312" w:hint="eastAsia"/>
          <w:b/>
          <w:sz w:val="32"/>
          <w:szCs w:val="30"/>
        </w:rPr>
        <w:t>年部门预算表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一、《收支预算总表》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二、《部门收入总表》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三、《部门支出总表》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四、《财政拨款收支总表》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五、《一般公共预算支出表》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六、《一般公共预算基本支出表》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七、《一般公共预算“三公”经费支出表》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八、《政府性基金预算支出表》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九、《支出预算总表》</w:t>
      </w:r>
    </w:p>
    <w:p w:rsidR="007E5D15" w:rsidRDefault="00142D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十、《财政拨款预算表》</w:t>
      </w:r>
    </w:p>
    <w:p w:rsidR="007E5D15" w:rsidRDefault="00142D4E">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lastRenderedPageBreak/>
        <w:t>第四部分</w:t>
      </w:r>
      <w:r>
        <w:rPr>
          <w:rFonts w:ascii="仿宋_GB2312" w:eastAsia="仿宋_GB2312" w:hint="eastAsia"/>
          <w:b/>
          <w:sz w:val="32"/>
          <w:szCs w:val="30"/>
        </w:rPr>
        <w:t xml:space="preserve">  </w:t>
      </w:r>
      <w:r>
        <w:rPr>
          <w:rFonts w:ascii="仿宋_GB2312" w:eastAsia="仿宋_GB2312" w:hint="eastAsia"/>
          <w:b/>
          <w:sz w:val="32"/>
          <w:szCs w:val="30"/>
        </w:rPr>
        <w:t>名词解释</w:t>
      </w:r>
    </w:p>
    <w:p w:rsidR="007E5D15" w:rsidRDefault="007E5D15">
      <w:pPr>
        <w:widowControl/>
        <w:spacing w:line="600" w:lineRule="exact"/>
        <w:ind w:firstLine="640"/>
        <w:jc w:val="left"/>
        <w:rPr>
          <w:rFonts w:ascii="仿宋_GB2312" w:eastAsia="仿宋_GB2312"/>
          <w:b/>
          <w:sz w:val="32"/>
          <w:szCs w:val="30"/>
        </w:rPr>
      </w:pPr>
    </w:p>
    <w:p w:rsidR="007E5D15" w:rsidRDefault="00142D4E">
      <w:pPr>
        <w:widowControl/>
        <w:spacing w:line="580" w:lineRule="exact"/>
        <w:jc w:val="center"/>
        <w:rPr>
          <w:rFonts w:ascii="仿宋_GB2312" w:eastAsia="仿宋_GB2312"/>
          <w:b/>
          <w:sz w:val="32"/>
          <w:szCs w:val="30"/>
        </w:rPr>
      </w:pPr>
      <w:r>
        <w:rPr>
          <w:rFonts w:ascii="仿宋_GB2312" w:eastAsia="仿宋_GB2312" w:hint="eastAsia"/>
          <w:b/>
          <w:sz w:val="32"/>
          <w:szCs w:val="30"/>
        </w:rPr>
        <w:t>第一部分</w:t>
      </w:r>
      <w:r>
        <w:rPr>
          <w:rFonts w:ascii="仿宋_GB2312" w:eastAsia="仿宋_GB2312" w:hint="eastAsia"/>
          <w:b/>
          <w:sz w:val="32"/>
          <w:szCs w:val="30"/>
        </w:rPr>
        <w:t xml:space="preserve">  </w:t>
      </w:r>
      <w:r>
        <w:rPr>
          <w:rFonts w:ascii="仿宋_GB2312" w:eastAsia="仿宋_GB2312" w:hint="eastAsia"/>
          <w:b/>
          <w:sz w:val="32"/>
          <w:szCs w:val="30"/>
        </w:rPr>
        <w:t>南昌经济技术开发区</w:t>
      </w:r>
      <w:r w:rsidR="00075317">
        <w:rPr>
          <w:rFonts w:ascii="仿宋_GB2312" w:eastAsia="仿宋_GB2312" w:hint="eastAsia"/>
          <w:b/>
          <w:sz w:val="32"/>
          <w:szCs w:val="30"/>
        </w:rPr>
        <w:t>工委巡查办</w:t>
      </w:r>
      <w:r>
        <w:rPr>
          <w:rFonts w:ascii="仿宋_GB2312" w:eastAsia="仿宋_GB2312" w:hint="eastAsia"/>
          <w:b/>
          <w:sz w:val="32"/>
          <w:szCs w:val="30"/>
        </w:rPr>
        <w:t>概况</w:t>
      </w:r>
    </w:p>
    <w:p w:rsidR="007E5D15" w:rsidRDefault="007E5D15">
      <w:pPr>
        <w:widowControl/>
        <w:spacing w:line="580" w:lineRule="exact"/>
        <w:ind w:firstLine="640"/>
        <w:jc w:val="left"/>
        <w:rPr>
          <w:rFonts w:ascii="楷体_GB2312" w:eastAsia="楷体_GB2312"/>
          <w:b/>
          <w:sz w:val="32"/>
          <w:szCs w:val="30"/>
        </w:rPr>
      </w:pPr>
    </w:p>
    <w:p w:rsidR="007E5D15" w:rsidRDefault="00142D4E">
      <w:pPr>
        <w:widowControl/>
        <w:spacing w:line="580" w:lineRule="exact"/>
        <w:ind w:firstLine="640"/>
        <w:jc w:val="left"/>
        <w:rPr>
          <w:rFonts w:ascii="楷体_GB2312" w:eastAsia="楷体_GB2312"/>
          <w:b/>
          <w:sz w:val="32"/>
          <w:szCs w:val="30"/>
        </w:rPr>
      </w:pPr>
      <w:r>
        <w:rPr>
          <w:rFonts w:ascii="楷体_GB2312" w:eastAsia="楷体_GB2312" w:hint="eastAsia"/>
          <w:b/>
          <w:sz w:val="32"/>
          <w:szCs w:val="30"/>
        </w:rPr>
        <w:t>一、部门主要职责</w:t>
      </w:r>
    </w:p>
    <w:p w:rsidR="00075317" w:rsidRPr="00E2283C" w:rsidRDefault="00075317" w:rsidP="00075317">
      <w:pPr>
        <w:spacing w:line="540" w:lineRule="exact"/>
        <w:ind w:leftChars="305" w:left="640" w:firstLineChars="150" w:firstLine="480"/>
        <w:rPr>
          <w:rFonts w:ascii="华文仿宋" w:eastAsia="华文仿宋" w:hAnsi="华文仿宋"/>
          <w:sz w:val="32"/>
          <w:szCs w:val="32"/>
        </w:rPr>
      </w:pPr>
      <w:r w:rsidRPr="00E2283C">
        <w:rPr>
          <w:rFonts w:ascii="华文仿宋" w:eastAsia="华文仿宋" w:hAnsi="华文仿宋" w:hint="eastAsia"/>
          <w:sz w:val="32"/>
          <w:szCs w:val="32"/>
        </w:rPr>
        <w:t>负责全区巡察、督查、绩效考核工作。</w:t>
      </w:r>
    </w:p>
    <w:p w:rsidR="007E5D15" w:rsidRDefault="00142D4E">
      <w:pPr>
        <w:widowControl/>
        <w:spacing w:line="580" w:lineRule="exact"/>
        <w:ind w:firstLine="640"/>
        <w:jc w:val="left"/>
        <w:rPr>
          <w:rFonts w:ascii="楷体_GB2312" w:eastAsia="楷体_GB2312" w:hAnsi="Calibri" w:cs="宋体"/>
          <w:b/>
          <w:kern w:val="0"/>
          <w:sz w:val="32"/>
          <w:szCs w:val="32"/>
        </w:rPr>
      </w:pPr>
      <w:r>
        <w:rPr>
          <w:rFonts w:ascii="楷体_GB2312" w:eastAsia="楷体_GB2312" w:hAnsi="Calibri" w:cs="宋体" w:hint="eastAsia"/>
          <w:b/>
          <w:kern w:val="0"/>
          <w:sz w:val="32"/>
          <w:szCs w:val="32"/>
        </w:rPr>
        <w:t>二、部门基本情况</w:t>
      </w:r>
    </w:p>
    <w:p w:rsidR="00075317" w:rsidRPr="00E2283C" w:rsidRDefault="00075317" w:rsidP="00075317">
      <w:pPr>
        <w:spacing w:line="480" w:lineRule="exact"/>
        <w:ind w:leftChars="142" w:left="298" w:firstLineChars="260" w:firstLine="832"/>
        <w:rPr>
          <w:rFonts w:ascii="华文仿宋" w:eastAsia="华文仿宋" w:hAnsi="华文仿宋"/>
          <w:sz w:val="32"/>
          <w:szCs w:val="32"/>
        </w:rPr>
      </w:pPr>
      <w:r w:rsidRPr="00E2283C">
        <w:rPr>
          <w:rFonts w:ascii="华文仿宋" w:eastAsia="华文仿宋" w:hAnsi="华文仿宋" w:hint="eastAsia"/>
          <w:sz w:val="32"/>
          <w:szCs w:val="32"/>
        </w:rPr>
        <w:t>办人员编制为0人，岗位人数1</w:t>
      </w:r>
      <w:r>
        <w:rPr>
          <w:rFonts w:ascii="华文仿宋" w:eastAsia="华文仿宋" w:hAnsi="华文仿宋" w:hint="eastAsia"/>
          <w:sz w:val="32"/>
          <w:szCs w:val="32"/>
        </w:rPr>
        <w:t>1</w:t>
      </w:r>
      <w:r w:rsidRPr="00E2283C">
        <w:rPr>
          <w:rFonts w:ascii="华文仿宋" w:eastAsia="华文仿宋" w:hAnsi="华文仿宋" w:hint="eastAsia"/>
          <w:sz w:val="32"/>
          <w:szCs w:val="32"/>
        </w:rPr>
        <w:t>人，退休1人，人才派遣1人，临时工0人 ，车辆0辆。</w:t>
      </w:r>
    </w:p>
    <w:p w:rsidR="007E5D15" w:rsidRPr="00075317" w:rsidRDefault="007E5D15">
      <w:pPr>
        <w:widowControl/>
        <w:spacing w:line="580" w:lineRule="exact"/>
        <w:jc w:val="center"/>
        <w:rPr>
          <w:rFonts w:ascii="仿宋_GB2312" w:eastAsia="仿宋_GB2312"/>
          <w:b/>
          <w:sz w:val="32"/>
          <w:szCs w:val="30"/>
        </w:rPr>
      </w:pPr>
    </w:p>
    <w:p w:rsidR="007E5D15" w:rsidRPr="00075317" w:rsidRDefault="007E5D15">
      <w:pPr>
        <w:widowControl/>
        <w:spacing w:line="580" w:lineRule="exact"/>
        <w:jc w:val="center"/>
        <w:rPr>
          <w:rFonts w:ascii="仿宋_GB2312" w:eastAsia="仿宋_GB2312"/>
          <w:b/>
          <w:sz w:val="32"/>
          <w:szCs w:val="30"/>
        </w:rPr>
      </w:pPr>
    </w:p>
    <w:p w:rsidR="007E5D15" w:rsidRDefault="00142D4E">
      <w:pPr>
        <w:widowControl/>
        <w:spacing w:line="580" w:lineRule="exact"/>
        <w:jc w:val="center"/>
        <w:rPr>
          <w:rFonts w:ascii="仿宋_GB2312" w:eastAsia="仿宋_GB2312"/>
          <w:b/>
          <w:sz w:val="32"/>
          <w:szCs w:val="30"/>
        </w:rPr>
      </w:pPr>
      <w:r>
        <w:rPr>
          <w:rFonts w:ascii="仿宋_GB2312" w:eastAsia="仿宋_GB2312" w:hAnsi="Calibri" w:cs="宋体" w:hint="eastAsia"/>
          <w:b/>
          <w:kern w:val="0"/>
          <w:sz w:val="32"/>
          <w:szCs w:val="32"/>
        </w:rPr>
        <w:t>第二部分</w:t>
      </w:r>
      <w:r>
        <w:rPr>
          <w:rFonts w:ascii="仿宋_GB2312" w:eastAsia="仿宋_GB2312" w:hAnsi="Calibri" w:cs="宋体" w:hint="eastAsia"/>
          <w:b/>
          <w:kern w:val="0"/>
          <w:sz w:val="32"/>
          <w:szCs w:val="32"/>
        </w:rPr>
        <w:t xml:space="preserve">  </w:t>
      </w:r>
      <w:r>
        <w:rPr>
          <w:rFonts w:ascii="仿宋_GB2312" w:eastAsia="仿宋_GB2312" w:hint="eastAsia"/>
          <w:b/>
          <w:sz w:val="32"/>
          <w:szCs w:val="30"/>
        </w:rPr>
        <w:t>南昌经济技术开发区</w:t>
      </w:r>
      <w:r>
        <w:rPr>
          <w:rFonts w:ascii="仿宋_GB2312" w:eastAsia="仿宋_GB2312" w:hint="eastAsia"/>
          <w:b/>
          <w:sz w:val="32"/>
          <w:szCs w:val="30"/>
        </w:rPr>
        <w:t>xx</w:t>
      </w:r>
      <w:r>
        <w:rPr>
          <w:rFonts w:ascii="仿宋_GB2312" w:eastAsia="仿宋_GB2312" w:hint="eastAsia"/>
          <w:b/>
          <w:sz w:val="32"/>
          <w:szCs w:val="30"/>
        </w:rPr>
        <w:t>局</w:t>
      </w:r>
      <w:r>
        <w:rPr>
          <w:rFonts w:ascii="仿宋_GB2312" w:eastAsia="仿宋_GB2312" w:hint="eastAsia"/>
          <w:b/>
          <w:sz w:val="32"/>
          <w:szCs w:val="30"/>
        </w:rPr>
        <w:t>20</w:t>
      </w:r>
      <w:r>
        <w:rPr>
          <w:rFonts w:ascii="仿宋_GB2312" w:eastAsia="仿宋_GB2312" w:hint="eastAsia"/>
          <w:b/>
          <w:sz w:val="32"/>
          <w:szCs w:val="30"/>
        </w:rPr>
        <w:t>20</w:t>
      </w:r>
      <w:r>
        <w:rPr>
          <w:rFonts w:ascii="仿宋_GB2312" w:eastAsia="仿宋_GB2312" w:hint="eastAsia"/>
          <w:b/>
          <w:sz w:val="32"/>
          <w:szCs w:val="30"/>
        </w:rPr>
        <w:t>年部门预算情况说明</w:t>
      </w:r>
    </w:p>
    <w:p w:rsidR="007E5D15" w:rsidRDefault="007E5D15">
      <w:pPr>
        <w:widowControl/>
        <w:spacing w:line="580" w:lineRule="exact"/>
        <w:jc w:val="center"/>
        <w:rPr>
          <w:rFonts w:ascii="仿宋_GB2312" w:eastAsia="仿宋_GB2312"/>
          <w:b/>
          <w:sz w:val="32"/>
          <w:szCs w:val="30"/>
        </w:rPr>
      </w:pPr>
    </w:p>
    <w:p w:rsidR="007E5D15" w:rsidRDefault="00142D4E">
      <w:pPr>
        <w:widowControl/>
        <w:spacing w:line="580" w:lineRule="exact"/>
        <w:ind w:firstLineChars="200" w:firstLine="643"/>
        <w:jc w:val="left"/>
        <w:rPr>
          <w:rFonts w:ascii="楷体_GB2312" w:eastAsia="楷体_GB2312"/>
          <w:b/>
          <w:sz w:val="32"/>
          <w:szCs w:val="30"/>
        </w:rPr>
      </w:pPr>
      <w:r>
        <w:rPr>
          <w:rFonts w:ascii="楷体_GB2312" w:eastAsia="楷体_GB2312" w:hint="eastAsia"/>
          <w:b/>
          <w:sz w:val="32"/>
          <w:szCs w:val="30"/>
        </w:rPr>
        <w:t>一、</w:t>
      </w:r>
      <w:r>
        <w:rPr>
          <w:rFonts w:ascii="楷体_GB2312" w:eastAsia="楷体_GB2312" w:hint="eastAsia"/>
          <w:b/>
          <w:sz w:val="32"/>
          <w:szCs w:val="30"/>
        </w:rPr>
        <w:t>20</w:t>
      </w:r>
      <w:r>
        <w:rPr>
          <w:rFonts w:ascii="楷体_GB2312" w:eastAsia="楷体_GB2312" w:hint="eastAsia"/>
          <w:b/>
          <w:sz w:val="32"/>
          <w:szCs w:val="30"/>
        </w:rPr>
        <w:t>20</w:t>
      </w:r>
      <w:r>
        <w:rPr>
          <w:rFonts w:ascii="楷体_GB2312" w:eastAsia="楷体_GB2312" w:hint="eastAsia"/>
          <w:b/>
          <w:sz w:val="32"/>
          <w:szCs w:val="30"/>
        </w:rPr>
        <w:t>年部门预算收支情况说明</w:t>
      </w:r>
    </w:p>
    <w:p w:rsidR="007E5D15" w:rsidRDefault="00142D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（一）收入预算情况</w:t>
      </w:r>
    </w:p>
    <w:p w:rsidR="00075317" w:rsidRDefault="00075317" w:rsidP="00075317">
      <w:pPr>
        <w:widowControl/>
        <w:spacing w:line="580" w:lineRule="exact"/>
        <w:ind w:firstLine="640"/>
        <w:jc w:val="left"/>
        <w:rPr>
          <w:rFonts w:ascii="仿宋_GB2312" w:eastAsia="仿宋_GB2312"/>
          <w:b/>
          <w:sz w:val="32"/>
          <w:szCs w:val="30"/>
        </w:rPr>
      </w:pPr>
      <w:r>
        <w:rPr>
          <w:rFonts w:ascii="仿宋_GB2312" w:eastAsia="仿宋_GB2312" w:hint="eastAsia"/>
          <w:sz w:val="32"/>
          <w:szCs w:val="32"/>
        </w:rPr>
        <w:t>2020年预算总收入</w:t>
      </w:r>
      <w:r w:rsidRPr="00075317">
        <w:rPr>
          <w:rFonts w:ascii="仿宋_GB2312" w:eastAsia="仿宋_GB2312" w:hAnsiTheme="minorEastAsia" w:hint="eastAsia"/>
          <w:sz w:val="32"/>
          <w:szCs w:val="32"/>
        </w:rPr>
        <w:t>4089074</w:t>
      </w:r>
      <w:r>
        <w:rPr>
          <w:rFonts w:ascii="仿宋_GB2312" w:eastAsia="仿宋_GB2312" w:hAnsiTheme="minorEastAsia" w:hint="eastAsia"/>
          <w:sz w:val="32"/>
          <w:szCs w:val="32"/>
        </w:rPr>
        <w:t>.</w:t>
      </w:r>
      <w:r w:rsidRPr="00075317">
        <w:rPr>
          <w:rFonts w:ascii="仿宋_GB2312" w:eastAsia="仿宋_GB2312" w:hAnsiTheme="minorEastAsia" w:hint="eastAsia"/>
          <w:sz w:val="32"/>
          <w:szCs w:val="32"/>
        </w:rPr>
        <w:t>15</w:t>
      </w:r>
      <w:r>
        <w:rPr>
          <w:rFonts w:ascii="仿宋_GB2312" w:eastAsia="仿宋_GB2312" w:hint="eastAsia"/>
          <w:sz w:val="32"/>
          <w:szCs w:val="32"/>
        </w:rPr>
        <w:t>元，其中：财政拨款</w:t>
      </w:r>
      <w:r w:rsidRPr="00075317">
        <w:rPr>
          <w:rFonts w:ascii="仿宋_GB2312" w:eastAsia="仿宋_GB2312" w:hAnsiTheme="minorEastAsia" w:hint="eastAsia"/>
          <w:sz w:val="32"/>
          <w:szCs w:val="32"/>
        </w:rPr>
        <w:t>4089074</w:t>
      </w:r>
      <w:r>
        <w:rPr>
          <w:rFonts w:ascii="仿宋_GB2312" w:eastAsia="仿宋_GB2312" w:hAnsiTheme="minorEastAsia" w:hint="eastAsia"/>
          <w:sz w:val="32"/>
          <w:szCs w:val="32"/>
        </w:rPr>
        <w:t>.</w:t>
      </w:r>
      <w:r w:rsidRPr="00075317">
        <w:rPr>
          <w:rFonts w:ascii="仿宋_GB2312" w:eastAsia="仿宋_GB2312" w:hAnsiTheme="minorEastAsia" w:hint="eastAsia"/>
          <w:sz w:val="32"/>
          <w:szCs w:val="32"/>
        </w:rPr>
        <w:t>15</w:t>
      </w:r>
      <w:r>
        <w:rPr>
          <w:rFonts w:ascii="仿宋_GB2312" w:eastAsia="仿宋_GB2312" w:hint="eastAsia"/>
          <w:sz w:val="32"/>
          <w:szCs w:val="32"/>
        </w:rPr>
        <w:t>元</w:t>
      </w:r>
      <w:r w:rsidR="00B27E46">
        <w:rPr>
          <w:rFonts w:ascii="仿宋_GB2312" w:eastAsia="仿宋_GB2312" w:hint="eastAsia"/>
          <w:sz w:val="32"/>
          <w:szCs w:val="32"/>
        </w:rPr>
        <w:t>，</w:t>
      </w:r>
      <w:r>
        <w:rPr>
          <w:rFonts w:ascii="仿宋_GB2312" w:eastAsia="仿宋_GB2312" w:hint="eastAsia"/>
          <w:sz w:val="32"/>
          <w:szCs w:val="30"/>
        </w:rPr>
        <w:t>较上年预算安排的增加27%。</w:t>
      </w:r>
    </w:p>
    <w:p w:rsidR="007E5D15" w:rsidRDefault="00142D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（二）支出预算情况</w:t>
      </w:r>
    </w:p>
    <w:p w:rsidR="00075317" w:rsidRDefault="00075317" w:rsidP="00075317">
      <w:pPr>
        <w:widowControl/>
        <w:spacing w:line="580" w:lineRule="exact"/>
        <w:ind w:firstLine="640"/>
        <w:jc w:val="left"/>
        <w:rPr>
          <w:rFonts w:ascii="仿宋_GB2312" w:eastAsia="仿宋_GB2312"/>
          <w:b/>
          <w:sz w:val="32"/>
          <w:szCs w:val="30"/>
        </w:rPr>
      </w:pPr>
      <w:r>
        <w:rPr>
          <w:rFonts w:ascii="仿宋_GB2312" w:eastAsia="仿宋_GB2312" w:hint="eastAsia"/>
          <w:sz w:val="32"/>
          <w:szCs w:val="32"/>
        </w:rPr>
        <w:t>2020年预算总支出</w:t>
      </w:r>
      <w:r w:rsidRPr="00075317">
        <w:rPr>
          <w:rFonts w:ascii="仿宋_GB2312" w:eastAsia="仿宋_GB2312" w:hAnsiTheme="minorEastAsia" w:hint="eastAsia"/>
          <w:sz w:val="32"/>
          <w:szCs w:val="32"/>
        </w:rPr>
        <w:t>4089074</w:t>
      </w:r>
      <w:r>
        <w:rPr>
          <w:rFonts w:ascii="仿宋_GB2312" w:eastAsia="仿宋_GB2312" w:hAnsiTheme="minorEastAsia" w:hint="eastAsia"/>
          <w:sz w:val="32"/>
          <w:szCs w:val="32"/>
        </w:rPr>
        <w:t>.</w:t>
      </w:r>
      <w:r w:rsidRPr="00075317">
        <w:rPr>
          <w:rFonts w:ascii="仿宋_GB2312" w:eastAsia="仿宋_GB2312" w:hAnsiTheme="minorEastAsia" w:hint="eastAsia"/>
          <w:sz w:val="32"/>
          <w:szCs w:val="32"/>
        </w:rPr>
        <w:t>15</w:t>
      </w:r>
      <w:r>
        <w:rPr>
          <w:rFonts w:ascii="仿宋_GB2312" w:eastAsia="仿宋_GB2312" w:hint="eastAsia"/>
          <w:sz w:val="32"/>
          <w:szCs w:val="32"/>
        </w:rPr>
        <w:t>元，其中：财政拨款</w:t>
      </w:r>
      <w:r w:rsidRPr="00075317">
        <w:rPr>
          <w:rFonts w:ascii="仿宋_GB2312" w:eastAsia="仿宋_GB2312" w:hAnsiTheme="minorEastAsia" w:hint="eastAsia"/>
          <w:sz w:val="32"/>
          <w:szCs w:val="32"/>
        </w:rPr>
        <w:t>4089074</w:t>
      </w:r>
      <w:r>
        <w:rPr>
          <w:rFonts w:ascii="仿宋_GB2312" w:eastAsia="仿宋_GB2312" w:hAnsiTheme="minorEastAsia" w:hint="eastAsia"/>
          <w:sz w:val="32"/>
          <w:szCs w:val="32"/>
        </w:rPr>
        <w:t>.</w:t>
      </w:r>
      <w:r w:rsidRPr="00075317">
        <w:rPr>
          <w:rFonts w:ascii="仿宋_GB2312" w:eastAsia="仿宋_GB2312" w:hAnsiTheme="minorEastAsia" w:hint="eastAsia"/>
          <w:sz w:val="32"/>
          <w:szCs w:val="32"/>
        </w:rPr>
        <w:t>15</w:t>
      </w:r>
      <w:r>
        <w:rPr>
          <w:rFonts w:ascii="仿宋_GB2312" w:eastAsia="仿宋_GB2312" w:hint="eastAsia"/>
          <w:sz w:val="32"/>
          <w:szCs w:val="32"/>
        </w:rPr>
        <w:t>元</w:t>
      </w:r>
      <w:r w:rsidR="00B27E46">
        <w:rPr>
          <w:rFonts w:ascii="仿宋_GB2312" w:eastAsia="仿宋_GB2312" w:hint="eastAsia"/>
          <w:sz w:val="32"/>
          <w:szCs w:val="32"/>
        </w:rPr>
        <w:t>，</w:t>
      </w:r>
      <w:r>
        <w:rPr>
          <w:rFonts w:ascii="仿宋_GB2312" w:eastAsia="仿宋_GB2312" w:hint="eastAsia"/>
          <w:sz w:val="32"/>
          <w:szCs w:val="30"/>
        </w:rPr>
        <w:t>较上年预算安排的增加27%。</w:t>
      </w:r>
    </w:p>
    <w:p w:rsidR="007E5D15" w:rsidRDefault="00142D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（三）财政拨款支出情况</w:t>
      </w:r>
    </w:p>
    <w:p w:rsidR="00B27E46" w:rsidRDefault="00B27E46" w:rsidP="00B27E46">
      <w:pPr>
        <w:widowControl/>
        <w:spacing w:line="580" w:lineRule="exact"/>
        <w:ind w:firstLine="640"/>
        <w:jc w:val="left"/>
        <w:rPr>
          <w:rFonts w:ascii="仿宋_GB2312" w:eastAsia="仿宋_GB2312"/>
          <w:b/>
          <w:sz w:val="32"/>
          <w:szCs w:val="30"/>
        </w:rPr>
      </w:pPr>
      <w:r>
        <w:rPr>
          <w:rFonts w:ascii="仿宋_GB2312" w:eastAsia="仿宋_GB2312" w:hint="eastAsia"/>
          <w:sz w:val="32"/>
          <w:szCs w:val="32"/>
        </w:rPr>
        <w:t>2020年预算拨款支出</w:t>
      </w:r>
      <w:r w:rsidRPr="00075317">
        <w:rPr>
          <w:rFonts w:ascii="仿宋_GB2312" w:eastAsia="仿宋_GB2312" w:hAnsiTheme="minorEastAsia" w:hint="eastAsia"/>
          <w:sz w:val="32"/>
          <w:szCs w:val="32"/>
        </w:rPr>
        <w:t>4089074</w:t>
      </w:r>
      <w:r>
        <w:rPr>
          <w:rFonts w:ascii="仿宋_GB2312" w:eastAsia="仿宋_GB2312" w:hAnsiTheme="minorEastAsia" w:hint="eastAsia"/>
          <w:sz w:val="32"/>
          <w:szCs w:val="32"/>
        </w:rPr>
        <w:t>.</w:t>
      </w:r>
      <w:r w:rsidRPr="00075317">
        <w:rPr>
          <w:rFonts w:ascii="仿宋_GB2312" w:eastAsia="仿宋_GB2312" w:hAnsiTheme="minorEastAsia" w:hint="eastAsia"/>
          <w:sz w:val="32"/>
          <w:szCs w:val="32"/>
        </w:rPr>
        <w:t>15</w:t>
      </w:r>
      <w:r>
        <w:rPr>
          <w:rFonts w:ascii="仿宋_GB2312" w:eastAsia="仿宋_GB2312" w:hint="eastAsia"/>
          <w:sz w:val="32"/>
          <w:szCs w:val="32"/>
        </w:rPr>
        <w:t>元，</w:t>
      </w:r>
      <w:r>
        <w:rPr>
          <w:rFonts w:ascii="仿宋_GB2312" w:eastAsia="仿宋_GB2312" w:hint="eastAsia"/>
          <w:sz w:val="32"/>
          <w:szCs w:val="30"/>
        </w:rPr>
        <w:t>较上年预算安排的增加27%。</w:t>
      </w:r>
    </w:p>
    <w:p w:rsidR="007E5D15" w:rsidRDefault="00142D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（四）政府性基金情况</w:t>
      </w:r>
    </w:p>
    <w:p w:rsidR="007E5D15" w:rsidRDefault="00142D4E" w:rsidP="00F52908">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无</w:t>
      </w:r>
      <w:r>
        <w:rPr>
          <w:rFonts w:ascii="仿宋_GB2312" w:eastAsia="仿宋_GB2312" w:hint="eastAsia"/>
          <w:sz w:val="32"/>
          <w:szCs w:val="30"/>
        </w:rPr>
        <w:t>。</w:t>
      </w:r>
    </w:p>
    <w:p w:rsidR="007E5D15" w:rsidRDefault="00142D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（五）机关运行经费等重要事项的说明</w:t>
      </w:r>
    </w:p>
    <w:p w:rsidR="007E5D15" w:rsidRDefault="00142D4E">
      <w:pPr>
        <w:widowControl/>
        <w:spacing w:line="580" w:lineRule="exact"/>
        <w:ind w:firstLine="636"/>
        <w:jc w:val="left"/>
        <w:rPr>
          <w:rFonts w:ascii="仿宋_GB2312" w:eastAsia="仿宋_GB2312" w:hint="eastAsia"/>
          <w:sz w:val="32"/>
          <w:szCs w:val="30"/>
        </w:rPr>
      </w:pP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年部门机关运行费预算</w:t>
      </w:r>
      <w:r w:rsidR="00F52908">
        <w:rPr>
          <w:rFonts w:ascii="仿宋_GB2312" w:eastAsia="仿宋_GB2312" w:hint="eastAsia"/>
          <w:sz w:val="32"/>
          <w:szCs w:val="30"/>
        </w:rPr>
        <w:t>26.91</w:t>
      </w:r>
      <w:r>
        <w:rPr>
          <w:rFonts w:ascii="仿宋_GB2312" w:eastAsia="仿宋_GB2312" w:hint="eastAsia"/>
          <w:sz w:val="32"/>
          <w:szCs w:val="30"/>
        </w:rPr>
        <w:t>万元，比</w:t>
      </w:r>
      <w:r>
        <w:rPr>
          <w:rFonts w:ascii="仿宋_GB2312" w:eastAsia="仿宋_GB2312" w:hint="eastAsia"/>
          <w:sz w:val="32"/>
          <w:szCs w:val="30"/>
        </w:rPr>
        <w:t>201</w:t>
      </w:r>
      <w:r>
        <w:rPr>
          <w:rFonts w:ascii="仿宋_GB2312" w:eastAsia="仿宋_GB2312" w:hint="eastAsia"/>
          <w:sz w:val="32"/>
          <w:szCs w:val="30"/>
        </w:rPr>
        <w:t>9</w:t>
      </w:r>
      <w:r>
        <w:rPr>
          <w:rFonts w:ascii="仿宋_GB2312" w:eastAsia="仿宋_GB2312" w:hint="eastAsia"/>
          <w:sz w:val="32"/>
          <w:szCs w:val="30"/>
        </w:rPr>
        <w:t>年预算</w:t>
      </w:r>
      <w:r>
        <w:rPr>
          <w:rFonts w:ascii="仿宋_GB2312" w:eastAsia="仿宋_GB2312" w:hint="eastAsia"/>
          <w:sz w:val="32"/>
          <w:szCs w:val="30"/>
        </w:rPr>
        <w:t>减少</w:t>
      </w:r>
      <w:r w:rsidR="00F52908">
        <w:rPr>
          <w:rFonts w:ascii="仿宋_GB2312" w:eastAsia="仿宋_GB2312" w:hint="eastAsia"/>
          <w:sz w:val="32"/>
          <w:szCs w:val="30"/>
        </w:rPr>
        <w:t>5.78</w:t>
      </w:r>
      <w:r>
        <w:rPr>
          <w:rFonts w:ascii="仿宋_GB2312" w:eastAsia="仿宋_GB2312" w:hint="eastAsia"/>
          <w:sz w:val="32"/>
          <w:szCs w:val="30"/>
        </w:rPr>
        <w:t>万元，</w:t>
      </w:r>
      <w:r>
        <w:rPr>
          <w:rFonts w:ascii="仿宋_GB2312" w:eastAsia="仿宋_GB2312" w:hint="eastAsia"/>
          <w:sz w:val="32"/>
          <w:szCs w:val="30"/>
        </w:rPr>
        <w:t>下降</w:t>
      </w:r>
      <w:r w:rsidR="00F52908">
        <w:rPr>
          <w:rFonts w:ascii="仿宋_GB2312" w:eastAsia="仿宋_GB2312" w:hint="eastAsia"/>
          <w:sz w:val="32"/>
          <w:szCs w:val="30"/>
        </w:rPr>
        <w:t>18</w:t>
      </w:r>
      <w:r>
        <w:rPr>
          <w:rFonts w:ascii="仿宋_GB2312" w:eastAsia="仿宋_GB2312" w:hint="eastAsia"/>
          <w:sz w:val="32"/>
          <w:szCs w:val="30"/>
        </w:rPr>
        <w:t>%</w:t>
      </w:r>
      <w:r>
        <w:rPr>
          <w:rFonts w:ascii="仿宋_GB2312" w:eastAsia="仿宋_GB2312" w:hint="eastAsia"/>
          <w:sz w:val="32"/>
          <w:szCs w:val="30"/>
        </w:rPr>
        <w:t>。</w:t>
      </w:r>
    </w:p>
    <w:p w:rsidR="007E5D15" w:rsidRDefault="00142D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7E5D15" w:rsidRDefault="00142D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（六）政府采购情况</w:t>
      </w:r>
    </w:p>
    <w:p w:rsidR="007E5D15" w:rsidRDefault="00142D4E">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年部门所属各单位政府采购总额</w:t>
      </w:r>
      <w:r w:rsidR="00F52908">
        <w:rPr>
          <w:rFonts w:ascii="仿宋_GB2312" w:eastAsia="仿宋_GB2312" w:hint="eastAsia"/>
          <w:sz w:val="32"/>
          <w:szCs w:val="30"/>
        </w:rPr>
        <w:t>8</w:t>
      </w:r>
      <w:r>
        <w:rPr>
          <w:rFonts w:ascii="仿宋_GB2312" w:eastAsia="仿宋_GB2312" w:hint="eastAsia"/>
          <w:sz w:val="32"/>
          <w:szCs w:val="30"/>
        </w:rPr>
        <w:t>万元，其中：政府采购货物预算万元、政府采购工程预算万元、政府采购服务预算万元。</w:t>
      </w:r>
    </w:p>
    <w:p w:rsidR="007E5D15" w:rsidRDefault="00142D4E">
      <w:pPr>
        <w:widowControl/>
        <w:spacing w:line="580" w:lineRule="exact"/>
        <w:ind w:firstLine="640"/>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w:t>
      </w:r>
      <w:r>
        <w:rPr>
          <w:rFonts w:ascii="楷体_GB2312" w:eastAsia="楷体_GB2312" w:hint="eastAsia"/>
          <w:b/>
          <w:sz w:val="32"/>
          <w:szCs w:val="30"/>
        </w:rPr>
        <w:t>20</w:t>
      </w:r>
      <w:r>
        <w:rPr>
          <w:rFonts w:ascii="楷体_GB2312" w:eastAsia="楷体_GB2312" w:hint="eastAsia"/>
          <w:b/>
          <w:sz w:val="32"/>
          <w:szCs w:val="30"/>
        </w:rPr>
        <w:t>年“三公</w:t>
      </w:r>
      <w:r>
        <w:rPr>
          <w:rFonts w:ascii="楷体_GB2312" w:eastAsia="楷体_GB2312"/>
          <w:b/>
          <w:sz w:val="32"/>
          <w:szCs w:val="30"/>
        </w:rPr>
        <w:t>”</w:t>
      </w:r>
      <w:r>
        <w:rPr>
          <w:rFonts w:ascii="楷体_GB2312" w:eastAsia="楷体_GB2312" w:hint="eastAsia"/>
          <w:b/>
          <w:sz w:val="32"/>
          <w:szCs w:val="30"/>
        </w:rPr>
        <w:t>经费预算情况说明</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w:t>
      </w:r>
      <w:r w:rsidR="00F52908">
        <w:rPr>
          <w:rFonts w:ascii="仿宋_GB2312" w:eastAsia="仿宋_GB2312" w:hint="eastAsia"/>
          <w:sz w:val="32"/>
          <w:szCs w:val="30"/>
        </w:rPr>
        <w:t xml:space="preserve"> </w:t>
      </w:r>
      <w:r>
        <w:rPr>
          <w:rFonts w:ascii="仿宋_GB2312" w:eastAsia="仿宋_GB2312" w:hint="eastAsia"/>
          <w:sz w:val="32"/>
          <w:szCs w:val="30"/>
        </w:rPr>
        <w:t>“三公”经费年初预算安排</w:t>
      </w:r>
      <w:r w:rsidR="00F52908">
        <w:rPr>
          <w:rFonts w:ascii="仿宋_GB2312" w:eastAsia="仿宋_GB2312" w:hint="eastAsia"/>
          <w:sz w:val="32"/>
          <w:szCs w:val="30"/>
        </w:rPr>
        <w:t>0.8</w:t>
      </w:r>
      <w:r>
        <w:rPr>
          <w:rFonts w:ascii="仿宋_GB2312" w:eastAsia="仿宋_GB2312" w:hint="eastAsia"/>
          <w:sz w:val="32"/>
          <w:szCs w:val="30"/>
        </w:rPr>
        <w:t>万元。其中：</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因公出国（境）费</w:t>
      </w:r>
      <w:r>
        <w:rPr>
          <w:rFonts w:ascii="仿宋_GB2312" w:eastAsia="仿宋_GB2312" w:hint="eastAsia"/>
          <w:sz w:val="32"/>
          <w:szCs w:val="30"/>
        </w:rPr>
        <w:t>xxx</w:t>
      </w:r>
      <w:r>
        <w:rPr>
          <w:rFonts w:ascii="仿宋_GB2312" w:eastAsia="仿宋_GB2312" w:hint="eastAsia"/>
          <w:sz w:val="32"/>
          <w:szCs w:val="30"/>
        </w:rPr>
        <w:t>万元，比上年增（减）</w:t>
      </w:r>
      <w:r>
        <w:rPr>
          <w:rFonts w:ascii="仿宋_GB2312" w:eastAsia="仿宋_GB2312" w:hint="eastAsia"/>
          <w:sz w:val="32"/>
          <w:szCs w:val="30"/>
        </w:rPr>
        <w:t>xxx</w:t>
      </w:r>
      <w:r>
        <w:rPr>
          <w:rFonts w:ascii="仿宋_GB2312" w:eastAsia="仿宋_GB2312" w:hint="eastAsia"/>
          <w:sz w:val="32"/>
          <w:szCs w:val="30"/>
        </w:rPr>
        <w:t>万元，主要原因是：……。</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公务接待费</w:t>
      </w:r>
      <w:r w:rsidR="00F52908">
        <w:rPr>
          <w:rFonts w:ascii="仿宋_GB2312" w:eastAsia="仿宋_GB2312" w:hint="eastAsia"/>
          <w:sz w:val="32"/>
          <w:szCs w:val="30"/>
        </w:rPr>
        <w:t>0.8</w:t>
      </w:r>
      <w:r>
        <w:rPr>
          <w:rFonts w:ascii="仿宋_GB2312" w:eastAsia="仿宋_GB2312" w:hint="eastAsia"/>
          <w:sz w:val="32"/>
          <w:szCs w:val="30"/>
        </w:rPr>
        <w:t>万元，比上年</w:t>
      </w:r>
      <w:r>
        <w:rPr>
          <w:rFonts w:ascii="仿宋_GB2312" w:eastAsia="仿宋_GB2312" w:hint="eastAsia"/>
          <w:sz w:val="32"/>
          <w:szCs w:val="30"/>
        </w:rPr>
        <w:t>减</w:t>
      </w:r>
      <w:r w:rsidR="00F52908">
        <w:rPr>
          <w:rFonts w:ascii="仿宋_GB2312" w:eastAsia="仿宋_GB2312" w:hint="eastAsia"/>
          <w:sz w:val="32"/>
          <w:szCs w:val="30"/>
        </w:rPr>
        <w:t>少0.2</w:t>
      </w:r>
      <w:r>
        <w:rPr>
          <w:rFonts w:ascii="仿宋_GB2312" w:eastAsia="仿宋_GB2312" w:hint="eastAsia"/>
          <w:sz w:val="32"/>
          <w:szCs w:val="30"/>
        </w:rPr>
        <w:t>万元，主要原因是：</w:t>
      </w:r>
      <w:r w:rsidR="00F52908">
        <w:rPr>
          <w:rFonts w:ascii="仿宋_GB2312" w:eastAsia="仿宋_GB2312" w:hint="eastAsia"/>
          <w:sz w:val="32"/>
          <w:szCs w:val="30"/>
        </w:rPr>
        <w:t>接待减少。</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公务用车运行维护费</w:t>
      </w:r>
      <w:r>
        <w:rPr>
          <w:rFonts w:ascii="仿宋_GB2312" w:eastAsia="仿宋_GB2312" w:hint="eastAsia"/>
          <w:sz w:val="32"/>
          <w:szCs w:val="30"/>
        </w:rPr>
        <w:t>xxx</w:t>
      </w:r>
      <w:r>
        <w:rPr>
          <w:rFonts w:ascii="仿宋_GB2312" w:eastAsia="仿宋_GB2312" w:hint="eastAsia"/>
          <w:sz w:val="32"/>
          <w:szCs w:val="30"/>
        </w:rPr>
        <w:t>万元，比上年增（减）</w:t>
      </w:r>
      <w:r>
        <w:rPr>
          <w:rFonts w:ascii="仿宋_GB2312" w:eastAsia="仿宋_GB2312" w:hint="eastAsia"/>
          <w:sz w:val="32"/>
          <w:szCs w:val="30"/>
        </w:rPr>
        <w:t>xxx</w:t>
      </w:r>
      <w:r>
        <w:rPr>
          <w:rFonts w:ascii="仿宋_GB2312" w:eastAsia="仿宋_GB2312" w:hint="eastAsia"/>
          <w:sz w:val="32"/>
          <w:szCs w:val="30"/>
        </w:rPr>
        <w:t>万元，主要原因是：……。</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公务用车购置费</w:t>
      </w:r>
      <w:r>
        <w:rPr>
          <w:rFonts w:ascii="仿宋_GB2312" w:eastAsia="仿宋_GB2312" w:hint="eastAsia"/>
          <w:sz w:val="32"/>
          <w:szCs w:val="30"/>
        </w:rPr>
        <w:t>xxx</w:t>
      </w:r>
      <w:r>
        <w:rPr>
          <w:rFonts w:ascii="仿宋_GB2312" w:eastAsia="仿宋_GB2312" w:hint="eastAsia"/>
          <w:sz w:val="32"/>
          <w:szCs w:val="30"/>
        </w:rPr>
        <w:t>万元，比上年增（减）</w:t>
      </w:r>
      <w:r>
        <w:rPr>
          <w:rFonts w:ascii="仿宋_GB2312" w:eastAsia="仿宋_GB2312" w:hint="eastAsia"/>
          <w:sz w:val="32"/>
          <w:szCs w:val="30"/>
        </w:rPr>
        <w:t>xxx</w:t>
      </w:r>
      <w:r>
        <w:rPr>
          <w:rFonts w:ascii="仿宋_GB2312" w:eastAsia="仿宋_GB2312" w:hint="eastAsia"/>
          <w:sz w:val="32"/>
          <w:szCs w:val="30"/>
        </w:rPr>
        <w:t>万元，主要原因是：……。</w:t>
      </w:r>
    </w:p>
    <w:p w:rsidR="007E5D15" w:rsidRDefault="007E5D15">
      <w:pPr>
        <w:widowControl/>
        <w:spacing w:line="580" w:lineRule="exact"/>
        <w:ind w:firstLine="640"/>
        <w:jc w:val="left"/>
        <w:rPr>
          <w:rFonts w:ascii="仿宋_GB2312" w:eastAsia="仿宋_GB2312"/>
          <w:sz w:val="32"/>
          <w:szCs w:val="30"/>
        </w:rPr>
      </w:pPr>
    </w:p>
    <w:p w:rsidR="007E5D15" w:rsidRDefault="007E5D15">
      <w:pPr>
        <w:widowControl/>
        <w:spacing w:line="580" w:lineRule="exact"/>
        <w:ind w:firstLine="640"/>
        <w:jc w:val="left"/>
        <w:rPr>
          <w:rFonts w:ascii="仿宋_GB2312" w:eastAsia="仿宋_GB2312"/>
          <w:sz w:val="32"/>
          <w:szCs w:val="30"/>
        </w:rPr>
      </w:pPr>
    </w:p>
    <w:p w:rsidR="007E5D15" w:rsidRDefault="00142D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第三部分</w:t>
      </w:r>
      <w:r>
        <w:rPr>
          <w:rFonts w:ascii="仿宋_GB2312" w:eastAsia="仿宋_GB2312" w:hint="eastAsia"/>
          <w:b/>
          <w:sz w:val="32"/>
          <w:szCs w:val="30"/>
        </w:rPr>
        <w:t xml:space="preserve">  </w:t>
      </w:r>
      <w:r>
        <w:rPr>
          <w:rFonts w:ascii="仿宋_GB2312" w:eastAsia="仿宋_GB2312" w:hint="eastAsia"/>
          <w:b/>
          <w:sz w:val="32"/>
          <w:szCs w:val="30"/>
        </w:rPr>
        <w:t>南昌经济技术开发区</w:t>
      </w:r>
      <w:r>
        <w:rPr>
          <w:rFonts w:ascii="仿宋_GB2312" w:eastAsia="仿宋_GB2312" w:hint="eastAsia"/>
          <w:b/>
          <w:sz w:val="32"/>
          <w:szCs w:val="30"/>
        </w:rPr>
        <w:t>xx</w:t>
      </w:r>
      <w:r>
        <w:rPr>
          <w:rFonts w:ascii="仿宋_GB2312" w:eastAsia="仿宋_GB2312" w:hint="eastAsia"/>
          <w:b/>
          <w:sz w:val="32"/>
          <w:szCs w:val="30"/>
        </w:rPr>
        <w:t>局</w:t>
      </w:r>
      <w:r>
        <w:rPr>
          <w:rFonts w:ascii="仿宋_GB2312" w:eastAsia="仿宋_GB2312" w:hint="eastAsia"/>
          <w:b/>
          <w:sz w:val="32"/>
          <w:szCs w:val="30"/>
        </w:rPr>
        <w:t>20</w:t>
      </w:r>
      <w:r>
        <w:rPr>
          <w:rFonts w:ascii="仿宋_GB2312" w:eastAsia="仿宋_GB2312" w:hint="eastAsia"/>
          <w:b/>
          <w:sz w:val="32"/>
          <w:szCs w:val="30"/>
        </w:rPr>
        <w:t>20</w:t>
      </w:r>
      <w:r>
        <w:rPr>
          <w:rFonts w:ascii="仿宋_GB2312" w:eastAsia="仿宋_GB2312" w:hint="eastAsia"/>
          <w:b/>
          <w:sz w:val="32"/>
          <w:szCs w:val="30"/>
        </w:rPr>
        <w:t>年部门预算表</w:t>
      </w:r>
    </w:p>
    <w:p w:rsidR="007E5D15" w:rsidRDefault="00142D4E">
      <w:pPr>
        <w:widowControl/>
        <w:spacing w:line="580" w:lineRule="exact"/>
        <w:ind w:firstLineChars="200" w:firstLine="640"/>
        <w:jc w:val="left"/>
        <w:rPr>
          <w:rFonts w:ascii="仿宋_GB2312" w:eastAsia="仿宋_GB2312"/>
          <w:sz w:val="32"/>
          <w:szCs w:val="30"/>
        </w:rPr>
      </w:pPr>
      <w:r>
        <w:rPr>
          <w:rFonts w:ascii="仿宋_GB2312" w:eastAsia="仿宋_GB2312" w:hint="eastAsia"/>
          <w:sz w:val="32"/>
          <w:szCs w:val="30"/>
        </w:rPr>
        <w:t>十</w:t>
      </w:r>
      <w:r>
        <w:rPr>
          <w:rFonts w:ascii="仿宋_GB2312" w:eastAsia="仿宋_GB2312" w:hint="eastAsia"/>
          <w:sz w:val="32"/>
          <w:szCs w:val="30"/>
        </w:rPr>
        <w:t>张表（详见附表）</w:t>
      </w:r>
    </w:p>
    <w:p w:rsidR="007E5D15" w:rsidRDefault="007E5D15">
      <w:pPr>
        <w:widowControl/>
        <w:spacing w:line="580" w:lineRule="exact"/>
        <w:ind w:firstLine="640"/>
        <w:jc w:val="left"/>
        <w:rPr>
          <w:rFonts w:ascii="仿宋_GB2312" w:eastAsia="仿宋_GB2312"/>
          <w:b/>
          <w:sz w:val="32"/>
          <w:szCs w:val="30"/>
        </w:rPr>
      </w:pPr>
    </w:p>
    <w:p w:rsidR="007E5D15" w:rsidRDefault="00142D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第四部分</w:t>
      </w:r>
      <w:r>
        <w:rPr>
          <w:rFonts w:ascii="仿宋_GB2312" w:eastAsia="仿宋_GB2312" w:hint="eastAsia"/>
          <w:b/>
          <w:sz w:val="32"/>
          <w:szCs w:val="30"/>
        </w:rPr>
        <w:t xml:space="preserve">   </w:t>
      </w:r>
      <w:r>
        <w:rPr>
          <w:rFonts w:ascii="仿宋_GB2312" w:eastAsia="仿宋_GB2312" w:hint="eastAsia"/>
          <w:b/>
          <w:sz w:val="32"/>
          <w:szCs w:val="30"/>
        </w:rPr>
        <w:t>名词解释</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一、收入科目</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各部门结合实际进行解释。</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（一）财政拨款：指区级财政当年拨付的资金。</w:t>
      </w:r>
    </w:p>
    <w:p w:rsidR="007E5D15" w:rsidRDefault="00142D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（二）事业收入：指事业单位开展专业业务活动及辅助活动取得的收入。</w:t>
      </w:r>
    </w:p>
    <w:p w:rsidR="007E5D15" w:rsidRDefault="00142D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（三）事业单位经营收入：指事业单位在专业业务活动及辅助活动之外开展非独立核算经营活动取得的收入。</w:t>
      </w:r>
    </w:p>
    <w:p w:rsidR="007E5D15" w:rsidRDefault="00142D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（四）其他收入：指除财政拨款、事业收入、事业单位经营收入等以外的各项收入。</w:t>
      </w:r>
    </w:p>
    <w:p w:rsidR="007E5D15" w:rsidRDefault="00142D4E">
      <w:pPr>
        <w:ind w:firstLineChars="200" w:firstLine="640"/>
        <w:rPr>
          <w:rFonts w:ascii="仿宋_GB2312" w:eastAsia="仿宋_GB2312"/>
          <w:sz w:val="32"/>
          <w:szCs w:val="30"/>
        </w:rPr>
      </w:pPr>
      <w:r>
        <w:rPr>
          <w:rFonts w:ascii="仿宋_GB2312" w:eastAsia="仿宋_GB2312" w:hint="eastAsia"/>
          <w:sz w:val="32"/>
          <w:szCs w:val="30"/>
        </w:rPr>
        <w:t>（五）附属单位上缴收入：反映事业单位附属的独立核算单位按规定标准或比例缴纳的各项收入。包括附属的事业单位上缴的收入和附属的企业上缴的利润等。</w:t>
      </w:r>
    </w:p>
    <w:p w:rsidR="007E5D15" w:rsidRDefault="00142D4E">
      <w:pPr>
        <w:ind w:firstLineChars="200" w:firstLine="640"/>
        <w:rPr>
          <w:rFonts w:ascii="仿宋_GB2312" w:eastAsia="仿宋_GB2312"/>
          <w:sz w:val="32"/>
          <w:szCs w:val="30"/>
        </w:rPr>
      </w:pPr>
      <w:r>
        <w:rPr>
          <w:rFonts w:ascii="仿宋_GB2312" w:eastAsia="仿宋_GB2312" w:hint="eastAsia"/>
          <w:sz w:val="32"/>
          <w:szCs w:val="30"/>
        </w:rPr>
        <w:t>（六）上级补助收入：反映事业单位从主管部门和上级单位取得的非财政补助收入。</w:t>
      </w:r>
    </w:p>
    <w:p w:rsidR="007E5D15" w:rsidRDefault="00142D4E">
      <w:pPr>
        <w:ind w:firstLineChars="200" w:firstLine="640"/>
        <w:rPr>
          <w:rFonts w:ascii="仿宋_GB2312" w:eastAsia="仿宋_GB2312"/>
          <w:sz w:val="32"/>
          <w:szCs w:val="30"/>
        </w:rPr>
      </w:pPr>
      <w:r>
        <w:rPr>
          <w:rFonts w:ascii="仿宋_GB2312" w:eastAsia="仿宋_GB2312" w:hint="eastAsia"/>
          <w:sz w:val="32"/>
          <w:szCs w:val="30"/>
        </w:rPr>
        <w:t>（七）用事业基金弥补收支差额：填列事业单位用事业基金弥补</w:t>
      </w: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年收支差额的数额。</w:t>
      </w:r>
    </w:p>
    <w:p w:rsidR="007E5D15" w:rsidRDefault="00142D4E">
      <w:pPr>
        <w:ind w:firstLineChars="200" w:firstLine="640"/>
        <w:rPr>
          <w:rFonts w:ascii="仿宋_GB2312" w:eastAsia="仿宋_GB2312"/>
          <w:sz w:val="32"/>
          <w:szCs w:val="30"/>
        </w:rPr>
      </w:pPr>
      <w:r>
        <w:rPr>
          <w:rFonts w:ascii="仿宋_GB2312" w:eastAsia="仿宋_GB2312" w:hint="eastAsia"/>
          <w:sz w:val="32"/>
          <w:szCs w:val="30"/>
        </w:rPr>
        <w:t>（八）上年结转和结余：填列</w:t>
      </w:r>
      <w:r>
        <w:rPr>
          <w:rFonts w:ascii="仿宋_GB2312" w:eastAsia="仿宋_GB2312" w:hint="eastAsia"/>
          <w:sz w:val="32"/>
          <w:szCs w:val="30"/>
        </w:rPr>
        <w:t>201</w:t>
      </w:r>
      <w:r>
        <w:rPr>
          <w:rFonts w:ascii="仿宋_GB2312" w:eastAsia="仿宋_GB2312" w:hint="eastAsia"/>
          <w:sz w:val="32"/>
          <w:szCs w:val="30"/>
        </w:rPr>
        <w:t>9</w:t>
      </w:r>
      <w:r>
        <w:rPr>
          <w:rFonts w:ascii="仿宋_GB2312" w:eastAsia="仿宋_GB2312" w:hint="eastAsia"/>
          <w:sz w:val="32"/>
          <w:szCs w:val="30"/>
        </w:rPr>
        <w:t>年全部结转和结余的资金数，包括当年结转结余资金和历年滚存结转结余资金。</w:t>
      </w:r>
    </w:p>
    <w:p w:rsidR="007E5D15" w:rsidRDefault="00142D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二、支出科目</w:t>
      </w:r>
    </w:p>
    <w:p w:rsidR="007E5D15" w:rsidRDefault="00142D4E">
      <w:pPr>
        <w:widowControl/>
        <w:spacing w:line="580" w:lineRule="exact"/>
        <w:ind w:firstLine="640"/>
        <w:jc w:val="left"/>
      </w:pPr>
      <w:r>
        <w:rPr>
          <w:rFonts w:ascii="仿宋_GB2312" w:eastAsia="仿宋_GB2312" w:hint="eastAsia"/>
          <w:sz w:val="32"/>
          <w:szCs w:val="30"/>
        </w:rPr>
        <w:t>对部门预算中涉及的支出功能分类科目（明细到项级），结合部门实际，参照《</w:t>
      </w: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年政府收支分类科目》的规范说明进行解释。</w:t>
      </w:r>
    </w:p>
    <w:p w:rsidR="007E5D15" w:rsidRDefault="007E5D15">
      <w:bookmarkStart w:id="0" w:name="_GoBack"/>
      <w:bookmarkEnd w:id="0"/>
    </w:p>
    <w:sectPr w:rsidR="007E5D15" w:rsidSect="007E5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D4E" w:rsidRDefault="00142D4E" w:rsidP="005219C5">
      <w:r>
        <w:separator/>
      </w:r>
    </w:p>
  </w:endnote>
  <w:endnote w:type="continuationSeparator" w:id="1">
    <w:p w:rsidR="00142D4E" w:rsidRDefault="00142D4E" w:rsidP="00521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D4E" w:rsidRDefault="00142D4E" w:rsidP="005219C5">
      <w:r>
        <w:separator/>
      </w:r>
    </w:p>
  </w:footnote>
  <w:footnote w:type="continuationSeparator" w:id="1">
    <w:p w:rsidR="00142D4E" w:rsidRDefault="00142D4E" w:rsidP="00521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FA3"/>
    <w:rsid w:val="00005BCA"/>
    <w:rsid w:val="00075317"/>
    <w:rsid w:val="00142D4E"/>
    <w:rsid w:val="00195222"/>
    <w:rsid w:val="004C3A91"/>
    <w:rsid w:val="005219C5"/>
    <w:rsid w:val="005B1636"/>
    <w:rsid w:val="007E5D15"/>
    <w:rsid w:val="008D6B54"/>
    <w:rsid w:val="00B27E46"/>
    <w:rsid w:val="00B655CC"/>
    <w:rsid w:val="00C72C1C"/>
    <w:rsid w:val="00F52908"/>
    <w:rsid w:val="00FF0FA3"/>
    <w:rsid w:val="21FD6BCF"/>
    <w:rsid w:val="444A6E5C"/>
    <w:rsid w:val="599713F8"/>
    <w:rsid w:val="796D70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1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E5D1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7E5D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7E5D15"/>
    <w:rPr>
      <w:sz w:val="18"/>
      <w:szCs w:val="18"/>
    </w:rPr>
  </w:style>
  <w:style w:type="character" w:customStyle="1" w:styleId="Char">
    <w:name w:val="页脚 Char"/>
    <w:basedOn w:val="a0"/>
    <w:link w:val="a3"/>
    <w:uiPriority w:val="99"/>
    <w:semiHidden/>
    <w:rsid w:val="007E5D1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242</Words>
  <Characters>1381</Characters>
  <Application>Microsoft Office Word</Application>
  <DocSecurity>0</DocSecurity>
  <Lines>11</Lines>
  <Paragraphs>3</Paragraphs>
  <ScaleCrop>false</ScaleCrop>
  <Company>Users</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郑悠</cp:lastModifiedBy>
  <cp:revision>2</cp:revision>
  <cp:lastPrinted>2020-05-07T06:29:00Z</cp:lastPrinted>
  <dcterms:created xsi:type="dcterms:W3CDTF">2020-05-07T06:46:00Z</dcterms:created>
  <dcterms:modified xsi:type="dcterms:W3CDTF">2020-05-07T06:46:00Z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