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2A05" w14:textId="77777777" w:rsidR="00116D70" w:rsidRPr="00116D70" w:rsidRDefault="00116D70" w:rsidP="00116D70">
      <w:pPr>
        <w:widowControl/>
        <w:shd w:val="clear" w:color="auto" w:fill="FFFFFF"/>
        <w:spacing w:before="120" w:after="120" w:line="480" w:lineRule="auto"/>
        <w:ind w:firstLine="480"/>
        <w:jc w:val="center"/>
        <w:textAlignment w:val="baseline"/>
        <w:rPr>
          <w:rFonts w:ascii="微软雅黑" w:eastAsia="微软雅黑" w:hAnsi="微软雅黑" w:cs="宋体"/>
          <w:color w:val="505050"/>
          <w:kern w:val="0"/>
          <w:sz w:val="24"/>
          <w:szCs w:val="24"/>
        </w:rPr>
      </w:pPr>
      <w:proofErr w:type="gramStart"/>
      <w:r w:rsidRPr="00116D70">
        <w:rPr>
          <w:rFonts w:ascii="微软雅黑" w:eastAsia="微软雅黑" w:hAnsi="微软雅黑" w:cs="宋体" w:hint="eastAsia"/>
          <w:color w:val="505050"/>
          <w:kern w:val="0"/>
          <w:sz w:val="24"/>
          <w:szCs w:val="24"/>
        </w:rPr>
        <w:t>洪经工</w:t>
      </w:r>
      <w:proofErr w:type="gramEnd"/>
      <w:r w:rsidRPr="00116D70">
        <w:rPr>
          <w:rFonts w:ascii="微软雅黑" w:eastAsia="微软雅黑" w:hAnsi="微软雅黑" w:cs="宋体" w:hint="eastAsia"/>
          <w:color w:val="505050"/>
          <w:kern w:val="0"/>
          <w:sz w:val="24"/>
          <w:szCs w:val="24"/>
        </w:rPr>
        <w:t>管办字〔2019〕14号</w:t>
      </w:r>
    </w:p>
    <w:p w14:paraId="2035E2C7" w14:textId="77777777" w:rsidR="00116D70" w:rsidRPr="00116D70" w:rsidRDefault="00116D70" w:rsidP="00116D70">
      <w:pPr>
        <w:widowControl/>
        <w:shd w:val="clear" w:color="auto" w:fill="FFFFFF"/>
        <w:spacing w:line="480" w:lineRule="auto"/>
        <w:ind w:firstLine="480"/>
        <w:jc w:val="center"/>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南昌经济技术开发区党工委管委会办公室</w:t>
      </w:r>
    </w:p>
    <w:p w14:paraId="4E49A16B" w14:textId="77777777" w:rsidR="00116D70" w:rsidRPr="00116D70" w:rsidRDefault="00116D70" w:rsidP="00116D70">
      <w:pPr>
        <w:widowControl/>
        <w:shd w:val="clear" w:color="auto" w:fill="FFFFFF"/>
        <w:spacing w:line="480" w:lineRule="auto"/>
        <w:ind w:firstLine="480"/>
        <w:jc w:val="center"/>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关于全区错时延时、预约办理事项清单</w:t>
      </w:r>
    </w:p>
    <w:p w14:paraId="79C25764" w14:textId="77777777" w:rsidR="00116D70" w:rsidRPr="00116D70" w:rsidRDefault="00116D70" w:rsidP="00116D70">
      <w:pPr>
        <w:widowControl/>
        <w:shd w:val="clear" w:color="auto" w:fill="FFFFFF"/>
        <w:spacing w:line="480" w:lineRule="auto"/>
        <w:ind w:firstLine="480"/>
        <w:jc w:val="center"/>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实行动态管理的通知</w:t>
      </w:r>
    </w:p>
    <w:p w14:paraId="2F9F8925" w14:textId="77777777" w:rsidR="00116D70" w:rsidRPr="00116D70" w:rsidRDefault="00116D70" w:rsidP="00116D70">
      <w:pPr>
        <w:widowControl/>
        <w:shd w:val="clear" w:color="auto" w:fill="FFFFFF"/>
        <w:spacing w:before="120" w:after="120" w:line="480" w:lineRule="auto"/>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各镇(处),区机关各部门,驻各有关部门:</w:t>
      </w:r>
    </w:p>
    <w:p w14:paraId="165D26FD"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为加强全区政务服务系统错时延时、预约办理事项清单(以下简称清单)管理,维护清单的实用性、规范性和便民性,进一步完善政务服务机制,提升政务服务水平,方便企业群众办事。根据《江西省人民政府办公厅关于进一步完善政务服务机制提升政务服务效能的通知》(赣</w:t>
      </w:r>
      <w:proofErr w:type="gramStart"/>
      <w:r w:rsidRPr="00116D70">
        <w:rPr>
          <w:rFonts w:ascii="微软雅黑" w:eastAsia="微软雅黑" w:hAnsi="微软雅黑" w:cs="宋体" w:hint="eastAsia"/>
          <w:color w:val="505050"/>
          <w:kern w:val="0"/>
          <w:sz w:val="24"/>
          <w:szCs w:val="24"/>
        </w:rPr>
        <w:t>府厅字〔2018〕</w:t>
      </w:r>
      <w:proofErr w:type="gramEnd"/>
      <w:r w:rsidRPr="00116D70">
        <w:rPr>
          <w:rFonts w:ascii="微软雅黑" w:eastAsia="微软雅黑" w:hAnsi="微软雅黑" w:cs="宋体" w:hint="eastAsia"/>
          <w:color w:val="505050"/>
          <w:kern w:val="0"/>
          <w:sz w:val="24"/>
          <w:szCs w:val="24"/>
        </w:rPr>
        <w:t>105号)和《南昌市人民政府办公厅关于全市政务服务系统启动错时延时服务工作制的通知》(洪</w:t>
      </w:r>
      <w:proofErr w:type="gramStart"/>
      <w:r w:rsidRPr="00116D70">
        <w:rPr>
          <w:rFonts w:ascii="微软雅黑" w:eastAsia="微软雅黑" w:hAnsi="微软雅黑" w:cs="宋体" w:hint="eastAsia"/>
          <w:color w:val="505050"/>
          <w:kern w:val="0"/>
          <w:sz w:val="24"/>
          <w:szCs w:val="24"/>
        </w:rPr>
        <w:t>府厅字〔2018〕</w:t>
      </w:r>
      <w:proofErr w:type="gramEnd"/>
      <w:r w:rsidRPr="00116D70">
        <w:rPr>
          <w:rFonts w:ascii="微软雅黑" w:eastAsia="微软雅黑" w:hAnsi="微软雅黑" w:cs="宋体" w:hint="eastAsia"/>
          <w:color w:val="505050"/>
          <w:kern w:val="0"/>
          <w:sz w:val="24"/>
          <w:szCs w:val="24"/>
        </w:rPr>
        <w:t>594号)精神,结合工作实际,现决定对全区政务服务系统错时延时、预约办理事项清单实行动态管理,现将有关事项通知如下:</w:t>
      </w:r>
    </w:p>
    <w:p w14:paraId="0EAD6386"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一、动态管理对象</w:t>
      </w:r>
    </w:p>
    <w:p w14:paraId="2CCFB438"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清单动态管理对象,包括区、乡镇(街道、管理处)二级政务服务大厅公布运行的错时延时、预约办理事项,清单内容包括层级、政务服务大厅名称、事项办理窗口名称、事项名称、事项类型(承诺件或即办件)、面向群体(企业或个人)、办理地址、联系电话等。</w:t>
      </w:r>
    </w:p>
    <w:p w14:paraId="37418616"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二、动态管理原则</w:t>
      </w:r>
    </w:p>
    <w:p w14:paraId="67C1C73E"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清单动态管理坚持利企便民、规范公开、服务优先的原则。</w:t>
      </w:r>
    </w:p>
    <w:p w14:paraId="100579C8"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三、调整情形</w:t>
      </w:r>
    </w:p>
    <w:p w14:paraId="3D1DA27B"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lastRenderedPageBreak/>
        <w:t>(</w:t>
      </w:r>
      <w:proofErr w:type="gramStart"/>
      <w:r w:rsidRPr="00116D70">
        <w:rPr>
          <w:rFonts w:ascii="微软雅黑" w:eastAsia="微软雅黑" w:hAnsi="微软雅黑" w:cs="宋体" w:hint="eastAsia"/>
          <w:color w:val="505050"/>
          <w:kern w:val="0"/>
          <w:sz w:val="24"/>
          <w:szCs w:val="24"/>
        </w:rPr>
        <w:t>一</w:t>
      </w:r>
      <w:proofErr w:type="gramEnd"/>
      <w:r w:rsidRPr="00116D70">
        <w:rPr>
          <w:rFonts w:ascii="微软雅黑" w:eastAsia="微软雅黑" w:hAnsi="微软雅黑" w:cs="宋体" w:hint="eastAsia"/>
          <w:color w:val="505050"/>
          <w:kern w:val="0"/>
          <w:sz w:val="24"/>
          <w:szCs w:val="24"/>
        </w:rPr>
        <w:t>)因法律、法规及规章等设定依据新立、修订需增加的且与企业群众日常生产生活密切相关的事项应当增加到错时延时办理事项中,其他新增事项应当增加到预约办理事项中;</w:t>
      </w:r>
    </w:p>
    <w:p w14:paraId="34EF24B2"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(二)国务院、省、市、区管委会决定下放管理层级的且与企业群众日常生产生活密切相关的事项,应当增加到本级错时延时办理事项中,在上级清单中应当予以取消;</w:t>
      </w:r>
    </w:p>
    <w:p w14:paraId="555F9C9A"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(三)企业群众反映强烈的且办件量较大的未在清单里的事项应当增加到错时延时办理事项中;</w:t>
      </w:r>
    </w:p>
    <w:p w14:paraId="500794EA"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(四)因法律、法规及规章等设定依据新立、修订、废止,导致原设定依据失效的事项,应当在清单中予以取消;</w:t>
      </w:r>
    </w:p>
    <w:p w14:paraId="4DE8AE19"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(五)国务院及省、市政府、区管委会决定取消的事项,应当在清单中予以取消;</w:t>
      </w:r>
    </w:p>
    <w:p w14:paraId="726BCDCB"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(六)因政府机构职能调整,事项行使主体等有所调整的,清单内容应当予以调整;</w:t>
      </w:r>
    </w:p>
    <w:p w14:paraId="2CC2E759"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(七)现有清单中的错时延时事项存在不符合工作实际,办件量稀少等情况,完全可以通过预约办理就可满足企业群众日常需求的,应当在清单中予以调整;</w:t>
      </w:r>
    </w:p>
    <w:p w14:paraId="4C320BE3"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(八)其他应当调整的情形。</w:t>
      </w:r>
    </w:p>
    <w:p w14:paraId="36FED30A"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四、动态管理权限</w:t>
      </w:r>
    </w:p>
    <w:p w14:paraId="68F2FCB9"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区政务服务管理部门负责本区各级政务服务大厅(含区本级及所辖乡镇、街道、管理处一级)清单的动态管理;负责在网站(</w:t>
      </w:r>
      <w:proofErr w:type="gramStart"/>
      <w:r w:rsidRPr="00116D70">
        <w:rPr>
          <w:rFonts w:ascii="微软雅黑" w:eastAsia="微软雅黑" w:hAnsi="微软雅黑" w:cs="宋体" w:hint="eastAsia"/>
          <w:color w:val="505050"/>
          <w:kern w:val="0"/>
          <w:sz w:val="24"/>
          <w:szCs w:val="24"/>
        </w:rPr>
        <w:t>含本部门</w:t>
      </w:r>
      <w:proofErr w:type="gramEnd"/>
      <w:r w:rsidRPr="00116D70">
        <w:rPr>
          <w:rFonts w:ascii="微软雅黑" w:eastAsia="微软雅黑" w:hAnsi="微软雅黑" w:cs="宋体" w:hint="eastAsia"/>
          <w:color w:val="505050"/>
          <w:kern w:val="0"/>
          <w:sz w:val="24"/>
          <w:szCs w:val="24"/>
        </w:rPr>
        <w:t>门户网站、本级政务服</w:t>
      </w:r>
      <w:r w:rsidRPr="00116D70">
        <w:rPr>
          <w:rFonts w:ascii="微软雅黑" w:eastAsia="微软雅黑" w:hAnsi="微软雅黑" w:cs="宋体" w:hint="eastAsia"/>
          <w:color w:val="505050"/>
          <w:kern w:val="0"/>
          <w:sz w:val="24"/>
          <w:szCs w:val="24"/>
        </w:rPr>
        <w:lastRenderedPageBreak/>
        <w:t>务网或其它网络媒体之一或全部)公布本级各政务服务大厅及所辖乡镇(街道、管理处)各政务服务大厅清单;负责将区本级各政务服务大厅清单调整内容上报市政务服务管理部门备案。</w:t>
      </w:r>
    </w:p>
    <w:p w14:paraId="4CD63A18"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区机关有关部门、驻区有关单位和各乡镇(街道、管理处)负责对本部门政务服务大厅、本乡镇(街道、管理处)政务服务大厅清单依规进行梳理上报;负责向区政务服务管理部门申请动态调整清单有关内容,负责在本部门门户网站和政务服务大厅醒目处公布清单。</w:t>
      </w:r>
    </w:p>
    <w:p w14:paraId="517F9258"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五、调整周期及程序</w:t>
      </w:r>
    </w:p>
    <w:p w14:paraId="261E1BD4"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清单调整周期原则上为一季度调整一次,具体为每年的3月、6月、9月和12月的月初进行调整,遇特殊原因也可临时调整。</w:t>
      </w:r>
    </w:p>
    <w:p w14:paraId="6C1E5008" w14:textId="77777777" w:rsidR="00116D70" w:rsidRPr="00116D70" w:rsidRDefault="00116D70" w:rsidP="00116D70">
      <w:pPr>
        <w:widowControl/>
        <w:shd w:val="clear" w:color="auto" w:fill="FFFFFF"/>
        <w:spacing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w:t>
      </w:r>
      <w:proofErr w:type="gramStart"/>
      <w:r w:rsidRPr="00116D70">
        <w:rPr>
          <w:rFonts w:ascii="微软雅黑" w:eastAsia="微软雅黑" w:hAnsi="微软雅黑" w:cs="宋体" w:hint="eastAsia"/>
          <w:b/>
          <w:bCs/>
          <w:color w:val="505050"/>
          <w:kern w:val="0"/>
          <w:sz w:val="24"/>
          <w:szCs w:val="24"/>
          <w:bdr w:val="none" w:sz="0" w:space="0" w:color="auto" w:frame="1"/>
        </w:rPr>
        <w:t>一</w:t>
      </w:r>
      <w:proofErr w:type="gramEnd"/>
      <w:r w:rsidRPr="00116D70">
        <w:rPr>
          <w:rFonts w:ascii="微软雅黑" w:eastAsia="微软雅黑" w:hAnsi="微软雅黑" w:cs="宋体" w:hint="eastAsia"/>
          <w:b/>
          <w:bCs/>
          <w:color w:val="505050"/>
          <w:kern w:val="0"/>
          <w:sz w:val="24"/>
          <w:szCs w:val="24"/>
          <w:bdr w:val="none" w:sz="0" w:space="0" w:color="auto" w:frame="1"/>
        </w:rPr>
        <w:t>)申请。</w:t>
      </w:r>
      <w:r w:rsidRPr="00116D70">
        <w:rPr>
          <w:rFonts w:ascii="微软雅黑" w:eastAsia="微软雅黑" w:hAnsi="微软雅黑" w:cs="宋体" w:hint="eastAsia"/>
          <w:color w:val="505050"/>
          <w:kern w:val="0"/>
          <w:sz w:val="24"/>
          <w:szCs w:val="24"/>
        </w:rPr>
        <w:t>如有调整意向,各有关部门应当提前两周以上,按照清单动态管理权限和有关调整情形向政务服务管理部门提出申请,说明调整事项名称、调整原因及其他基本情况。如出现应调整的情形而有关部门未按时申请,政务服务管理部门可以提出调整建议,督促有关部门按规定调整清单。</w:t>
      </w:r>
    </w:p>
    <w:p w14:paraId="61F12FB3" w14:textId="77777777" w:rsidR="00116D70" w:rsidRPr="00116D70" w:rsidRDefault="00116D70" w:rsidP="00116D70">
      <w:pPr>
        <w:widowControl/>
        <w:shd w:val="clear" w:color="auto" w:fill="FFFFFF"/>
        <w:spacing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(二)审核。</w:t>
      </w:r>
      <w:r w:rsidRPr="00116D70">
        <w:rPr>
          <w:rFonts w:ascii="微软雅黑" w:eastAsia="微软雅黑" w:hAnsi="微软雅黑" w:cs="宋体" w:hint="eastAsia"/>
          <w:color w:val="505050"/>
          <w:kern w:val="0"/>
          <w:sz w:val="24"/>
          <w:szCs w:val="24"/>
        </w:rPr>
        <w:t>政务服务管理部门对清单调整申请进行审核,符合调整情形的予以同意,并对清单进行相应调整。</w:t>
      </w:r>
    </w:p>
    <w:p w14:paraId="7CBFDC56" w14:textId="77777777" w:rsidR="00116D70" w:rsidRPr="00116D70" w:rsidRDefault="00116D70" w:rsidP="00116D70">
      <w:pPr>
        <w:widowControl/>
        <w:shd w:val="clear" w:color="auto" w:fill="FFFFFF"/>
        <w:spacing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b/>
          <w:bCs/>
          <w:color w:val="505050"/>
          <w:kern w:val="0"/>
          <w:sz w:val="24"/>
          <w:szCs w:val="24"/>
          <w:bdr w:val="none" w:sz="0" w:space="0" w:color="auto" w:frame="1"/>
        </w:rPr>
        <w:t>(三)公布。</w:t>
      </w:r>
      <w:r w:rsidRPr="00116D70">
        <w:rPr>
          <w:rFonts w:ascii="微软雅黑" w:eastAsia="微软雅黑" w:hAnsi="微软雅黑" w:cs="宋体" w:hint="eastAsia"/>
          <w:color w:val="505050"/>
          <w:kern w:val="0"/>
          <w:sz w:val="24"/>
          <w:szCs w:val="24"/>
        </w:rPr>
        <w:t>政务服务管理部门按规定审核同意调整清单后,应及时告知有关部门,并及时通过网站(</w:t>
      </w:r>
      <w:proofErr w:type="gramStart"/>
      <w:r w:rsidRPr="00116D70">
        <w:rPr>
          <w:rFonts w:ascii="微软雅黑" w:eastAsia="微软雅黑" w:hAnsi="微软雅黑" w:cs="宋体" w:hint="eastAsia"/>
          <w:color w:val="505050"/>
          <w:kern w:val="0"/>
          <w:sz w:val="24"/>
          <w:szCs w:val="24"/>
        </w:rPr>
        <w:t>含本部门</w:t>
      </w:r>
      <w:proofErr w:type="gramEnd"/>
      <w:r w:rsidRPr="00116D70">
        <w:rPr>
          <w:rFonts w:ascii="微软雅黑" w:eastAsia="微软雅黑" w:hAnsi="微软雅黑" w:cs="宋体" w:hint="eastAsia"/>
          <w:color w:val="505050"/>
          <w:kern w:val="0"/>
          <w:sz w:val="24"/>
          <w:szCs w:val="24"/>
        </w:rPr>
        <w:t>门户网站、本级政务服务网或其它网络媒体之一或全部)向社会进行公布。涉及清单调整的有关部门接到同意调整清单的通知后立即通过本部门门户网站和政务服务大厅醒目处向社会予以公布,清单公布一周后予以实施。</w:t>
      </w:r>
    </w:p>
    <w:p w14:paraId="6774C82D"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lastRenderedPageBreak/>
        <w:t>六、有关要求</w:t>
      </w:r>
    </w:p>
    <w:p w14:paraId="063046C9"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w:t>
      </w:r>
      <w:proofErr w:type="gramStart"/>
      <w:r w:rsidRPr="00116D70">
        <w:rPr>
          <w:rFonts w:ascii="微软雅黑" w:eastAsia="微软雅黑" w:hAnsi="微软雅黑" w:cs="宋体" w:hint="eastAsia"/>
          <w:color w:val="505050"/>
          <w:kern w:val="0"/>
          <w:sz w:val="24"/>
          <w:szCs w:val="24"/>
        </w:rPr>
        <w:t>一</w:t>
      </w:r>
      <w:proofErr w:type="gramEnd"/>
      <w:r w:rsidRPr="00116D70">
        <w:rPr>
          <w:rFonts w:ascii="微软雅黑" w:eastAsia="微软雅黑" w:hAnsi="微软雅黑" w:cs="宋体" w:hint="eastAsia"/>
          <w:color w:val="505050"/>
          <w:kern w:val="0"/>
          <w:sz w:val="24"/>
          <w:szCs w:val="24"/>
        </w:rPr>
        <w:t>)清单动态调整应当充分论证及考虑企业群众办事实际,按程序进行。未经同意,有关部门不得擅自调整本部门清单。</w:t>
      </w:r>
    </w:p>
    <w:p w14:paraId="051837BC"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(二)公民、法人或者其他组织可就清单的调整情况提出意见和建议。各有关部门应当畅通信息公开渠道,公布电话、电子信箱,收集整理公民、法人或者其他组织的意见和建议。</w:t>
      </w:r>
    </w:p>
    <w:p w14:paraId="0D1EC8F1" w14:textId="77777777" w:rsidR="00116D70" w:rsidRPr="00116D70" w:rsidRDefault="00116D70" w:rsidP="00116D70">
      <w:pPr>
        <w:widowControl/>
        <w:shd w:val="clear" w:color="auto" w:fill="FFFFFF"/>
        <w:spacing w:before="120" w:after="120" w:line="480" w:lineRule="auto"/>
        <w:ind w:firstLine="480"/>
        <w:jc w:val="lef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三)政务服务管理部门应当加强对清单动态调整以及清单执行情况的监督检查,将清单动态调整及执行情况纳入年终目标管理考核内容,任务完成情况作为考核的重要依据。对违反规定的部门和个人,责令整改,进行通报或依纪依规提请纪检监察部门给</w:t>
      </w:r>
      <w:proofErr w:type="gramStart"/>
      <w:r w:rsidRPr="00116D70">
        <w:rPr>
          <w:rFonts w:ascii="微软雅黑" w:eastAsia="微软雅黑" w:hAnsi="微软雅黑" w:cs="宋体" w:hint="eastAsia"/>
          <w:color w:val="505050"/>
          <w:kern w:val="0"/>
          <w:sz w:val="24"/>
          <w:szCs w:val="24"/>
        </w:rPr>
        <w:t>予处理</w:t>
      </w:r>
      <w:proofErr w:type="gramEnd"/>
      <w:r w:rsidRPr="00116D70">
        <w:rPr>
          <w:rFonts w:ascii="微软雅黑" w:eastAsia="微软雅黑" w:hAnsi="微软雅黑" w:cs="宋体" w:hint="eastAsia"/>
          <w:color w:val="505050"/>
          <w:kern w:val="0"/>
          <w:sz w:val="24"/>
          <w:szCs w:val="24"/>
        </w:rPr>
        <w:t>。</w:t>
      </w:r>
    </w:p>
    <w:p w14:paraId="710F8E61" w14:textId="77777777" w:rsidR="00116D70" w:rsidRPr="00116D70" w:rsidRDefault="00116D70" w:rsidP="00116D70">
      <w:pPr>
        <w:widowControl/>
        <w:shd w:val="clear" w:color="auto" w:fill="FFFFFF"/>
        <w:spacing w:before="120" w:after="120" w:line="480" w:lineRule="auto"/>
        <w:ind w:firstLine="480"/>
        <w:jc w:val="righ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南昌经开区党工委管委会办公室</w:t>
      </w:r>
    </w:p>
    <w:p w14:paraId="7CD60E5B" w14:textId="77777777" w:rsidR="00116D70" w:rsidRPr="00116D70" w:rsidRDefault="00116D70" w:rsidP="00116D70">
      <w:pPr>
        <w:widowControl/>
        <w:shd w:val="clear" w:color="auto" w:fill="FFFFFF"/>
        <w:spacing w:before="120" w:after="120" w:line="480" w:lineRule="auto"/>
        <w:ind w:firstLine="480"/>
        <w:jc w:val="right"/>
        <w:textAlignment w:val="baseline"/>
        <w:rPr>
          <w:rFonts w:ascii="微软雅黑" w:eastAsia="微软雅黑" w:hAnsi="微软雅黑" w:cs="宋体" w:hint="eastAsia"/>
          <w:color w:val="505050"/>
          <w:kern w:val="0"/>
          <w:sz w:val="24"/>
          <w:szCs w:val="24"/>
        </w:rPr>
      </w:pPr>
      <w:r w:rsidRPr="00116D70">
        <w:rPr>
          <w:rFonts w:ascii="微软雅黑" w:eastAsia="微软雅黑" w:hAnsi="微软雅黑" w:cs="宋体" w:hint="eastAsia"/>
          <w:color w:val="505050"/>
          <w:kern w:val="0"/>
          <w:sz w:val="24"/>
          <w:szCs w:val="24"/>
        </w:rPr>
        <w:t>2019年2月14日</w:t>
      </w:r>
    </w:p>
    <w:p w14:paraId="048C7AF4" w14:textId="77777777" w:rsidR="000B2CCA" w:rsidRPr="00116D70" w:rsidRDefault="000B2CCA" w:rsidP="00116D70"/>
    <w:sectPr w:rsidR="000B2CCA" w:rsidRPr="00116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C3"/>
    <w:rsid w:val="00022143"/>
    <w:rsid w:val="000B2CCA"/>
    <w:rsid w:val="00116D70"/>
    <w:rsid w:val="00163B59"/>
    <w:rsid w:val="005519C3"/>
    <w:rsid w:val="006F1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EE73-7D58-4474-A663-4CEE13B3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1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2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3709">
      <w:bodyDiv w:val="1"/>
      <w:marLeft w:val="0"/>
      <w:marRight w:val="0"/>
      <w:marTop w:val="0"/>
      <w:marBottom w:val="0"/>
      <w:divBdr>
        <w:top w:val="none" w:sz="0" w:space="0" w:color="auto"/>
        <w:left w:val="none" w:sz="0" w:space="0" w:color="auto"/>
        <w:bottom w:val="none" w:sz="0" w:space="0" w:color="auto"/>
        <w:right w:val="none" w:sz="0" w:space="0" w:color="auto"/>
      </w:divBdr>
    </w:div>
    <w:div w:id="1100296176">
      <w:bodyDiv w:val="1"/>
      <w:marLeft w:val="0"/>
      <w:marRight w:val="0"/>
      <w:marTop w:val="0"/>
      <w:marBottom w:val="0"/>
      <w:divBdr>
        <w:top w:val="none" w:sz="0" w:space="0" w:color="auto"/>
        <w:left w:val="none" w:sz="0" w:space="0" w:color="auto"/>
        <w:bottom w:val="none" w:sz="0" w:space="0" w:color="auto"/>
        <w:right w:val="none" w:sz="0" w:space="0" w:color="auto"/>
      </w:divBdr>
    </w:div>
    <w:div w:id="1161779030">
      <w:bodyDiv w:val="1"/>
      <w:marLeft w:val="0"/>
      <w:marRight w:val="0"/>
      <w:marTop w:val="0"/>
      <w:marBottom w:val="0"/>
      <w:divBdr>
        <w:top w:val="none" w:sz="0" w:space="0" w:color="auto"/>
        <w:left w:val="none" w:sz="0" w:space="0" w:color="auto"/>
        <w:bottom w:val="none" w:sz="0" w:space="0" w:color="auto"/>
        <w:right w:val="none" w:sz="0" w:space="0" w:color="auto"/>
      </w:divBdr>
    </w:div>
    <w:div w:id="1332216671">
      <w:bodyDiv w:val="1"/>
      <w:marLeft w:val="0"/>
      <w:marRight w:val="0"/>
      <w:marTop w:val="0"/>
      <w:marBottom w:val="0"/>
      <w:divBdr>
        <w:top w:val="none" w:sz="0" w:space="0" w:color="auto"/>
        <w:left w:val="none" w:sz="0" w:space="0" w:color="auto"/>
        <w:bottom w:val="none" w:sz="0" w:space="0" w:color="auto"/>
        <w:right w:val="none" w:sz="0" w:space="0" w:color="auto"/>
      </w:divBdr>
    </w:div>
    <w:div w:id="1870953521">
      <w:bodyDiv w:val="1"/>
      <w:marLeft w:val="0"/>
      <w:marRight w:val="0"/>
      <w:marTop w:val="0"/>
      <w:marBottom w:val="0"/>
      <w:divBdr>
        <w:top w:val="none" w:sz="0" w:space="0" w:color="auto"/>
        <w:left w:val="none" w:sz="0" w:space="0" w:color="auto"/>
        <w:bottom w:val="none" w:sz="0" w:space="0" w:color="auto"/>
        <w:right w:val="none" w:sz="0" w:space="0" w:color="auto"/>
      </w:divBdr>
      <w:divsChild>
        <w:div w:id="22711323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7</cp:revision>
  <dcterms:created xsi:type="dcterms:W3CDTF">2022-10-09T07:32:00Z</dcterms:created>
  <dcterms:modified xsi:type="dcterms:W3CDTF">2022-10-09T07:49:00Z</dcterms:modified>
</cp:coreProperties>
</file>