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15FD"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702248B9"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6E4CDBCA" w14:textId="77777777" w:rsidR="001B18E7" w:rsidRDefault="00000000">
      <w:pPr>
        <w:adjustRightInd w:val="0"/>
        <w:snapToGrid w:val="0"/>
        <w:spacing w:line="360" w:lineRule="auto"/>
        <w:jc w:val="center"/>
        <w:rPr>
          <w:rFonts w:ascii="Times New Roman" w:eastAsia="仿宋" w:hAnsi="Times New Roman" w:cs="Times New Roman"/>
          <w:kern w:val="0"/>
          <w:sz w:val="48"/>
          <w:szCs w:val="48"/>
        </w:rPr>
      </w:pPr>
      <w:r>
        <w:rPr>
          <w:rFonts w:ascii="Times New Roman" w:eastAsia="仿宋" w:hAnsi="Times New Roman" w:cs="Times New Roman"/>
          <w:kern w:val="0"/>
          <w:sz w:val="48"/>
          <w:szCs w:val="48"/>
        </w:rPr>
        <w:t>南昌经济技术开发区畜禽养殖污染防治规划（</w:t>
      </w:r>
      <w:r>
        <w:rPr>
          <w:rFonts w:ascii="Times New Roman" w:eastAsia="仿宋" w:hAnsi="Times New Roman" w:cs="Times New Roman"/>
          <w:kern w:val="0"/>
          <w:sz w:val="48"/>
          <w:szCs w:val="48"/>
        </w:rPr>
        <w:t>2021-2025</w:t>
      </w:r>
      <w:r>
        <w:rPr>
          <w:rFonts w:ascii="Times New Roman" w:eastAsia="仿宋" w:hAnsi="Times New Roman" w:cs="Times New Roman"/>
          <w:kern w:val="0"/>
          <w:sz w:val="48"/>
          <w:szCs w:val="48"/>
        </w:rPr>
        <w:t>年）</w:t>
      </w:r>
    </w:p>
    <w:p w14:paraId="1598B485"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1E520798"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4BFA0B50"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5290E5A3"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1BC6756F"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2793E749"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701CABB1"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16F38CC8"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186C824A"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pPr>
    </w:p>
    <w:p w14:paraId="15CF1C1D" w14:textId="77777777" w:rsidR="001B18E7" w:rsidRDefault="00000000">
      <w:pPr>
        <w:spacing w:line="360" w:lineRule="auto"/>
        <w:jc w:val="center"/>
        <w:rPr>
          <w:rFonts w:ascii="Times New Roman" w:eastAsia="仿宋" w:hAnsi="Times New Roman" w:cs="Times New Roman"/>
          <w:kern w:val="0"/>
          <w:sz w:val="36"/>
          <w:szCs w:val="36"/>
        </w:rPr>
      </w:pPr>
      <w:r>
        <w:rPr>
          <w:rFonts w:ascii="Times New Roman" w:eastAsia="仿宋" w:hAnsi="Times New Roman" w:cs="Times New Roman"/>
          <w:kern w:val="0"/>
          <w:sz w:val="36"/>
          <w:szCs w:val="36"/>
        </w:rPr>
        <w:t>南昌经济技术开发区管理委员会</w:t>
      </w:r>
    </w:p>
    <w:p w14:paraId="45764619" w14:textId="77777777" w:rsidR="001B18E7" w:rsidRDefault="00000000">
      <w:pPr>
        <w:spacing w:line="360" w:lineRule="auto"/>
        <w:jc w:val="center"/>
        <w:rPr>
          <w:rFonts w:ascii="Times New Roman" w:eastAsia="仿宋" w:hAnsi="Times New Roman" w:cs="Times New Roman"/>
          <w:kern w:val="0"/>
          <w:sz w:val="36"/>
          <w:szCs w:val="36"/>
        </w:rPr>
      </w:pPr>
      <w:r>
        <w:rPr>
          <w:rFonts w:ascii="Times New Roman" w:eastAsia="仿宋" w:hAnsi="Times New Roman" w:cs="Times New Roman"/>
          <w:kern w:val="0"/>
          <w:sz w:val="36"/>
          <w:szCs w:val="36"/>
        </w:rPr>
        <w:t>二</w:t>
      </w:r>
      <w:r>
        <w:rPr>
          <w:rFonts w:ascii="Times New Roman" w:eastAsia="仿宋" w:hAnsi="Times New Roman" w:cs="Times New Roman"/>
          <w:kern w:val="0"/>
          <w:sz w:val="36"/>
          <w:szCs w:val="36"/>
        </w:rPr>
        <w:t>O</w:t>
      </w:r>
      <w:r>
        <w:rPr>
          <w:rFonts w:ascii="Times New Roman" w:eastAsia="仿宋" w:hAnsi="Times New Roman" w:cs="Times New Roman"/>
          <w:kern w:val="0"/>
          <w:sz w:val="36"/>
          <w:szCs w:val="36"/>
        </w:rPr>
        <w:t>二二年</w:t>
      </w:r>
      <w:r>
        <w:rPr>
          <w:rFonts w:ascii="Times New Roman" w:eastAsia="仿宋" w:hAnsi="Times New Roman" w:cs="Times New Roman" w:hint="eastAsia"/>
          <w:kern w:val="0"/>
          <w:sz w:val="36"/>
          <w:szCs w:val="36"/>
        </w:rPr>
        <w:t>九</w:t>
      </w:r>
      <w:r>
        <w:rPr>
          <w:rFonts w:ascii="Times New Roman" w:eastAsia="仿宋" w:hAnsi="Times New Roman" w:cs="Times New Roman"/>
          <w:kern w:val="0"/>
          <w:sz w:val="36"/>
          <w:szCs w:val="36"/>
        </w:rPr>
        <w:t>月</w:t>
      </w:r>
    </w:p>
    <w:p w14:paraId="656C0472" w14:textId="77777777" w:rsidR="001B18E7" w:rsidRDefault="001B18E7">
      <w:pPr>
        <w:adjustRightInd w:val="0"/>
        <w:snapToGrid w:val="0"/>
        <w:spacing w:line="360" w:lineRule="auto"/>
        <w:jc w:val="center"/>
        <w:rPr>
          <w:rFonts w:ascii="Times New Roman" w:eastAsia="仿宋" w:hAnsi="Times New Roman" w:cs="Times New Roman"/>
          <w:kern w:val="0"/>
          <w:sz w:val="48"/>
          <w:szCs w:val="48"/>
        </w:rPr>
        <w:sectPr w:rsidR="001B18E7">
          <w:footerReference w:type="default" r:id="rId9"/>
          <w:pgSz w:w="11906" w:h="16838"/>
          <w:pgMar w:top="1440" w:right="1800" w:bottom="1440" w:left="1800" w:header="851" w:footer="992" w:gutter="0"/>
          <w:cols w:space="425"/>
          <w:docGrid w:type="lines" w:linePitch="312"/>
        </w:sectPr>
      </w:pPr>
    </w:p>
    <w:p w14:paraId="7BF381AC" w14:textId="77777777" w:rsidR="001B18E7" w:rsidRDefault="001B18E7">
      <w:pPr>
        <w:pStyle w:val="TOC7"/>
        <w:rPr>
          <w:rFonts w:ascii="Times New Roman" w:hAnsi="Times New Roman" w:cs="Times New Roman"/>
          <w:sz w:val="28"/>
          <w:szCs w:val="28"/>
        </w:rPr>
        <w:sectPr w:rsidR="001B18E7">
          <w:pgSz w:w="11906" w:h="16838"/>
          <w:pgMar w:top="1440" w:right="1800" w:bottom="1440" w:left="1800" w:header="851" w:footer="992" w:gutter="0"/>
          <w:cols w:space="425"/>
          <w:docGrid w:type="lines" w:linePitch="312"/>
        </w:sectPr>
      </w:pPr>
    </w:p>
    <w:sdt>
      <w:sdtPr>
        <w:rPr>
          <w:rFonts w:ascii="Times New Roman" w:eastAsia="仿宋" w:hAnsi="Times New Roman" w:cs="Times New Roman"/>
          <w:color w:val="auto"/>
          <w:kern w:val="2"/>
          <w:sz w:val="28"/>
          <w:szCs w:val="28"/>
          <w:lang w:val="zh-CN"/>
        </w:rPr>
        <w:id w:val="-145667441"/>
        <w:docPartObj>
          <w:docPartGallery w:val="Table of Contents"/>
          <w:docPartUnique/>
        </w:docPartObj>
      </w:sdtPr>
      <w:sdtEndPr>
        <w:rPr>
          <w:b/>
          <w:bCs/>
          <w:sz w:val="24"/>
          <w:szCs w:val="24"/>
        </w:rPr>
      </w:sdtEndPr>
      <w:sdtContent>
        <w:p w14:paraId="47C291C7" w14:textId="77777777" w:rsidR="001B18E7" w:rsidRDefault="00000000">
          <w:pPr>
            <w:pStyle w:val="TOC10"/>
            <w:spacing w:line="240" w:lineRule="auto"/>
            <w:jc w:val="center"/>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目</w:t>
          </w:r>
          <w:r>
            <w:rPr>
              <w:rFonts w:ascii="Times New Roman" w:eastAsia="仿宋" w:hAnsi="Times New Roman" w:cs="Times New Roman"/>
              <w:color w:val="auto"/>
              <w:sz w:val="28"/>
              <w:szCs w:val="28"/>
            </w:rPr>
            <w:t xml:space="preserve"> </w:t>
          </w:r>
          <w:r>
            <w:rPr>
              <w:rFonts w:ascii="Times New Roman" w:eastAsia="仿宋" w:hAnsi="Times New Roman" w:cs="Times New Roman"/>
              <w:color w:val="auto"/>
              <w:sz w:val="28"/>
              <w:szCs w:val="28"/>
            </w:rPr>
            <w:t>录</w:t>
          </w:r>
        </w:p>
        <w:p w14:paraId="0E5F6786" w14:textId="77777777" w:rsidR="001B18E7" w:rsidRDefault="00000000">
          <w:pPr>
            <w:pStyle w:val="TOC1"/>
            <w:tabs>
              <w:tab w:val="right" w:leader="dot" w:pos="8306"/>
            </w:tabs>
            <w:rPr>
              <w:rFonts w:ascii="Times New Roman" w:hAnsi="Times New Roman" w:cs="Times New Roman"/>
              <w:sz w:val="28"/>
              <w:szCs w:val="28"/>
            </w:rPr>
          </w:pPr>
          <w:r>
            <w:rPr>
              <w:rFonts w:ascii="Times New Roman" w:eastAsia="仿宋" w:hAnsi="Times New Roman" w:cs="Times New Roman"/>
              <w:sz w:val="28"/>
              <w:szCs w:val="28"/>
            </w:rPr>
            <w:fldChar w:fldCharType="begin"/>
          </w:r>
          <w:r>
            <w:rPr>
              <w:rFonts w:ascii="Times New Roman" w:eastAsia="仿宋" w:hAnsi="Times New Roman" w:cs="Times New Roman"/>
              <w:sz w:val="28"/>
              <w:szCs w:val="28"/>
            </w:rPr>
            <w:instrText xml:space="preserve"> TOC \o "1-3" \h \z \u </w:instrText>
          </w:r>
          <w:r>
            <w:rPr>
              <w:rFonts w:ascii="Times New Roman" w:eastAsia="仿宋" w:hAnsi="Times New Roman" w:cs="Times New Roman"/>
              <w:sz w:val="28"/>
              <w:szCs w:val="28"/>
            </w:rPr>
            <w:fldChar w:fldCharType="separate"/>
          </w:r>
          <w:hyperlink w:anchor="_Toc30518" w:history="1">
            <w:r>
              <w:rPr>
                <w:rFonts w:ascii="Times New Roman" w:eastAsia="仿宋" w:hAnsi="Times New Roman" w:cs="Times New Roman"/>
                <w:kern w:val="0"/>
                <w:sz w:val="28"/>
                <w:szCs w:val="28"/>
              </w:rPr>
              <w:t xml:space="preserve">1 </w:t>
            </w:r>
            <w:r>
              <w:rPr>
                <w:rFonts w:ascii="Times New Roman" w:eastAsia="仿宋" w:hAnsi="Times New Roman" w:cs="Times New Roman"/>
                <w:kern w:val="0"/>
                <w:sz w:val="28"/>
                <w:szCs w:val="28"/>
              </w:rPr>
              <w:t>总</w:t>
            </w:r>
            <w:r>
              <w:rPr>
                <w:rFonts w:ascii="Times New Roman" w:eastAsia="仿宋" w:hAnsi="Times New Roman" w:cs="Times New Roman"/>
                <w:kern w:val="0"/>
                <w:sz w:val="28"/>
                <w:szCs w:val="28"/>
              </w:rPr>
              <w:t xml:space="preserve"> </w:t>
            </w:r>
            <w:r>
              <w:rPr>
                <w:rFonts w:ascii="Times New Roman" w:eastAsia="仿宋" w:hAnsi="Times New Roman" w:cs="Times New Roman"/>
                <w:kern w:val="0"/>
                <w:sz w:val="28"/>
                <w:szCs w:val="28"/>
              </w:rPr>
              <w:t>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_Toc30518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hyperlink>
        </w:p>
        <w:p w14:paraId="7D132630" w14:textId="77777777" w:rsidR="001B18E7" w:rsidRDefault="00000000">
          <w:pPr>
            <w:pStyle w:val="TOC2"/>
            <w:tabs>
              <w:tab w:val="right" w:leader="dot" w:pos="8306"/>
            </w:tabs>
            <w:rPr>
              <w:rFonts w:ascii="Times New Roman" w:hAnsi="Times New Roman" w:cs="Times New Roman"/>
              <w:sz w:val="28"/>
              <w:szCs w:val="28"/>
            </w:rPr>
          </w:pPr>
          <w:hyperlink w:anchor="_Toc3234" w:history="1">
            <w:r>
              <w:rPr>
                <w:rFonts w:ascii="Times New Roman" w:eastAsia="仿宋" w:hAnsi="Times New Roman" w:cs="Times New Roman"/>
                <w:kern w:val="0"/>
                <w:sz w:val="28"/>
                <w:szCs w:val="28"/>
              </w:rPr>
              <w:t xml:space="preserve">1.1 </w:t>
            </w:r>
            <w:r>
              <w:rPr>
                <w:rFonts w:ascii="Times New Roman" w:eastAsia="仿宋" w:hAnsi="Times New Roman" w:cs="Times New Roman"/>
                <w:kern w:val="0"/>
                <w:sz w:val="28"/>
                <w:szCs w:val="28"/>
              </w:rPr>
              <w:t>规划背景</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_Toc3234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hyperlink>
        </w:p>
        <w:p w14:paraId="62AD0D93" w14:textId="77777777" w:rsidR="001B18E7" w:rsidRDefault="00000000">
          <w:pPr>
            <w:pStyle w:val="TOC2"/>
            <w:tabs>
              <w:tab w:val="right" w:leader="dot" w:pos="8306"/>
            </w:tabs>
            <w:rPr>
              <w:rFonts w:ascii="Times New Roman" w:hAnsi="Times New Roman" w:cs="Times New Roman"/>
              <w:sz w:val="28"/>
              <w:szCs w:val="28"/>
            </w:rPr>
          </w:pPr>
          <w:hyperlink w:anchor="_Toc28825" w:history="1">
            <w:r>
              <w:rPr>
                <w:rFonts w:ascii="Times New Roman" w:eastAsia="仿宋" w:hAnsi="Times New Roman" w:cs="Times New Roman"/>
                <w:kern w:val="0"/>
                <w:sz w:val="28"/>
                <w:szCs w:val="28"/>
              </w:rPr>
              <w:t xml:space="preserve">1.2 </w:t>
            </w:r>
            <w:r>
              <w:rPr>
                <w:rFonts w:ascii="Times New Roman" w:eastAsia="仿宋" w:hAnsi="Times New Roman" w:cs="Times New Roman"/>
                <w:kern w:val="0"/>
                <w:sz w:val="28"/>
                <w:szCs w:val="28"/>
              </w:rPr>
              <w:t>指导思想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_Toc28825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hyperlink>
        </w:p>
        <w:p w14:paraId="23EEB046" w14:textId="77777777" w:rsidR="001B18E7" w:rsidRDefault="00000000">
          <w:pPr>
            <w:pStyle w:val="TOC2"/>
            <w:tabs>
              <w:tab w:val="right" w:leader="dot" w:pos="8306"/>
            </w:tabs>
            <w:rPr>
              <w:rFonts w:ascii="Times New Roman" w:hAnsi="Times New Roman" w:cs="Times New Roman"/>
              <w:sz w:val="28"/>
              <w:szCs w:val="28"/>
            </w:rPr>
          </w:pPr>
          <w:hyperlink w:anchor="_Toc2356" w:history="1">
            <w:r>
              <w:rPr>
                <w:rFonts w:ascii="Times New Roman" w:eastAsia="仿宋" w:hAnsi="Times New Roman" w:cs="Times New Roman"/>
                <w:kern w:val="0"/>
                <w:sz w:val="28"/>
                <w:szCs w:val="28"/>
              </w:rPr>
              <w:t xml:space="preserve">1.3 </w:t>
            </w:r>
            <w:r>
              <w:rPr>
                <w:rFonts w:ascii="Times New Roman" w:eastAsia="仿宋" w:hAnsi="Times New Roman" w:cs="Times New Roman"/>
                <w:kern w:val="0"/>
                <w:sz w:val="28"/>
                <w:szCs w:val="28"/>
              </w:rPr>
              <w:t>编制原则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_Toc2356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hyperlink>
        </w:p>
        <w:p w14:paraId="16ED282D" w14:textId="77777777" w:rsidR="001B18E7" w:rsidRDefault="00000000">
          <w:pPr>
            <w:pStyle w:val="TOC2"/>
            <w:tabs>
              <w:tab w:val="right" w:leader="dot" w:pos="8306"/>
            </w:tabs>
            <w:rPr>
              <w:rFonts w:ascii="Times New Roman" w:hAnsi="Times New Roman" w:cs="Times New Roman"/>
              <w:sz w:val="28"/>
              <w:szCs w:val="28"/>
            </w:rPr>
          </w:pPr>
          <w:hyperlink w:anchor="_Toc7761" w:history="1">
            <w:r>
              <w:rPr>
                <w:rFonts w:ascii="Times New Roman" w:eastAsia="仿宋" w:hAnsi="Times New Roman" w:cs="Times New Roman"/>
                <w:kern w:val="0"/>
                <w:sz w:val="28"/>
                <w:szCs w:val="28"/>
              </w:rPr>
              <w:t xml:space="preserve">1.4 </w:t>
            </w:r>
            <w:r>
              <w:rPr>
                <w:rFonts w:ascii="Times New Roman" w:eastAsia="仿宋" w:hAnsi="Times New Roman" w:cs="Times New Roman"/>
                <w:kern w:val="0"/>
                <w:sz w:val="28"/>
                <w:szCs w:val="28"/>
              </w:rPr>
              <w:t>编制依据</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_Toc7761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hyperlink>
        </w:p>
        <w:p w14:paraId="232B0969" w14:textId="77777777" w:rsidR="001B18E7" w:rsidRDefault="00000000">
          <w:pPr>
            <w:pStyle w:val="TOC3"/>
            <w:tabs>
              <w:tab w:val="right" w:leader="dot" w:pos="8306"/>
            </w:tabs>
            <w:rPr>
              <w:rFonts w:ascii="Times New Roman" w:hAnsi="Times New Roman" w:cs="Times New Roman"/>
              <w:sz w:val="28"/>
              <w:szCs w:val="28"/>
            </w:rPr>
          </w:pPr>
          <w:hyperlink w:anchor="_Toc31965" w:history="1">
            <w:r>
              <w:rPr>
                <w:rFonts w:ascii="Times New Roman" w:eastAsia="仿宋" w:hAnsi="Times New Roman" w:cs="Times New Roman"/>
                <w:kern w:val="0"/>
                <w:sz w:val="28"/>
                <w:szCs w:val="28"/>
              </w:rPr>
              <w:t xml:space="preserve">1.4.1 </w:t>
            </w:r>
            <w:r>
              <w:rPr>
                <w:rFonts w:ascii="Times New Roman" w:eastAsia="仿宋" w:hAnsi="Times New Roman" w:cs="Times New Roman"/>
                <w:kern w:val="0"/>
                <w:sz w:val="28"/>
                <w:szCs w:val="28"/>
              </w:rPr>
              <w:t>国家法律法规和政策</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_Toc31965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hyperlink>
        </w:p>
        <w:p w14:paraId="4514CA6D" w14:textId="77777777" w:rsidR="001B18E7" w:rsidRDefault="00000000">
          <w:pPr>
            <w:pStyle w:val="TOC3"/>
            <w:tabs>
              <w:tab w:val="right" w:leader="dot" w:pos="8306"/>
            </w:tabs>
            <w:rPr>
              <w:rFonts w:ascii="Times New Roman" w:hAnsi="Times New Roman" w:cs="Times New Roman"/>
              <w:sz w:val="28"/>
              <w:szCs w:val="28"/>
            </w:rPr>
          </w:pPr>
          <w:hyperlink w:anchor="_Toc6017" w:history="1">
            <w:r>
              <w:rPr>
                <w:rFonts w:ascii="Times New Roman" w:eastAsia="仿宋" w:hAnsi="Times New Roman" w:cs="Times New Roman"/>
                <w:kern w:val="0"/>
                <w:sz w:val="28"/>
                <w:szCs w:val="28"/>
              </w:rPr>
              <w:t xml:space="preserve">1.4.2 </w:t>
            </w:r>
            <w:r>
              <w:rPr>
                <w:rFonts w:ascii="Times New Roman" w:eastAsia="仿宋" w:hAnsi="Times New Roman" w:cs="Times New Roman"/>
                <w:kern w:val="0"/>
                <w:sz w:val="28"/>
                <w:szCs w:val="28"/>
              </w:rPr>
              <w:t>江西省法律法规和政策</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_Toc6017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hyperlink>
        </w:p>
        <w:p w14:paraId="49A683CD" w14:textId="77777777" w:rsidR="001B18E7" w:rsidRDefault="00000000">
          <w:pPr>
            <w:pStyle w:val="TOC3"/>
            <w:tabs>
              <w:tab w:val="right" w:leader="dot" w:pos="8306"/>
            </w:tabs>
            <w:rPr>
              <w:rFonts w:ascii="Times New Roman" w:hAnsi="Times New Roman" w:cs="Times New Roman"/>
              <w:sz w:val="28"/>
              <w:szCs w:val="28"/>
            </w:rPr>
          </w:pPr>
          <w:hyperlink w:anchor="_Toc13553" w:history="1">
            <w:r>
              <w:rPr>
                <w:rFonts w:ascii="Times New Roman" w:eastAsia="仿宋" w:hAnsi="Times New Roman" w:cs="Times New Roman"/>
                <w:kern w:val="0"/>
                <w:sz w:val="28"/>
                <w:szCs w:val="28"/>
              </w:rPr>
              <w:t xml:space="preserve">1.4.3 </w:t>
            </w:r>
            <w:r>
              <w:rPr>
                <w:rFonts w:ascii="Times New Roman" w:eastAsia="仿宋" w:hAnsi="Times New Roman" w:cs="Times New Roman"/>
                <w:kern w:val="0"/>
                <w:sz w:val="28"/>
                <w:szCs w:val="28"/>
              </w:rPr>
              <w:t>标准与规范</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_Toc13553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hyperlink>
        </w:p>
        <w:p w14:paraId="141B1EE6" w14:textId="77777777" w:rsidR="001B18E7" w:rsidRDefault="00000000">
          <w:pPr>
            <w:pStyle w:val="TOC3"/>
            <w:tabs>
              <w:tab w:val="right" w:leader="dot" w:pos="8306"/>
            </w:tabs>
            <w:rPr>
              <w:rFonts w:ascii="Times New Roman" w:hAnsi="Times New Roman" w:cs="Times New Roman"/>
              <w:sz w:val="28"/>
              <w:szCs w:val="28"/>
            </w:rPr>
          </w:pPr>
          <w:hyperlink w:anchor="_Toc9208" w:history="1">
            <w:r>
              <w:rPr>
                <w:rFonts w:ascii="Times New Roman" w:eastAsia="仿宋" w:hAnsi="Times New Roman" w:cs="Times New Roman"/>
                <w:kern w:val="0"/>
                <w:sz w:val="28"/>
                <w:szCs w:val="28"/>
              </w:rPr>
              <w:t xml:space="preserve">1.4.4 </w:t>
            </w:r>
            <w:r>
              <w:rPr>
                <w:rFonts w:ascii="Times New Roman" w:eastAsia="仿宋" w:hAnsi="Times New Roman" w:cs="Times New Roman"/>
                <w:kern w:val="0"/>
                <w:sz w:val="28"/>
                <w:szCs w:val="28"/>
              </w:rPr>
              <w:t>其他资料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_Toc9208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hyperlink>
        </w:p>
        <w:p w14:paraId="6F7D25B5" w14:textId="77777777" w:rsidR="001B18E7" w:rsidRDefault="00000000">
          <w:pPr>
            <w:pStyle w:val="TOC2"/>
            <w:tabs>
              <w:tab w:val="right" w:leader="dot" w:pos="8306"/>
            </w:tabs>
            <w:rPr>
              <w:rFonts w:ascii="Times New Roman" w:hAnsi="Times New Roman" w:cs="Times New Roman"/>
              <w:sz w:val="28"/>
              <w:szCs w:val="28"/>
            </w:rPr>
          </w:pPr>
          <w:hyperlink w:anchor="_Toc4747" w:history="1">
            <w:r>
              <w:rPr>
                <w:rFonts w:ascii="Times New Roman" w:eastAsia="仿宋" w:hAnsi="Times New Roman" w:cs="Times New Roman"/>
                <w:kern w:val="0"/>
                <w:sz w:val="28"/>
                <w:szCs w:val="28"/>
              </w:rPr>
              <w:t xml:space="preserve">1.5 </w:t>
            </w:r>
            <w:r>
              <w:rPr>
                <w:rFonts w:ascii="Times New Roman" w:eastAsia="仿宋" w:hAnsi="Times New Roman" w:cs="Times New Roman"/>
                <w:kern w:val="0"/>
                <w:sz w:val="28"/>
                <w:szCs w:val="28"/>
              </w:rPr>
              <w:t>规划范围和年限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_Toc4747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hyperlink>
        </w:p>
        <w:p w14:paraId="2F1C8DE3" w14:textId="77777777" w:rsidR="001B18E7" w:rsidRDefault="00000000">
          <w:pPr>
            <w:pStyle w:val="TOC3"/>
            <w:tabs>
              <w:tab w:val="right" w:leader="dot" w:pos="8306"/>
            </w:tabs>
            <w:rPr>
              <w:rFonts w:ascii="Times New Roman" w:hAnsi="Times New Roman" w:cs="Times New Roman"/>
              <w:sz w:val="28"/>
              <w:szCs w:val="28"/>
            </w:rPr>
          </w:pPr>
          <w:hyperlink w:anchor="_Toc7888" w:history="1">
            <w:r>
              <w:rPr>
                <w:rFonts w:ascii="Times New Roman" w:eastAsia="仿宋" w:hAnsi="Times New Roman" w:cs="Times New Roman"/>
                <w:kern w:val="0"/>
                <w:sz w:val="28"/>
                <w:szCs w:val="28"/>
              </w:rPr>
              <w:t xml:space="preserve">1.5.1 </w:t>
            </w:r>
            <w:r>
              <w:rPr>
                <w:rFonts w:ascii="Times New Roman" w:eastAsia="仿宋" w:hAnsi="Times New Roman" w:cs="Times New Roman"/>
                <w:kern w:val="0"/>
                <w:sz w:val="28"/>
                <w:szCs w:val="28"/>
              </w:rPr>
              <w:t>规划范围</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_Toc7888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hyperlink>
        </w:p>
        <w:p w14:paraId="757BFE20" w14:textId="77777777" w:rsidR="001B18E7" w:rsidRDefault="00000000">
          <w:pPr>
            <w:pStyle w:val="TOC3"/>
            <w:tabs>
              <w:tab w:val="right" w:leader="dot" w:pos="8306"/>
            </w:tabs>
            <w:rPr>
              <w:rFonts w:ascii="Times New Roman" w:hAnsi="Times New Roman" w:cs="Times New Roman"/>
              <w:sz w:val="28"/>
              <w:szCs w:val="28"/>
            </w:rPr>
          </w:pPr>
          <w:hyperlink w:anchor="_Toc4406" w:history="1">
            <w:r>
              <w:rPr>
                <w:rFonts w:ascii="Times New Roman" w:eastAsia="仿宋" w:hAnsi="Times New Roman" w:cs="Times New Roman"/>
                <w:kern w:val="0"/>
                <w:sz w:val="28"/>
                <w:szCs w:val="28"/>
              </w:rPr>
              <w:t xml:space="preserve">1.5.2 </w:t>
            </w:r>
            <w:r>
              <w:rPr>
                <w:rFonts w:ascii="Times New Roman" w:eastAsia="仿宋" w:hAnsi="Times New Roman" w:cs="Times New Roman"/>
                <w:kern w:val="0"/>
                <w:sz w:val="28"/>
                <w:szCs w:val="28"/>
              </w:rPr>
              <w:t>规划年限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_Toc4406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hyperlink>
        </w:p>
        <w:p w14:paraId="30D10876" w14:textId="77777777" w:rsidR="001B18E7" w:rsidRDefault="00000000">
          <w:pPr>
            <w:pStyle w:val="TOC2"/>
            <w:tabs>
              <w:tab w:val="right" w:leader="dot" w:pos="8306"/>
            </w:tabs>
            <w:rPr>
              <w:rFonts w:ascii="Times New Roman" w:hAnsi="Times New Roman" w:cs="Times New Roman"/>
              <w:sz w:val="28"/>
              <w:szCs w:val="28"/>
            </w:rPr>
          </w:pPr>
          <w:hyperlink w:anchor="_Toc22226" w:history="1">
            <w:r>
              <w:rPr>
                <w:rFonts w:ascii="Times New Roman" w:eastAsia="仿宋" w:hAnsi="Times New Roman" w:cs="Times New Roman"/>
                <w:kern w:val="0"/>
                <w:sz w:val="28"/>
                <w:szCs w:val="28"/>
              </w:rPr>
              <w:t xml:space="preserve">1.6 </w:t>
            </w:r>
            <w:r>
              <w:rPr>
                <w:rFonts w:ascii="Times New Roman" w:eastAsia="仿宋" w:hAnsi="Times New Roman" w:cs="Times New Roman"/>
                <w:kern w:val="0"/>
                <w:sz w:val="28"/>
                <w:szCs w:val="28"/>
              </w:rPr>
              <w:t>规划保护目标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_Toc22226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hyperlink>
        </w:p>
        <w:p w14:paraId="5E3E7400" w14:textId="77777777" w:rsidR="001B18E7" w:rsidRDefault="00000000">
          <w:pPr>
            <w:pStyle w:val="TOC2"/>
            <w:tabs>
              <w:tab w:val="right" w:leader="dot" w:pos="8306"/>
            </w:tabs>
            <w:rPr>
              <w:rFonts w:ascii="Times New Roman" w:hAnsi="Times New Roman" w:cs="Times New Roman"/>
              <w:sz w:val="28"/>
              <w:szCs w:val="28"/>
            </w:rPr>
          </w:pPr>
          <w:hyperlink w:anchor="_Toc18499" w:history="1">
            <w:r>
              <w:rPr>
                <w:rFonts w:ascii="Times New Roman" w:eastAsia="仿宋" w:hAnsi="Times New Roman" w:cs="Times New Roman"/>
                <w:kern w:val="0"/>
                <w:sz w:val="28"/>
                <w:szCs w:val="28"/>
              </w:rPr>
              <w:t xml:space="preserve">1.7 </w:t>
            </w:r>
            <w:r>
              <w:rPr>
                <w:rFonts w:ascii="Times New Roman" w:eastAsia="仿宋" w:hAnsi="Times New Roman" w:cs="Times New Roman"/>
                <w:kern w:val="0"/>
                <w:sz w:val="28"/>
                <w:szCs w:val="28"/>
              </w:rPr>
              <w:t>规划目的和意义</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_Toc18499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9</w:t>
            </w:r>
            <w:r>
              <w:rPr>
                <w:rFonts w:ascii="Times New Roman" w:hAnsi="Times New Roman" w:cs="Times New Roman"/>
                <w:sz w:val="28"/>
                <w:szCs w:val="28"/>
              </w:rPr>
              <w:fldChar w:fldCharType="end"/>
            </w:r>
          </w:hyperlink>
        </w:p>
        <w:p w14:paraId="1CF51BBD" w14:textId="77777777" w:rsidR="001B18E7" w:rsidRDefault="00000000">
          <w:pPr>
            <w:pStyle w:val="TOC2"/>
            <w:tabs>
              <w:tab w:val="right" w:leader="dot" w:pos="8306"/>
            </w:tabs>
            <w:rPr>
              <w:rFonts w:ascii="Times New Roman" w:hAnsi="Times New Roman" w:cs="Times New Roman"/>
              <w:sz w:val="28"/>
              <w:szCs w:val="28"/>
            </w:rPr>
          </w:pPr>
          <w:hyperlink w:anchor="_Toc8978" w:history="1">
            <w:r>
              <w:rPr>
                <w:rFonts w:ascii="Times New Roman" w:eastAsia="仿宋" w:hAnsi="Times New Roman" w:cs="Times New Roman"/>
                <w:kern w:val="0"/>
                <w:sz w:val="28"/>
                <w:szCs w:val="28"/>
              </w:rPr>
              <w:t xml:space="preserve">1.8 </w:t>
            </w:r>
            <w:r>
              <w:rPr>
                <w:rFonts w:ascii="Times New Roman" w:eastAsia="仿宋" w:hAnsi="Times New Roman" w:cs="Times New Roman"/>
                <w:kern w:val="0"/>
                <w:sz w:val="28"/>
                <w:szCs w:val="28"/>
              </w:rPr>
              <w:t>规划具体指标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_Toc8978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hyperlink>
        </w:p>
        <w:p w14:paraId="0235DF2E" w14:textId="77777777" w:rsidR="001B18E7" w:rsidRDefault="00000000">
          <w:pPr>
            <w:pStyle w:val="TOC2"/>
            <w:tabs>
              <w:tab w:val="right" w:leader="dot" w:pos="8306"/>
            </w:tabs>
            <w:rPr>
              <w:rFonts w:ascii="Times New Roman" w:hAnsi="Times New Roman" w:cs="Times New Roman"/>
              <w:sz w:val="28"/>
              <w:szCs w:val="28"/>
            </w:rPr>
          </w:pPr>
          <w:hyperlink w:anchor="_Toc25455" w:history="1">
            <w:r>
              <w:rPr>
                <w:rFonts w:ascii="Times New Roman" w:eastAsia="仿宋" w:hAnsi="Times New Roman" w:cs="Times New Roman"/>
                <w:kern w:val="0"/>
                <w:sz w:val="28"/>
                <w:szCs w:val="28"/>
              </w:rPr>
              <w:t xml:space="preserve">1.9 </w:t>
            </w:r>
            <w:r>
              <w:rPr>
                <w:rFonts w:ascii="Times New Roman" w:eastAsia="仿宋" w:hAnsi="Times New Roman" w:cs="Times New Roman"/>
                <w:kern w:val="0"/>
                <w:sz w:val="28"/>
                <w:szCs w:val="28"/>
              </w:rPr>
              <w:t>规划技术路线</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_Toc25455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10</w:t>
            </w:r>
            <w:r>
              <w:rPr>
                <w:rFonts w:ascii="Times New Roman" w:hAnsi="Times New Roman" w:cs="Times New Roman"/>
                <w:sz w:val="28"/>
                <w:szCs w:val="28"/>
              </w:rPr>
              <w:fldChar w:fldCharType="end"/>
            </w:r>
          </w:hyperlink>
        </w:p>
        <w:p w14:paraId="67BFA00E" w14:textId="77777777" w:rsidR="001B18E7" w:rsidRDefault="00000000">
          <w:pPr>
            <w:pStyle w:val="TOC1"/>
            <w:tabs>
              <w:tab w:val="right" w:leader="dot" w:pos="8306"/>
            </w:tabs>
            <w:rPr>
              <w:rFonts w:ascii="Times New Roman" w:hAnsi="Times New Roman" w:cs="Times New Roman"/>
              <w:sz w:val="28"/>
              <w:szCs w:val="28"/>
            </w:rPr>
          </w:pPr>
          <w:hyperlink w:anchor="_Toc21864" w:history="1">
            <w:r>
              <w:rPr>
                <w:rFonts w:ascii="Times New Roman" w:eastAsia="仿宋" w:hAnsi="Times New Roman" w:cs="Times New Roman"/>
                <w:kern w:val="0"/>
                <w:sz w:val="28"/>
                <w:szCs w:val="28"/>
              </w:rPr>
              <w:t xml:space="preserve">2 </w:t>
            </w:r>
            <w:r>
              <w:rPr>
                <w:rFonts w:ascii="Times New Roman" w:eastAsia="仿宋" w:hAnsi="Times New Roman" w:cs="Times New Roman"/>
                <w:kern w:val="0"/>
                <w:sz w:val="28"/>
                <w:szCs w:val="28"/>
              </w:rPr>
              <w:t>区域概况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_Toc21864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hyperlink>
        </w:p>
        <w:p w14:paraId="3D6C29B5" w14:textId="77777777" w:rsidR="001B18E7" w:rsidRDefault="00000000">
          <w:pPr>
            <w:pStyle w:val="TOC2"/>
            <w:tabs>
              <w:tab w:val="right" w:leader="dot" w:pos="8306"/>
            </w:tabs>
            <w:rPr>
              <w:rFonts w:ascii="Times New Roman" w:hAnsi="Times New Roman" w:cs="Times New Roman"/>
              <w:sz w:val="28"/>
              <w:szCs w:val="28"/>
            </w:rPr>
          </w:pPr>
          <w:hyperlink w:anchor="_Toc13822" w:history="1">
            <w:r>
              <w:rPr>
                <w:rFonts w:ascii="Times New Roman" w:eastAsia="仿宋" w:hAnsi="Times New Roman" w:cs="Times New Roman"/>
                <w:kern w:val="0"/>
                <w:sz w:val="28"/>
                <w:szCs w:val="28"/>
              </w:rPr>
              <w:t xml:space="preserve">2.1 </w:t>
            </w:r>
            <w:r>
              <w:rPr>
                <w:rFonts w:ascii="Times New Roman" w:eastAsia="仿宋" w:hAnsi="Times New Roman" w:cs="Times New Roman"/>
                <w:kern w:val="0"/>
                <w:sz w:val="28"/>
                <w:szCs w:val="28"/>
              </w:rPr>
              <w:t>自然环境概况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_Toc13822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hyperlink>
        </w:p>
        <w:p w14:paraId="7988CF74" w14:textId="77777777" w:rsidR="001B18E7" w:rsidRDefault="00000000">
          <w:pPr>
            <w:pStyle w:val="TOC3"/>
            <w:tabs>
              <w:tab w:val="right" w:leader="dot" w:pos="8306"/>
            </w:tabs>
            <w:rPr>
              <w:rFonts w:ascii="Times New Roman" w:hAnsi="Times New Roman" w:cs="Times New Roman"/>
              <w:sz w:val="28"/>
              <w:szCs w:val="28"/>
            </w:rPr>
          </w:pPr>
          <w:hyperlink w:anchor="_Toc16812" w:history="1">
            <w:r>
              <w:rPr>
                <w:rFonts w:ascii="Times New Roman" w:eastAsia="仿宋" w:hAnsi="Times New Roman" w:cs="Times New Roman"/>
                <w:kern w:val="0"/>
                <w:sz w:val="28"/>
                <w:szCs w:val="28"/>
              </w:rPr>
              <w:t xml:space="preserve">2.1.1 </w:t>
            </w:r>
            <w:r>
              <w:rPr>
                <w:rFonts w:ascii="Times New Roman" w:eastAsia="仿宋" w:hAnsi="Times New Roman" w:cs="Times New Roman"/>
                <w:kern w:val="0"/>
                <w:sz w:val="28"/>
                <w:szCs w:val="28"/>
              </w:rPr>
              <w:t>地理位置</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_Toc16812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hyperlink>
        </w:p>
        <w:p w14:paraId="108B9905" w14:textId="77777777" w:rsidR="001B18E7" w:rsidRDefault="00000000">
          <w:pPr>
            <w:pStyle w:val="TOC3"/>
            <w:tabs>
              <w:tab w:val="right" w:leader="dot" w:pos="8306"/>
            </w:tabs>
            <w:rPr>
              <w:rFonts w:ascii="Times New Roman" w:hAnsi="Times New Roman" w:cs="Times New Roman"/>
              <w:sz w:val="28"/>
              <w:szCs w:val="28"/>
            </w:rPr>
          </w:pPr>
          <w:hyperlink w:anchor="_Toc25471" w:history="1">
            <w:r>
              <w:rPr>
                <w:rFonts w:ascii="Times New Roman" w:eastAsia="仿宋" w:hAnsi="Times New Roman" w:cs="Times New Roman"/>
                <w:kern w:val="0"/>
                <w:sz w:val="28"/>
                <w:szCs w:val="28"/>
              </w:rPr>
              <w:t xml:space="preserve">2.1.2 </w:t>
            </w:r>
            <w:r>
              <w:rPr>
                <w:rFonts w:ascii="Times New Roman" w:eastAsia="仿宋" w:hAnsi="Times New Roman" w:cs="Times New Roman"/>
                <w:kern w:val="0"/>
                <w:sz w:val="28"/>
                <w:szCs w:val="28"/>
              </w:rPr>
              <w:t>地形地貌</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_Toc25471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13</w:t>
            </w:r>
            <w:r>
              <w:rPr>
                <w:rFonts w:ascii="Times New Roman" w:hAnsi="Times New Roman" w:cs="Times New Roman"/>
                <w:sz w:val="28"/>
                <w:szCs w:val="28"/>
              </w:rPr>
              <w:fldChar w:fldCharType="end"/>
            </w:r>
          </w:hyperlink>
        </w:p>
        <w:p w14:paraId="5679FC4D" w14:textId="77777777" w:rsidR="001B18E7" w:rsidRDefault="00000000">
          <w:pPr>
            <w:pStyle w:val="TOC3"/>
            <w:tabs>
              <w:tab w:val="right" w:leader="dot" w:pos="8306"/>
            </w:tabs>
            <w:rPr>
              <w:rFonts w:ascii="Times New Roman" w:hAnsi="Times New Roman" w:cs="Times New Roman"/>
              <w:sz w:val="28"/>
              <w:szCs w:val="28"/>
            </w:rPr>
          </w:pPr>
          <w:hyperlink w:anchor="_Toc2019" w:history="1">
            <w:r>
              <w:rPr>
                <w:rFonts w:ascii="Times New Roman" w:eastAsia="仿宋" w:hAnsi="Times New Roman" w:cs="Times New Roman"/>
                <w:kern w:val="0"/>
                <w:sz w:val="28"/>
                <w:szCs w:val="28"/>
              </w:rPr>
              <w:t xml:space="preserve">2.1.3 </w:t>
            </w:r>
            <w:r>
              <w:rPr>
                <w:rFonts w:ascii="Times New Roman" w:eastAsia="仿宋" w:hAnsi="Times New Roman" w:cs="Times New Roman"/>
                <w:kern w:val="0"/>
                <w:sz w:val="28"/>
                <w:szCs w:val="28"/>
              </w:rPr>
              <w:t>气候气象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_Toc2019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hyperlink>
        </w:p>
        <w:p w14:paraId="20D10B9D" w14:textId="77777777" w:rsidR="001B18E7" w:rsidRDefault="00000000">
          <w:pPr>
            <w:pStyle w:val="TOC3"/>
            <w:tabs>
              <w:tab w:val="right" w:leader="dot" w:pos="8306"/>
            </w:tabs>
            <w:rPr>
              <w:rFonts w:ascii="Times New Roman" w:hAnsi="Times New Roman" w:cs="Times New Roman"/>
              <w:sz w:val="28"/>
              <w:szCs w:val="28"/>
            </w:rPr>
          </w:pPr>
          <w:hyperlink w:anchor="_Toc13260" w:history="1">
            <w:r>
              <w:rPr>
                <w:rFonts w:ascii="Times New Roman" w:eastAsia="仿宋" w:hAnsi="Times New Roman" w:cs="Times New Roman"/>
                <w:kern w:val="0"/>
                <w:sz w:val="28"/>
                <w:szCs w:val="28"/>
              </w:rPr>
              <w:t xml:space="preserve">2.1.4 </w:t>
            </w:r>
            <w:r>
              <w:rPr>
                <w:rFonts w:ascii="Times New Roman" w:eastAsia="仿宋" w:hAnsi="Times New Roman" w:cs="Times New Roman"/>
                <w:kern w:val="0"/>
                <w:sz w:val="28"/>
                <w:szCs w:val="28"/>
              </w:rPr>
              <w:t>河流水系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_Toc13260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15</w:t>
            </w:r>
            <w:r>
              <w:rPr>
                <w:rFonts w:ascii="Times New Roman" w:hAnsi="Times New Roman" w:cs="Times New Roman"/>
                <w:sz w:val="28"/>
                <w:szCs w:val="28"/>
              </w:rPr>
              <w:fldChar w:fldCharType="end"/>
            </w:r>
          </w:hyperlink>
        </w:p>
        <w:p w14:paraId="0EB74042" w14:textId="77777777" w:rsidR="001B18E7" w:rsidRDefault="00000000">
          <w:pPr>
            <w:pStyle w:val="TOC3"/>
            <w:tabs>
              <w:tab w:val="right" w:leader="dot" w:pos="8306"/>
            </w:tabs>
            <w:rPr>
              <w:rFonts w:ascii="Times New Roman" w:hAnsi="Times New Roman" w:cs="Times New Roman"/>
              <w:sz w:val="28"/>
              <w:szCs w:val="28"/>
            </w:rPr>
          </w:pPr>
          <w:hyperlink w:anchor="_Toc191" w:history="1">
            <w:r>
              <w:rPr>
                <w:rFonts w:ascii="Times New Roman" w:eastAsia="仿宋" w:hAnsi="Times New Roman" w:cs="Times New Roman"/>
                <w:kern w:val="0"/>
                <w:sz w:val="28"/>
                <w:szCs w:val="28"/>
              </w:rPr>
              <w:t xml:space="preserve">2.1.5 </w:t>
            </w:r>
            <w:r>
              <w:rPr>
                <w:rFonts w:ascii="Times New Roman" w:eastAsia="仿宋" w:hAnsi="Times New Roman" w:cs="Times New Roman"/>
                <w:kern w:val="0"/>
                <w:sz w:val="28"/>
                <w:szCs w:val="28"/>
              </w:rPr>
              <w:t>土壤特征</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_Toc191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hyperlink>
        </w:p>
        <w:p w14:paraId="2728DCA0" w14:textId="77777777" w:rsidR="001B18E7" w:rsidRDefault="00000000">
          <w:pPr>
            <w:pStyle w:val="TOC2"/>
            <w:tabs>
              <w:tab w:val="right" w:leader="dot" w:pos="8306"/>
            </w:tabs>
            <w:rPr>
              <w:rFonts w:ascii="Times New Roman" w:hAnsi="Times New Roman" w:cs="Times New Roman"/>
              <w:sz w:val="28"/>
              <w:szCs w:val="28"/>
            </w:rPr>
          </w:pPr>
          <w:hyperlink w:anchor="_Toc5135" w:history="1">
            <w:r>
              <w:rPr>
                <w:rFonts w:ascii="Times New Roman" w:eastAsia="仿宋" w:hAnsi="Times New Roman" w:cs="Times New Roman"/>
                <w:kern w:val="0"/>
                <w:sz w:val="28"/>
                <w:szCs w:val="28"/>
              </w:rPr>
              <w:t xml:space="preserve">2.2 </w:t>
            </w:r>
            <w:r>
              <w:rPr>
                <w:rFonts w:ascii="Times New Roman" w:eastAsia="仿宋" w:hAnsi="Times New Roman" w:cs="Times New Roman"/>
                <w:kern w:val="0"/>
                <w:sz w:val="28"/>
                <w:szCs w:val="28"/>
              </w:rPr>
              <w:t>社会环境概况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_Toc5135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hyperlink>
        </w:p>
        <w:p w14:paraId="65A4A5E3" w14:textId="77777777" w:rsidR="001B18E7" w:rsidRDefault="00000000">
          <w:pPr>
            <w:pStyle w:val="TOC3"/>
            <w:tabs>
              <w:tab w:val="right" w:leader="dot" w:pos="8306"/>
            </w:tabs>
            <w:rPr>
              <w:rFonts w:ascii="Times New Roman" w:hAnsi="Times New Roman" w:cs="Times New Roman"/>
              <w:sz w:val="28"/>
              <w:szCs w:val="28"/>
            </w:rPr>
          </w:pPr>
          <w:hyperlink w:anchor="_Toc26391" w:history="1">
            <w:r>
              <w:rPr>
                <w:rFonts w:ascii="Times New Roman" w:eastAsia="仿宋" w:hAnsi="Times New Roman" w:cs="Times New Roman"/>
                <w:kern w:val="0"/>
                <w:sz w:val="28"/>
                <w:szCs w:val="28"/>
              </w:rPr>
              <w:t xml:space="preserve">2.2.1 </w:t>
            </w:r>
            <w:r>
              <w:rPr>
                <w:rFonts w:ascii="Times New Roman" w:eastAsia="仿宋" w:hAnsi="Times New Roman" w:cs="Times New Roman"/>
                <w:kern w:val="0"/>
                <w:sz w:val="28"/>
                <w:szCs w:val="28"/>
              </w:rPr>
              <w:t>行政区划与人口情况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_Toc26391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hyperlink>
        </w:p>
        <w:p w14:paraId="787CE568" w14:textId="77777777" w:rsidR="001B18E7" w:rsidRDefault="00000000">
          <w:pPr>
            <w:pStyle w:val="TOC3"/>
            <w:tabs>
              <w:tab w:val="right" w:leader="dot" w:pos="8306"/>
            </w:tabs>
            <w:rPr>
              <w:rFonts w:ascii="Times New Roman" w:hAnsi="Times New Roman" w:cs="Times New Roman"/>
              <w:sz w:val="28"/>
              <w:szCs w:val="28"/>
            </w:rPr>
          </w:pPr>
          <w:hyperlink w:anchor="_Toc5318" w:history="1">
            <w:r>
              <w:rPr>
                <w:rFonts w:ascii="Times New Roman" w:eastAsia="仿宋" w:hAnsi="Times New Roman" w:cs="Times New Roman"/>
                <w:kern w:val="0"/>
                <w:sz w:val="28"/>
                <w:szCs w:val="28"/>
              </w:rPr>
              <w:t xml:space="preserve">2.2.2 </w:t>
            </w:r>
            <w:r>
              <w:rPr>
                <w:rFonts w:ascii="Times New Roman" w:eastAsia="仿宋" w:hAnsi="Times New Roman" w:cs="Times New Roman"/>
                <w:kern w:val="0"/>
                <w:sz w:val="28"/>
                <w:szCs w:val="28"/>
              </w:rPr>
              <w:t>经济概况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_Toc5318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19</w:t>
            </w:r>
            <w:r>
              <w:rPr>
                <w:rFonts w:ascii="Times New Roman" w:hAnsi="Times New Roman" w:cs="Times New Roman"/>
                <w:sz w:val="28"/>
                <w:szCs w:val="28"/>
              </w:rPr>
              <w:fldChar w:fldCharType="end"/>
            </w:r>
          </w:hyperlink>
        </w:p>
        <w:p w14:paraId="6A79AEDB" w14:textId="77777777" w:rsidR="001B18E7" w:rsidRDefault="00000000">
          <w:pPr>
            <w:pStyle w:val="TOC3"/>
            <w:tabs>
              <w:tab w:val="right" w:leader="dot" w:pos="8306"/>
            </w:tabs>
            <w:rPr>
              <w:rFonts w:ascii="Times New Roman" w:hAnsi="Times New Roman" w:cs="Times New Roman"/>
              <w:sz w:val="28"/>
              <w:szCs w:val="28"/>
            </w:rPr>
          </w:pPr>
          <w:hyperlink w:anchor="_Toc28239" w:history="1">
            <w:r>
              <w:rPr>
                <w:rFonts w:ascii="Times New Roman" w:eastAsia="仿宋" w:hAnsi="Times New Roman" w:cs="Times New Roman"/>
                <w:kern w:val="0"/>
                <w:sz w:val="28"/>
                <w:szCs w:val="28"/>
              </w:rPr>
              <w:t xml:space="preserve">2.2.3 </w:t>
            </w:r>
            <w:r>
              <w:rPr>
                <w:rFonts w:ascii="Times New Roman" w:eastAsia="仿宋" w:hAnsi="Times New Roman" w:cs="Times New Roman"/>
                <w:kern w:val="0"/>
                <w:sz w:val="28"/>
                <w:szCs w:val="28"/>
              </w:rPr>
              <w:t>土地利用概况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_Toc28239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20</w:t>
            </w:r>
            <w:r>
              <w:rPr>
                <w:rFonts w:ascii="Times New Roman" w:hAnsi="Times New Roman" w:cs="Times New Roman"/>
                <w:sz w:val="28"/>
                <w:szCs w:val="28"/>
              </w:rPr>
              <w:fldChar w:fldCharType="end"/>
            </w:r>
          </w:hyperlink>
        </w:p>
        <w:p w14:paraId="5935ECEF" w14:textId="77777777" w:rsidR="001B18E7" w:rsidRDefault="00000000">
          <w:pPr>
            <w:pStyle w:val="TOC2"/>
            <w:tabs>
              <w:tab w:val="right" w:leader="dot" w:pos="8306"/>
            </w:tabs>
            <w:rPr>
              <w:rFonts w:ascii="Times New Roman" w:hAnsi="Times New Roman" w:cs="Times New Roman"/>
              <w:sz w:val="28"/>
              <w:szCs w:val="28"/>
            </w:rPr>
          </w:pPr>
          <w:hyperlink w:anchor="_Toc29989" w:history="1">
            <w:r>
              <w:rPr>
                <w:rFonts w:ascii="Times New Roman" w:eastAsia="仿宋" w:hAnsi="Times New Roman" w:cs="Times New Roman"/>
                <w:kern w:val="0"/>
                <w:sz w:val="28"/>
                <w:szCs w:val="28"/>
              </w:rPr>
              <w:t xml:space="preserve">2.3 </w:t>
            </w:r>
            <w:r>
              <w:rPr>
                <w:rFonts w:ascii="Times New Roman" w:eastAsia="仿宋" w:hAnsi="Times New Roman" w:cs="Times New Roman"/>
                <w:kern w:val="0"/>
                <w:sz w:val="28"/>
                <w:szCs w:val="28"/>
              </w:rPr>
              <w:t>生态环境概况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_Toc29989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hyperlink>
        </w:p>
        <w:p w14:paraId="04CF83D0" w14:textId="77777777" w:rsidR="001B18E7" w:rsidRDefault="00000000">
          <w:pPr>
            <w:pStyle w:val="TOC3"/>
            <w:tabs>
              <w:tab w:val="right" w:leader="dot" w:pos="8306"/>
            </w:tabs>
            <w:rPr>
              <w:rFonts w:ascii="Times New Roman" w:hAnsi="Times New Roman" w:cs="Times New Roman"/>
              <w:sz w:val="28"/>
              <w:szCs w:val="28"/>
            </w:rPr>
          </w:pPr>
          <w:hyperlink w:anchor="_Toc13505" w:history="1">
            <w:r>
              <w:rPr>
                <w:rFonts w:ascii="Times New Roman" w:eastAsia="仿宋" w:hAnsi="Times New Roman" w:cs="Times New Roman"/>
                <w:kern w:val="0"/>
                <w:sz w:val="28"/>
                <w:szCs w:val="28"/>
              </w:rPr>
              <w:t xml:space="preserve">2.3.1 </w:t>
            </w:r>
            <w:r>
              <w:rPr>
                <w:rFonts w:ascii="Times New Roman" w:eastAsia="仿宋" w:hAnsi="Times New Roman" w:cs="Times New Roman"/>
                <w:kern w:val="0"/>
                <w:sz w:val="28"/>
                <w:szCs w:val="28"/>
              </w:rPr>
              <w:t>环境空气质量概况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_Toc13505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hyperlink>
        </w:p>
        <w:p w14:paraId="28008720" w14:textId="77777777" w:rsidR="001B18E7" w:rsidRDefault="00000000">
          <w:pPr>
            <w:pStyle w:val="TOC3"/>
            <w:tabs>
              <w:tab w:val="right" w:leader="dot" w:pos="8306"/>
            </w:tabs>
            <w:rPr>
              <w:rFonts w:ascii="Times New Roman" w:hAnsi="Times New Roman" w:cs="Times New Roman"/>
              <w:sz w:val="28"/>
              <w:szCs w:val="28"/>
            </w:rPr>
          </w:pPr>
          <w:hyperlink w:anchor="_Toc3652" w:history="1">
            <w:r>
              <w:rPr>
                <w:rFonts w:ascii="Times New Roman" w:eastAsia="仿宋" w:hAnsi="Times New Roman" w:cs="Times New Roman"/>
                <w:kern w:val="0"/>
                <w:sz w:val="28"/>
                <w:szCs w:val="28"/>
              </w:rPr>
              <w:t xml:space="preserve">2.3.1 </w:t>
            </w:r>
            <w:r>
              <w:rPr>
                <w:rFonts w:ascii="Times New Roman" w:eastAsia="仿宋" w:hAnsi="Times New Roman" w:cs="Times New Roman"/>
                <w:kern w:val="0"/>
                <w:sz w:val="28"/>
                <w:szCs w:val="28"/>
              </w:rPr>
              <w:t>水环境质量概况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_Toc3652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21</w:t>
            </w:r>
            <w:r>
              <w:rPr>
                <w:rFonts w:ascii="Times New Roman" w:hAnsi="Times New Roman" w:cs="Times New Roman"/>
                <w:sz w:val="28"/>
                <w:szCs w:val="28"/>
              </w:rPr>
              <w:fldChar w:fldCharType="end"/>
            </w:r>
          </w:hyperlink>
        </w:p>
        <w:p w14:paraId="374C91D2" w14:textId="77777777" w:rsidR="001B18E7" w:rsidRDefault="00000000">
          <w:pPr>
            <w:pStyle w:val="TOC1"/>
            <w:tabs>
              <w:tab w:val="right" w:leader="dot" w:pos="8306"/>
            </w:tabs>
            <w:rPr>
              <w:rFonts w:ascii="Times New Roman" w:hAnsi="Times New Roman" w:cs="Times New Roman"/>
              <w:sz w:val="28"/>
              <w:szCs w:val="28"/>
            </w:rPr>
          </w:pPr>
          <w:hyperlink w:anchor="_Toc15013" w:history="1">
            <w:r>
              <w:rPr>
                <w:rFonts w:ascii="Times New Roman" w:eastAsia="仿宋" w:hAnsi="Times New Roman" w:cs="Times New Roman"/>
                <w:kern w:val="0"/>
                <w:sz w:val="28"/>
                <w:szCs w:val="28"/>
              </w:rPr>
              <w:t xml:space="preserve">3 </w:t>
            </w:r>
            <w:r>
              <w:rPr>
                <w:rFonts w:ascii="Times New Roman" w:eastAsia="仿宋" w:hAnsi="Times New Roman" w:cs="Times New Roman"/>
                <w:kern w:val="0"/>
                <w:sz w:val="28"/>
                <w:szCs w:val="28"/>
              </w:rPr>
              <w:t>畜禽养殖污染防治现状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_Toc15013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hyperlink>
        </w:p>
        <w:p w14:paraId="0F82EBCD" w14:textId="77777777" w:rsidR="001B18E7" w:rsidRDefault="00000000">
          <w:pPr>
            <w:pStyle w:val="TOC2"/>
            <w:tabs>
              <w:tab w:val="right" w:leader="dot" w:pos="8306"/>
            </w:tabs>
            <w:rPr>
              <w:rFonts w:ascii="Times New Roman" w:hAnsi="Times New Roman" w:cs="Times New Roman"/>
              <w:sz w:val="28"/>
              <w:szCs w:val="28"/>
            </w:rPr>
          </w:pPr>
          <w:hyperlink w:anchor="_Toc17656" w:history="1">
            <w:r>
              <w:rPr>
                <w:rFonts w:ascii="Times New Roman" w:eastAsia="仿宋" w:hAnsi="Times New Roman" w:cs="Times New Roman"/>
                <w:kern w:val="0"/>
                <w:sz w:val="28"/>
                <w:szCs w:val="28"/>
              </w:rPr>
              <w:t xml:space="preserve">3.1 </w:t>
            </w:r>
            <w:r>
              <w:rPr>
                <w:rFonts w:ascii="Times New Roman" w:eastAsia="仿宋" w:hAnsi="Times New Roman" w:cs="Times New Roman"/>
                <w:kern w:val="0"/>
                <w:sz w:val="28"/>
                <w:szCs w:val="28"/>
              </w:rPr>
              <w:t>畜禽养殖现状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_Toc17656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hyperlink>
        </w:p>
        <w:p w14:paraId="2C9CC807" w14:textId="77777777" w:rsidR="001B18E7" w:rsidRDefault="00000000">
          <w:pPr>
            <w:pStyle w:val="TOC3"/>
            <w:tabs>
              <w:tab w:val="right" w:leader="dot" w:pos="8306"/>
            </w:tabs>
            <w:rPr>
              <w:rFonts w:ascii="Times New Roman" w:hAnsi="Times New Roman" w:cs="Times New Roman"/>
              <w:sz w:val="28"/>
              <w:szCs w:val="28"/>
            </w:rPr>
          </w:pPr>
          <w:hyperlink w:anchor="_Toc2317" w:history="1">
            <w:r>
              <w:rPr>
                <w:rFonts w:ascii="Times New Roman" w:eastAsia="仿宋" w:hAnsi="Times New Roman" w:cs="Times New Roman"/>
                <w:kern w:val="0"/>
                <w:sz w:val="28"/>
                <w:szCs w:val="28"/>
              </w:rPr>
              <w:t xml:space="preserve">3.1.1 </w:t>
            </w:r>
            <w:r>
              <w:rPr>
                <w:rFonts w:ascii="Times New Roman" w:eastAsia="仿宋" w:hAnsi="Times New Roman" w:cs="Times New Roman"/>
                <w:kern w:val="0"/>
                <w:sz w:val="28"/>
                <w:szCs w:val="28"/>
              </w:rPr>
              <w:t>畜禽养殖企业现状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_Toc2317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hyperlink>
        </w:p>
        <w:p w14:paraId="15B282FF" w14:textId="77777777" w:rsidR="001B18E7" w:rsidRDefault="00000000">
          <w:pPr>
            <w:pStyle w:val="TOC3"/>
            <w:tabs>
              <w:tab w:val="right" w:leader="dot" w:pos="8306"/>
            </w:tabs>
            <w:rPr>
              <w:rFonts w:ascii="Times New Roman" w:hAnsi="Times New Roman" w:cs="Times New Roman"/>
              <w:sz w:val="28"/>
              <w:szCs w:val="28"/>
            </w:rPr>
          </w:pPr>
          <w:hyperlink w:anchor="_Toc8016" w:history="1">
            <w:r>
              <w:rPr>
                <w:rFonts w:ascii="Times New Roman" w:eastAsia="仿宋" w:hAnsi="Times New Roman" w:cs="Times New Roman"/>
                <w:kern w:val="0"/>
                <w:sz w:val="28"/>
                <w:szCs w:val="28"/>
              </w:rPr>
              <w:t xml:space="preserve">3.1.2 </w:t>
            </w:r>
            <w:r>
              <w:rPr>
                <w:rFonts w:ascii="Times New Roman" w:eastAsia="仿宋" w:hAnsi="Times New Roman" w:cs="Times New Roman"/>
                <w:kern w:val="0"/>
                <w:sz w:val="28"/>
                <w:szCs w:val="28"/>
              </w:rPr>
              <w:t>畜禽养殖环保手续履行情况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_Toc8016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hyperlink>
        </w:p>
        <w:p w14:paraId="7C582AED" w14:textId="77777777" w:rsidR="001B18E7" w:rsidRDefault="00000000">
          <w:pPr>
            <w:pStyle w:val="TOC2"/>
            <w:tabs>
              <w:tab w:val="right" w:leader="dot" w:pos="8306"/>
            </w:tabs>
            <w:rPr>
              <w:rFonts w:ascii="Times New Roman" w:hAnsi="Times New Roman" w:cs="Times New Roman"/>
              <w:sz w:val="28"/>
              <w:szCs w:val="28"/>
            </w:rPr>
          </w:pPr>
          <w:hyperlink w:anchor="_Toc20977" w:history="1">
            <w:r>
              <w:rPr>
                <w:rFonts w:ascii="Times New Roman" w:eastAsia="仿宋" w:hAnsi="Times New Roman" w:cs="Times New Roman"/>
                <w:kern w:val="0"/>
                <w:sz w:val="28"/>
                <w:szCs w:val="28"/>
              </w:rPr>
              <w:t xml:space="preserve">3.2 </w:t>
            </w:r>
            <w:r>
              <w:rPr>
                <w:rFonts w:ascii="Times New Roman" w:eastAsia="仿宋" w:hAnsi="Times New Roman" w:cs="Times New Roman"/>
                <w:kern w:val="0"/>
                <w:sz w:val="28"/>
                <w:szCs w:val="28"/>
              </w:rPr>
              <w:t>经开区畜禽养殖污染防治现状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_Toc20977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hyperlink>
        </w:p>
        <w:p w14:paraId="5D73D270" w14:textId="77777777" w:rsidR="001B18E7" w:rsidRDefault="00000000">
          <w:pPr>
            <w:pStyle w:val="TOC3"/>
            <w:tabs>
              <w:tab w:val="right" w:leader="dot" w:pos="8306"/>
            </w:tabs>
            <w:rPr>
              <w:rFonts w:ascii="Times New Roman" w:hAnsi="Times New Roman" w:cs="Times New Roman"/>
              <w:sz w:val="28"/>
              <w:szCs w:val="28"/>
            </w:rPr>
          </w:pPr>
          <w:hyperlink w:anchor="_Toc17155" w:history="1">
            <w:r>
              <w:rPr>
                <w:rFonts w:ascii="Times New Roman" w:eastAsia="仿宋" w:hAnsi="Times New Roman" w:cs="Times New Roman"/>
                <w:kern w:val="0"/>
                <w:sz w:val="28"/>
                <w:szCs w:val="28"/>
              </w:rPr>
              <w:t xml:space="preserve">3.2.1 </w:t>
            </w:r>
            <w:r>
              <w:rPr>
                <w:rFonts w:ascii="Times New Roman" w:eastAsia="仿宋" w:hAnsi="Times New Roman" w:cs="Times New Roman"/>
                <w:kern w:val="0"/>
                <w:sz w:val="28"/>
                <w:szCs w:val="28"/>
              </w:rPr>
              <w:t>粪污处理方式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_Toc17155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25</w:t>
            </w:r>
            <w:r>
              <w:rPr>
                <w:rFonts w:ascii="Times New Roman" w:hAnsi="Times New Roman" w:cs="Times New Roman"/>
                <w:sz w:val="28"/>
                <w:szCs w:val="28"/>
              </w:rPr>
              <w:fldChar w:fldCharType="end"/>
            </w:r>
          </w:hyperlink>
        </w:p>
        <w:p w14:paraId="3F5CF4C5" w14:textId="77777777" w:rsidR="001B18E7" w:rsidRDefault="00000000">
          <w:pPr>
            <w:pStyle w:val="TOC3"/>
            <w:tabs>
              <w:tab w:val="right" w:leader="dot" w:pos="8306"/>
            </w:tabs>
            <w:rPr>
              <w:rFonts w:ascii="Times New Roman" w:hAnsi="Times New Roman" w:cs="Times New Roman"/>
              <w:sz w:val="28"/>
              <w:szCs w:val="28"/>
            </w:rPr>
          </w:pPr>
          <w:hyperlink w:anchor="_Toc22876" w:history="1">
            <w:r>
              <w:rPr>
                <w:rFonts w:ascii="Times New Roman" w:eastAsia="仿宋" w:hAnsi="Times New Roman" w:cs="Times New Roman"/>
                <w:kern w:val="0"/>
                <w:sz w:val="28"/>
                <w:szCs w:val="28"/>
              </w:rPr>
              <w:t>3.2.2</w:t>
            </w:r>
            <w:r>
              <w:rPr>
                <w:rFonts w:ascii="Times New Roman" w:eastAsia="仿宋" w:hAnsi="Times New Roman" w:cs="Times New Roman"/>
                <w:kern w:val="0"/>
                <w:sz w:val="28"/>
                <w:szCs w:val="28"/>
              </w:rPr>
              <w:t>废气处理方式</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_Toc22876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26</w:t>
            </w:r>
            <w:r>
              <w:rPr>
                <w:rFonts w:ascii="Times New Roman" w:hAnsi="Times New Roman" w:cs="Times New Roman"/>
                <w:sz w:val="28"/>
                <w:szCs w:val="28"/>
              </w:rPr>
              <w:fldChar w:fldCharType="end"/>
            </w:r>
          </w:hyperlink>
        </w:p>
        <w:p w14:paraId="6C26FA7D" w14:textId="77777777" w:rsidR="001B18E7" w:rsidRDefault="00000000">
          <w:pPr>
            <w:pStyle w:val="TOC2"/>
            <w:tabs>
              <w:tab w:val="right" w:leader="dot" w:pos="8306"/>
            </w:tabs>
            <w:rPr>
              <w:rFonts w:ascii="Times New Roman" w:hAnsi="Times New Roman" w:cs="Times New Roman"/>
              <w:sz w:val="28"/>
              <w:szCs w:val="28"/>
            </w:rPr>
          </w:pPr>
          <w:hyperlink w:anchor="_Toc3162" w:history="1">
            <w:r>
              <w:rPr>
                <w:rFonts w:ascii="Times New Roman" w:eastAsia="仿宋" w:hAnsi="Times New Roman" w:cs="Times New Roman"/>
                <w:kern w:val="0"/>
                <w:sz w:val="28"/>
                <w:szCs w:val="28"/>
              </w:rPr>
              <w:t xml:space="preserve">3.3 </w:t>
            </w:r>
            <w:r>
              <w:rPr>
                <w:rFonts w:ascii="Times New Roman" w:eastAsia="仿宋" w:hAnsi="Times New Roman" w:cs="Times New Roman"/>
                <w:kern w:val="0"/>
                <w:sz w:val="28"/>
                <w:szCs w:val="28"/>
              </w:rPr>
              <w:t>禁养区划定情况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_Toc3162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hyperlink>
        </w:p>
        <w:p w14:paraId="2E646DD8" w14:textId="77777777" w:rsidR="001B18E7" w:rsidRDefault="00000000">
          <w:pPr>
            <w:pStyle w:val="TOC2"/>
            <w:tabs>
              <w:tab w:val="right" w:leader="dot" w:pos="8306"/>
            </w:tabs>
            <w:rPr>
              <w:rFonts w:ascii="Times New Roman" w:hAnsi="Times New Roman" w:cs="Times New Roman"/>
              <w:sz w:val="28"/>
              <w:szCs w:val="28"/>
            </w:rPr>
          </w:pPr>
          <w:hyperlink w:anchor="_Toc14644" w:history="1">
            <w:r>
              <w:rPr>
                <w:rFonts w:ascii="Times New Roman" w:eastAsia="仿宋" w:hAnsi="Times New Roman" w:cs="Times New Roman"/>
                <w:kern w:val="0"/>
                <w:sz w:val="28"/>
                <w:szCs w:val="28"/>
              </w:rPr>
              <w:t xml:space="preserve">3.4 </w:t>
            </w:r>
            <w:r>
              <w:rPr>
                <w:rFonts w:ascii="Times New Roman" w:eastAsia="仿宋" w:hAnsi="Times New Roman" w:cs="Times New Roman"/>
                <w:kern w:val="0"/>
                <w:sz w:val="28"/>
                <w:szCs w:val="28"/>
              </w:rPr>
              <w:t>污染物排放情况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_Toc14644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27</w:t>
            </w:r>
            <w:r>
              <w:rPr>
                <w:rFonts w:ascii="Times New Roman" w:hAnsi="Times New Roman" w:cs="Times New Roman"/>
                <w:sz w:val="28"/>
                <w:szCs w:val="28"/>
              </w:rPr>
              <w:fldChar w:fldCharType="end"/>
            </w:r>
          </w:hyperlink>
        </w:p>
        <w:p w14:paraId="5DD6C89D" w14:textId="77777777" w:rsidR="001B18E7" w:rsidRDefault="00000000">
          <w:pPr>
            <w:pStyle w:val="TOC2"/>
            <w:tabs>
              <w:tab w:val="right" w:leader="dot" w:pos="8306"/>
            </w:tabs>
            <w:rPr>
              <w:rFonts w:ascii="Times New Roman" w:hAnsi="Times New Roman" w:cs="Times New Roman"/>
              <w:sz w:val="28"/>
              <w:szCs w:val="28"/>
            </w:rPr>
          </w:pPr>
          <w:hyperlink w:anchor="_Toc10584" w:history="1">
            <w:r>
              <w:rPr>
                <w:rFonts w:ascii="Times New Roman" w:eastAsia="仿宋" w:hAnsi="Times New Roman" w:cs="Times New Roman"/>
                <w:kern w:val="0"/>
                <w:sz w:val="28"/>
                <w:szCs w:val="28"/>
              </w:rPr>
              <w:t xml:space="preserve">3.5 </w:t>
            </w:r>
            <w:r>
              <w:rPr>
                <w:rFonts w:ascii="Times New Roman" w:eastAsia="仿宋" w:hAnsi="Times New Roman" w:cs="Times New Roman"/>
                <w:kern w:val="0"/>
                <w:sz w:val="28"/>
                <w:szCs w:val="28"/>
              </w:rPr>
              <w:t>种养结合现状</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_Toc10584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hyperlink>
        </w:p>
        <w:p w14:paraId="13DB2460" w14:textId="77777777" w:rsidR="001B18E7" w:rsidRDefault="00000000">
          <w:pPr>
            <w:pStyle w:val="TOC3"/>
            <w:tabs>
              <w:tab w:val="right" w:leader="dot" w:pos="8306"/>
            </w:tabs>
            <w:rPr>
              <w:rFonts w:ascii="Times New Roman" w:eastAsia="仿宋" w:hAnsi="Times New Roman" w:cs="Times New Roman"/>
              <w:sz w:val="28"/>
              <w:szCs w:val="28"/>
            </w:rPr>
          </w:pPr>
          <w:hyperlink w:anchor="_Toc23619" w:history="1">
            <w:r>
              <w:rPr>
                <w:rFonts w:ascii="Times New Roman" w:eastAsia="仿宋" w:hAnsi="Times New Roman" w:cs="Times New Roman"/>
                <w:kern w:val="0"/>
                <w:sz w:val="28"/>
                <w:szCs w:val="28"/>
              </w:rPr>
              <w:t xml:space="preserve">3.5.1 </w:t>
            </w:r>
            <w:r>
              <w:rPr>
                <w:rFonts w:ascii="Times New Roman" w:eastAsia="仿宋" w:hAnsi="Times New Roman" w:cs="Times New Roman"/>
                <w:kern w:val="0"/>
                <w:sz w:val="28"/>
                <w:szCs w:val="28"/>
              </w:rPr>
              <w:t>农作物种植情况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_Toc23619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28</w:t>
            </w:r>
            <w:r>
              <w:rPr>
                <w:rFonts w:ascii="Times New Roman" w:hAnsi="Times New Roman" w:cs="Times New Roman"/>
                <w:sz w:val="28"/>
                <w:szCs w:val="28"/>
              </w:rPr>
              <w:fldChar w:fldCharType="end"/>
            </w:r>
          </w:hyperlink>
        </w:p>
        <w:p w14:paraId="590F3B95" w14:textId="77777777" w:rsidR="001B18E7" w:rsidRDefault="00000000">
          <w:pPr>
            <w:pStyle w:val="TOC3"/>
            <w:tabs>
              <w:tab w:val="right" w:leader="dot" w:pos="8306"/>
            </w:tabs>
            <w:rPr>
              <w:rFonts w:ascii="Times New Roman" w:hAnsi="Times New Roman" w:cs="Times New Roman"/>
              <w:sz w:val="28"/>
              <w:szCs w:val="28"/>
            </w:rPr>
          </w:pPr>
          <w:hyperlink w:anchor="_Toc17197" w:history="1">
            <w:r>
              <w:rPr>
                <w:rFonts w:ascii="Times New Roman" w:eastAsia="仿宋" w:hAnsi="Times New Roman" w:cs="Times New Roman"/>
                <w:kern w:val="0"/>
                <w:sz w:val="28"/>
                <w:szCs w:val="28"/>
              </w:rPr>
              <w:t xml:space="preserve">3.5.2 </w:t>
            </w:r>
            <w:r>
              <w:rPr>
                <w:rFonts w:ascii="Times New Roman" w:eastAsia="仿宋" w:hAnsi="Times New Roman" w:cs="Times New Roman"/>
                <w:kern w:val="0"/>
                <w:sz w:val="28"/>
                <w:szCs w:val="28"/>
              </w:rPr>
              <w:t>粪肥田间施用设施设备配套情况</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_Toc17197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hyperlink>
        </w:p>
        <w:p w14:paraId="386DB29F" w14:textId="77777777" w:rsidR="001B18E7" w:rsidRDefault="00000000">
          <w:pPr>
            <w:pStyle w:val="TOC2"/>
            <w:tabs>
              <w:tab w:val="right" w:leader="dot" w:pos="8306"/>
            </w:tabs>
            <w:rPr>
              <w:rFonts w:ascii="Times New Roman" w:hAnsi="Times New Roman" w:cs="Times New Roman"/>
              <w:sz w:val="28"/>
              <w:szCs w:val="28"/>
            </w:rPr>
          </w:pPr>
          <w:hyperlink w:anchor="_Toc12893" w:history="1">
            <w:r>
              <w:rPr>
                <w:rFonts w:ascii="Times New Roman" w:eastAsia="仿宋" w:hAnsi="Times New Roman" w:cs="Times New Roman"/>
                <w:kern w:val="0"/>
                <w:sz w:val="28"/>
                <w:szCs w:val="28"/>
              </w:rPr>
              <w:t xml:space="preserve">3.6 </w:t>
            </w:r>
            <w:r>
              <w:rPr>
                <w:rFonts w:ascii="Times New Roman" w:eastAsia="仿宋" w:hAnsi="Times New Roman" w:cs="Times New Roman"/>
                <w:kern w:val="0"/>
                <w:sz w:val="28"/>
                <w:szCs w:val="28"/>
              </w:rPr>
              <w:t>存在问题</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_Toc12893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30</w:t>
            </w:r>
            <w:r>
              <w:rPr>
                <w:rFonts w:ascii="Times New Roman" w:hAnsi="Times New Roman" w:cs="Times New Roman"/>
                <w:sz w:val="28"/>
                <w:szCs w:val="28"/>
              </w:rPr>
              <w:fldChar w:fldCharType="end"/>
            </w:r>
          </w:hyperlink>
        </w:p>
        <w:p w14:paraId="636A6263" w14:textId="77777777" w:rsidR="001B18E7" w:rsidRDefault="00000000">
          <w:pPr>
            <w:pStyle w:val="TOC1"/>
            <w:tabs>
              <w:tab w:val="right" w:leader="dot" w:pos="8306"/>
            </w:tabs>
            <w:rPr>
              <w:rFonts w:ascii="Times New Roman" w:hAnsi="Times New Roman" w:cs="Times New Roman"/>
              <w:sz w:val="28"/>
              <w:szCs w:val="28"/>
            </w:rPr>
          </w:pPr>
          <w:hyperlink w:anchor="_Toc20535" w:history="1">
            <w:r>
              <w:rPr>
                <w:rFonts w:ascii="Times New Roman" w:eastAsia="仿宋" w:hAnsi="Times New Roman" w:cs="Times New Roman"/>
                <w:kern w:val="0"/>
                <w:sz w:val="28"/>
                <w:szCs w:val="28"/>
              </w:rPr>
              <w:t xml:space="preserve">4 </w:t>
            </w:r>
            <w:r>
              <w:rPr>
                <w:rFonts w:ascii="Times New Roman" w:eastAsia="仿宋" w:hAnsi="Times New Roman" w:cs="Times New Roman"/>
                <w:kern w:val="0"/>
                <w:sz w:val="28"/>
                <w:szCs w:val="28"/>
              </w:rPr>
              <w:t>规划目标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_Toc20535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hyperlink>
        </w:p>
        <w:p w14:paraId="034D6E00" w14:textId="77777777" w:rsidR="001B18E7" w:rsidRDefault="00000000">
          <w:pPr>
            <w:pStyle w:val="TOC2"/>
            <w:tabs>
              <w:tab w:val="right" w:leader="dot" w:pos="8306"/>
            </w:tabs>
            <w:rPr>
              <w:rFonts w:ascii="Times New Roman" w:hAnsi="Times New Roman" w:cs="Times New Roman"/>
              <w:sz w:val="28"/>
              <w:szCs w:val="28"/>
            </w:rPr>
          </w:pPr>
          <w:hyperlink w:anchor="_Toc28375" w:history="1">
            <w:r>
              <w:rPr>
                <w:rFonts w:ascii="Times New Roman" w:eastAsia="仿宋" w:hAnsi="Times New Roman" w:cs="Times New Roman"/>
                <w:kern w:val="0"/>
                <w:sz w:val="28"/>
                <w:szCs w:val="28"/>
              </w:rPr>
              <w:t xml:space="preserve">4.1 </w:t>
            </w:r>
            <w:r>
              <w:rPr>
                <w:rFonts w:ascii="Times New Roman" w:eastAsia="仿宋" w:hAnsi="Times New Roman" w:cs="Times New Roman"/>
                <w:kern w:val="0"/>
                <w:sz w:val="28"/>
                <w:szCs w:val="28"/>
              </w:rPr>
              <w:t>规划总体目标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_Toc28375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hyperlink>
        </w:p>
        <w:p w14:paraId="4C81970B" w14:textId="77777777" w:rsidR="001B18E7" w:rsidRDefault="00000000">
          <w:pPr>
            <w:pStyle w:val="TOC2"/>
            <w:tabs>
              <w:tab w:val="right" w:leader="dot" w:pos="8306"/>
            </w:tabs>
            <w:rPr>
              <w:rFonts w:ascii="Times New Roman" w:hAnsi="Times New Roman" w:cs="Times New Roman"/>
              <w:sz w:val="28"/>
              <w:szCs w:val="28"/>
            </w:rPr>
          </w:pPr>
          <w:hyperlink w:anchor="_Toc15137" w:history="1">
            <w:r>
              <w:rPr>
                <w:rFonts w:ascii="Times New Roman" w:eastAsia="仿宋" w:hAnsi="Times New Roman" w:cs="Times New Roman"/>
                <w:kern w:val="0"/>
                <w:sz w:val="28"/>
                <w:szCs w:val="28"/>
              </w:rPr>
              <w:t xml:space="preserve">4.2 </w:t>
            </w:r>
            <w:r>
              <w:rPr>
                <w:rFonts w:ascii="Times New Roman" w:eastAsia="仿宋" w:hAnsi="Times New Roman" w:cs="Times New Roman"/>
                <w:kern w:val="0"/>
                <w:sz w:val="28"/>
                <w:szCs w:val="28"/>
              </w:rPr>
              <w:t>规划具体指标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_Toc15137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32</w:t>
            </w:r>
            <w:r>
              <w:rPr>
                <w:rFonts w:ascii="Times New Roman" w:hAnsi="Times New Roman" w:cs="Times New Roman"/>
                <w:sz w:val="28"/>
                <w:szCs w:val="28"/>
              </w:rPr>
              <w:fldChar w:fldCharType="end"/>
            </w:r>
          </w:hyperlink>
        </w:p>
        <w:p w14:paraId="228C5ED0" w14:textId="77777777" w:rsidR="001B18E7" w:rsidRDefault="00000000">
          <w:pPr>
            <w:pStyle w:val="TOC2"/>
            <w:tabs>
              <w:tab w:val="right" w:leader="dot" w:pos="8306"/>
            </w:tabs>
            <w:rPr>
              <w:rFonts w:ascii="Times New Roman" w:hAnsi="Times New Roman" w:cs="Times New Roman"/>
              <w:sz w:val="28"/>
              <w:szCs w:val="28"/>
            </w:rPr>
          </w:pPr>
          <w:hyperlink w:anchor="_Toc27570" w:history="1">
            <w:r>
              <w:rPr>
                <w:rFonts w:ascii="Times New Roman" w:eastAsia="仿宋" w:hAnsi="Times New Roman" w:cs="Times New Roman"/>
                <w:kern w:val="0"/>
                <w:sz w:val="28"/>
                <w:szCs w:val="28"/>
              </w:rPr>
              <w:t xml:space="preserve">4.3 </w:t>
            </w:r>
            <w:r>
              <w:rPr>
                <w:rFonts w:ascii="Times New Roman" w:eastAsia="仿宋" w:hAnsi="Times New Roman" w:cs="Times New Roman"/>
                <w:kern w:val="0"/>
                <w:sz w:val="28"/>
                <w:szCs w:val="28"/>
              </w:rPr>
              <w:t>畜禽养殖环境承载力分析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_Toc27570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hyperlink>
        </w:p>
        <w:p w14:paraId="7E1E058F" w14:textId="77777777" w:rsidR="001B18E7" w:rsidRDefault="00000000">
          <w:pPr>
            <w:pStyle w:val="TOC3"/>
            <w:tabs>
              <w:tab w:val="right" w:leader="dot" w:pos="8306"/>
            </w:tabs>
            <w:rPr>
              <w:rFonts w:ascii="Times New Roman" w:hAnsi="Times New Roman" w:cs="Times New Roman"/>
              <w:sz w:val="28"/>
              <w:szCs w:val="28"/>
            </w:rPr>
          </w:pPr>
          <w:hyperlink w:anchor="_Toc12255" w:history="1">
            <w:r>
              <w:rPr>
                <w:rFonts w:ascii="Times New Roman" w:eastAsia="仿宋" w:hAnsi="Times New Roman" w:cs="Times New Roman"/>
                <w:kern w:val="0"/>
                <w:sz w:val="28"/>
                <w:szCs w:val="28"/>
              </w:rPr>
              <w:t>4.3.1</w:t>
            </w:r>
            <w:r>
              <w:rPr>
                <w:rFonts w:ascii="Times New Roman" w:eastAsia="仿宋" w:hAnsi="Times New Roman" w:cs="Times New Roman"/>
                <w:kern w:val="0"/>
                <w:sz w:val="28"/>
                <w:szCs w:val="28"/>
              </w:rPr>
              <w:t>土地资源承载力分析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_Toc12255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33</w:t>
            </w:r>
            <w:r>
              <w:rPr>
                <w:rFonts w:ascii="Times New Roman" w:hAnsi="Times New Roman" w:cs="Times New Roman"/>
                <w:sz w:val="28"/>
                <w:szCs w:val="28"/>
              </w:rPr>
              <w:fldChar w:fldCharType="end"/>
            </w:r>
          </w:hyperlink>
        </w:p>
        <w:p w14:paraId="60C84166" w14:textId="77777777" w:rsidR="001B18E7" w:rsidRDefault="00000000">
          <w:pPr>
            <w:pStyle w:val="TOC3"/>
            <w:tabs>
              <w:tab w:val="right" w:leader="dot" w:pos="8306"/>
            </w:tabs>
            <w:rPr>
              <w:rFonts w:ascii="Times New Roman" w:hAnsi="Times New Roman" w:cs="Times New Roman"/>
              <w:sz w:val="28"/>
              <w:szCs w:val="28"/>
            </w:rPr>
          </w:pPr>
          <w:hyperlink w:anchor="_Toc24360" w:history="1">
            <w:r>
              <w:rPr>
                <w:rFonts w:ascii="Times New Roman" w:eastAsia="仿宋" w:hAnsi="Times New Roman" w:cs="Times New Roman"/>
                <w:kern w:val="0"/>
                <w:sz w:val="28"/>
                <w:szCs w:val="28"/>
              </w:rPr>
              <w:t>4.3.2</w:t>
            </w:r>
            <w:r>
              <w:rPr>
                <w:rFonts w:ascii="Times New Roman" w:eastAsia="仿宋" w:hAnsi="Times New Roman" w:cs="Times New Roman"/>
                <w:kern w:val="0"/>
                <w:sz w:val="28"/>
                <w:szCs w:val="28"/>
              </w:rPr>
              <w:t>水环境承载力分析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_Toc24360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39</w:t>
            </w:r>
            <w:r>
              <w:rPr>
                <w:rFonts w:ascii="Times New Roman" w:hAnsi="Times New Roman" w:cs="Times New Roman"/>
                <w:sz w:val="28"/>
                <w:szCs w:val="28"/>
              </w:rPr>
              <w:fldChar w:fldCharType="end"/>
            </w:r>
          </w:hyperlink>
        </w:p>
        <w:p w14:paraId="7D81C908" w14:textId="77777777" w:rsidR="001B18E7" w:rsidRDefault="00000000">
          <w:pPr>
            <w:pStyle w:val="TOC2"/>
            <w:tabs>
              <w:tab w:val="right" w:leader="dot" w:pos="8306"/>
            </w:tabs>
            <w:rPr>
              <w:rFonts w:ascii="Times New Roman" w:hAnsi="Times New Roman" w:cs="Times New Roman"/>
              <w:sz w:val="28"/>
              <w:szCs w:val="28"/>
            </w:rPr>
          </w:pPr>
          <w:hyperlink w:anchor="_Toc9618" w:history="1">
            <w:r>
              <w:rPr>
                <w:rFonts w:ascii="Times New Roman" w:eastAsia="仿宋" w:hAnsi="Times New Roman" w:cs="Times New Roman"/>
                <w:kern w:val="0"/>
                <w:sz w:val="28"/>
                <w:szCs w:val="28"/>
              </w:rPr>
              <w:t xml:space="preserve">4.4 </w:t>
            </w:r>
            <w:r>
              <w:rPr>
                <w:rFonts w:ascii="Times New Roman" w:eastAsia="仿宋" w:hAnsi="Times New Roman" w:cs="Times New Roman"/>
                <w:kern w:val="0"/>
                <w:sz w:val="28"/>
                <w:szCs w:val="28"/>
              </w:rPr>
              <w:t>可达性分析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_Toc9618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39</w:t>
            </w:r>
            <w:r>
              <w:rPr>
                <w:rFonts w:ascii="Times New Roman" w:hAnsi="Times New Roman" w:cs="Times New Roman"/>
                <w:sz w:val="28"/>
                <w:szCs w:val="28"/>
              </w:rPr>
              <w:fldChar w:fldCharType="end"/>
            </w:r>
          </w:hyperlink>
        </w:p>
        <w:p w14:paraId="770A3615" w14:textId="77777777" w:rsidR="001B18E7" w:rsidRDefault="00000000">
          <w:pPr>
            <w:pStyle w:val="TOC1"/>
            <w:tabs>
              <w:tab w:val="right" w:leader="dot" w:pos="8306"/>
            </w:tabs>
            <w:rPr>
              <w:rFonts w:ascii="Times New Roman" w:hAnsi="Times New Roman" w:cs="Times New Roman"/>
              <w:sz w:val="28"/>
              <w:szCs w:val="28"/>
            </w:rPr>
          </w:pPr>
          <w:hyperlink w:anchor="_Toc15986" w:history="1">
            <w:r>
              <w:rPr>
                <w:rFonts w:ascii="Times New Roman" w:eastAsia="仿宋" w:hAnsi="Times New Roman" w:cs="Times New Roman"/>
                <w:kern w:val="0"/>
                <w:sz w:val="28"/>
                <w:szCs w:val="28"/>
              </w:rPr>
              <w:t xml:space="preserve">5 </w:t>
            </w:r>
            <w:r>
              <w:rPr>
                <w:rFonts w:ascii="Times New Roman" w:eastAsia="仿宋" w:hAnsi="Times New Roman" w:cs="Times New Roman"/>
                <w:kern w:val="0"/>
                <w:sz w:val="28"/>
                <w:szCs w:val="28"/>
              </w:rPr>
              <w:t>主要任务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_Toc15986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42</w:t>
            </w:r>
            <w:r>
              <w:rPr>
                <w:rFonts w:ascii="Times New Roman" w:hAnsi="Times New Roman" w:cs="Times New Roman"/>
                <w:sz w:val="28"/>
                <w:szCs w:val="28"/>
              </w:rPr>
              <w:fldChar w:fldCharType="end"/>
            </w:r>
          </w:hyperlink>
        </w:p>
        <w:p w14:paraId="5DC9BF56" w14:textId="77777777" w:rsidR="001B18E7" w:rsidRDefault="00000000">
          <w:pPr>
            <w:pStyle w:val="TOC2"/>
            <w:tabs>
              <w:tab w:val="right" w:leader="dot" w:pos="8306"/>
            </w:tabs>
            <w:rPr>
              <w:rFonts w:ascii="Times New Roman" w:hAnsi="Times New Roman" w:cs="Times New Roman"/>
              <w:sz w:val="28"/>
              <w:szCs w:val="28"/>
            </w:rPr>
          </w:pPr>
          <w:hyperlink w:anchor="_Toc13476" w:history="1">
            <w:r>
              <w:rPr>
                <w:rFonts w:ascii="Times New Roman" w:eastAsia="仿宋" w:hAnsi="Times New Roman" w:cs="Times New Roman"/>
                <w:kern w:val="0"/>
                <w:sz w:val="28"/>
                <w:szCs w:val="28"/>
              </w:rPr>
              <w:t>5.1</w:t>
            </w:r>
            <w:r>
              <w:rPr>
                <w:rFonts w:ascii="Times New Roman" w:eastAsia="仿宋" w:hAnsi="Times New Roman" w:cs="Times New Roman"/>
                <w:kern w:val="0"/>
                <w:sz w:val="28"/>
                <w:szCs w:val="28"/>
              </w:rPr>
              <w:t>污染治理基本原则</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_Toc13476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42</w:t>
            </w:r>
            <w:r>
              <w:rPr>
                <w:rFonts w:ascii="Times New Roman" w:hAnsi="Times New Roman" w:cs="Times New Roman"/>
                <w:sz w:val="28"/>
                <w:szCs w:val="28"/>
              </w:rPr>
              <w:fldChar w:fldCharType="end"/>
            </w:r>
          </w:hyperlink>
        </w:p>
        <w:p w14:paraId="1FBE1BE3" w14:textId="77777777" w:rsidR="001B18E7" w:rsidRDefault="00000000">
          <w:pPr>
            <w:pStyle w:val="TOC2"/>
            <w:tabs>
              <w:tab w:val="right" w:leader="dot" w:pos="8306"/>
            </w:tabs>
            <w:rPr>
              <w:rFonts w:ascii="Times New Roman" w:hAnsi="Times New Roman" w:cs="Times New Roman"/>
              <w:sz w:val="28"/>
              <w:szCs w:val="28"/>
            </w:rPr>
          </w:pPr>
          <w:hyperlink w:anchor="_Toc16395" w:history="1">
            <w:r>
              <w:rPr>
                <w:rFonts w:ascii="Times New Roman" w:eastAsia="仿宋" w:hAnsi="Times New Roman" w:cs="Times New Roman"/>
                <w:kern w:val="0"/>
                <w:sz w:val="28"/>
                <w:szCs w:val="28"/>
              </w:rPr>
              <w:t>5.2</w:t>
            </w:r>
            <w:r>
              <w:rPr>
                <w:rFonts w:ascii="Times New Roman" w:eastAsia="仿宋" w:hAnsi="Times New Roman" w:cs="Times New Roman"/>
                <w:kern w:val="0"/>
                <w:sz w:val="28"/>
                <w:szCs w:val="28"/>
              </w:rPr>
              <w:t>畜禽污染防治技术推广</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_Toc16395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43</w:t>
            </w:r>
            <w:r>
              <w:rPr>
                <w:rFonts w:ascii="Times New Roman" w:hAnsi="Times New Roman" w:cs="Times New Roman"/>
                <w:sz w:val="28"/>
                <w:szCs w:val="28"/>
              </w:rPr>
              <w:fldChar w:fldCharType="end"/>
            </w:r>
          </w:hyperlink>
        </w:p>
        <w:p w14:paraId="5B409E8B" w14:textId="77777777" w:rsidR="001B18E7" w:rsidRDefault="00000000">
          <w:pPr>
            <w:pStyle w:val="TOC2"/>
            <w:tabs>
              <w:tab w:val="right" w:leader="dot" w:pos="8306"/>
            </w:tabs>
            <w:rPr>
              <w:rFonts w:ascii="Times New Roman" w:hAnsi="Times New Roman" w:cs="Times New Roman"/>
              <w:sz w:val="28"/>
              <w:szCs w:val="28"/>
            </w:rPr>
          </w:pPr>
          <w:hyperlink w:anchor="_Toc658" w:history="1">
            <w:r>
              <w:rPr>
                <w:rFonts w:ascii="Times New Roman" w:eastAsia="仿宋" w:hAnsi="Times New Roman" w:cs="Times New Roman"/>
                <w:kern w:val="0"/>
                <w:sz w:val="28"/>
                <w:szCs w:val="28"/>
              </w:rPr>
              <w:t>5.3</w:t>
            </w:r>
            <w:r>
              <w:rPr>
                <w:rFonts w:ascii="Times New Roman" w:eastAsia="仿宋" w:hAnsi="Times New Roman" w:cs="Times New Roman"/>
                <w:kern w:val="0"/>
                <w:sz w:val="28"/>
                <w:szCs w:val="28"/>
              </w:rPr>
              <w:t>主要任务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_Toc658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hyperlink>
        </w:p>
        <w:p w14:paraId="590F147C" w14:textId="77777777" w:rsidR="001B18E7" w:rsidRDefault="00000000">
          <w:pPr>
            <w:pStyle w:val="TOC3"/>
            <w:tabs>
              <w:tab w:val="right" w:leader="dot" w:pos="8306"/>
            </w:tabs>
            <w:rPr>
              <w:rFonts w:ascii="Times New Roman" w:hAnsi="Times New Roman" w:cs="Times New Roman"/>
              <w:sz w:val="28"/>
              <w:szCs w:val="28"/>
            </w:rPr>
          </w:pPr>
          <w:hyperlink w:anchor="_Toc16569" w:history="1">
            <w:r>
              <w:rPr>
                <w:rFonts w:ascii="Times New Roman" w:eastAsia="仿宋" w:hAnsi="Times New Roman" w:cs="Times New Roman"/>
                <w:kern w:val="0"/>
                <w:sz w:val="28"/>
                <w:szCs w:val="28"/>
              </w:rPr>
              <w:t>5.3.1</w:t>
            </w:r>
            <w:r>
              <w:rPr>
                <w:rFonts w:ascii="Times New Roman" w:eastAsia="仿宋" w:hAnsi="Times New Roman" w:cs="Times New Roman"/>
                <w:kern w:val="0"/>
                <w:sz w:val="28"/>
                <w:szCs w:val="28"/>
              </w:rPr>
              <w:t>科学规划畜禽养殖空间</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_Toc16569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49</w:t>
            </w:r>
            <w:r>
              <w:rPr>
                <w:rFonts w:ascii="Times New Roman" w:hAnsi="Times New Roman" w:cs="Times New Roman"/>
                <w:sz w:val="28"/>
                <w:szCs w:val="28"/>
              </w:rPr>
              <w:fldChar w:fldCharType="end"/>
            </w:r>
          </w:hyperlink>
        </w:p>
        <w:p w14:paraId="3291B8A8" w14:textId="77777777" w:rsidR="001B18E7" w:rsidRDefault="00000000">
          <w:pPr>
            <w:pStyle w:val="TOC3"/>
            <w:tabs>
              <w:tab w:val="right" w:leader="dot" w:pos="8306"/>
            </w:tabs>
            <w:rPr>
              <w:rFonts w:ascii="Times New Roman" w:hAnsi="Times New Roman" w:cs="Times New Roman"/>
              <w:sz w:val="28"/>
              <w:szCs w:val="28"/>
            </w:rPr>
          </w:pPr>
          <w:hyperlink w:anchor="_Toc6466" w:history="1">
            <w:r>
              <w:rPr>
                <w:rFonts w:ascii="Times New Roman" w:eastAsia="仿宋" w:hAnsi="Times New Roman" w:cs="Times New Roman"/>
                <w:kern w:val="0"/>
                <w:sz w:val="28"/>
                <w:szCs w:val="28"/>
              </w:rPr>
              <w:t>5.3.2</w:t>
            </w:r>
            <w:r>
              <w:rPr>
                <w:rFonts w:ascii="Times New Roman" w:eastAsia="仿宋" w:hAnsi="Times New Roman" w:cs="Times New Roman"/>
                <w:kern w:val="0"/>
                <w:sz w:val="28"/>
                <w:szCs w:val="28"/>
              </w:rPr>
              <w:t>畜禽养殖污染治理总体要求</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_Toc6466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50</w:t>
            </w:r>
            <w:r>
              <w:rPr>
                <w:rFonts w:ascii="Times New Roman" w:hAnsi="Times New Roman" w:cs="Times New Roman"/>
                <w:sz w:val="28"/>
                <w:szCs w:val="28"/>
              </w:rPr>
              <w:fldChar w:fldCharType="end"/>
            </w:r>
          </w:hyperlink>
        </w:p>
        <w:p w14:paraId="1B65D62E" w14:textId="77777777" w:rsidR="001B18E7" w:rsidRDefault="00000000">
          <w:pPr>
            <w:pStyle w:val="TOC3"/>
            <w:tabs>
              <w:tab w:val="right" w:leader="dot" w:pos="8306"/>
            </w:tabs>
            <w:rPr>
              <w:rFonts w:ascii="Times New Roman" w:hAnsi="Times New Roman" w:cs="Times New Roman"/>
              <w:sz w:val="28"/>
              <w:szCs w:val="28"/>
            </w:rPr>
          </w:pPr>
          <w:hyperlink w:anchor="_Toc10781" w:history="1">
            <w:r>
              <w:rPr>
                <w:rFonts w:ascii="Times New Roman" w:eastAsia="仿宋" w:hAnsi="Times New Roman" w:cs="Times New Roman"/>
                <w:kern w:val="0"/>
                <w:sz w:val="28"/>
                <w:szCs w:val="28"/>
              </w:rPr>
              <w:t>5.3.3</w:t>
            </w:r>
            <w:r>
              <w:rPr>
                <w:rFonts w:ascii="Times New Roman" w:eastAsia="仿宋" w:hAnsi="Times New Roman" w:cs="Times New Roman"/>
                <w:kern w:val="0"/>
                <w:sz w:val="28"/>
                <w:szCs w:val="28"/>
              </w:rPr>
              <w:t>提升畜禽粪污资源化利用水平</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_Toc10781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53</w:t>
            </w:r>
            <w:r>
              <w:rPr>
                <w:rFonts w:ascii="Times New Roman" w:hAnsi="Times New Roman" w:cs="Times New Roman"/>
                <w:sz w:val="28"/>
                <w:szCs w:val="28"/>
              </w:rPr>
              <w:fldChar w:fldCharType="end"/>
            </w:r>
          </w:hyperlink>
        </w:p>
        <w:p w14:paraId="2CD671B0" w14:textId="77777777" w:rsidR="001B18E7" w:rsidRDefault="00000000">
          <w:pPr>
            <w:pStyle w:val="TOC3"/>
            <w:tabs>
              <w:tab w:val="right" w:leader="dot" w:pos="8306"/>
            </w:tabs>
            <w:rPr>
              <w:rFonts w:ascii="Times New Roman" w:hAnsi="Times New Roman" w:cs="Times New Roman"/>
              <w:sz w:val="28"/>
              <w:szCs w:val="28"/>
            </w:rPr>
          </w:pPr>
          <w:hyperlink w:anchor="_Toc28123" w:history="1">
            <w:r>
              <w:rPr>
                <w:rFonts w:ascii="Times New Roman" w:eastAsia="仿宋" w:hAnsi="Times New Roman" w:cs="Times New Roman"/>
                <w:kern w:val="0"/>
                <w:sz w:val="28"/>
                <w:szCs w:val="28"/>
              </w:rPr>
              <w:t>5.3.4</w:t>
            </w:r>
            <w:r>
              <w:rPr>
                <w:rFonts w:ascii="Times New Roman" w:eastAsia="仿宋" w:hAnsi="Times New Roman" w:cs="Times New Roman"/>
                <w:kern w:val="0"/>
                <w:sz w:val="28"/>
                <w:szCs w:val="28"/>
              </w:rPr>
              <w:t>完善粪污处理和利用设施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_Toc28123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54</w:t>
            </w:r>
            <w:r>
              <w:rPr>
                <w:rFonts w:ascii="Times New Roman" w:hAnsi="Times New Roman" w:cs="Times New Roman"/>
                <w:sz w:val="28"/>
                <w:szCs w:val="28"/>
              </w:rPr>
              <w:fldChar w:fldCharType="end"/>
            </w:r>
          </w:hyperlink>
        </w:p>
        <w:p w14:paraId="39D431A6" w14:textId="77777777" w:rsidR="001B18E7" w:rsidRDefault="00000000">
          <w:pPr>
            <w:pStyle w:val="TOC3"/>
            <w:tabs>
              <w:tab w:val="right" w:leader="dot" w:pos="8306"/>
            </w:tabs>
            <w:rPr>
              <w:rFonts w:ascii="Times New Roman" w:hAnsi="Times New Roman" w:cs="Times New Roman"/>
              <w:sz w:val="28"/>
              <w:szCs w:val="28"/>
            </w:rPr>
          </w:pPr>
          <w:hyperlink w:anchor="_Toc11939" w:history="1">
            <w:r>
              <w:rPr>
                <w:rFonts w:ascii="Times New Roman" w:eastAsia="仿宋" w:hAnsi="Times New Roman" w:cs="Times New Roman"/>
                <w:kern w:val="0"/>
                <w:sz w:val="28"/>
                <w:szCs w:val="28"/>
              </w:rPr>
              <w:t>5.3.5</w:t>
            </w:r>
            <w:r>
              <w:rPr>
                <w:rFonts w:ascii="Times New Roman" w:eastAsia="仿宋" w:hAnsi="Times New Roman" w:cs="Times New Roman"/>
                <w:kern w:val="0"/>
                <w:sz w:val="28"/>
                <w:szCs w:val="28"/>
              </w:rPr>
              <w:t>建立健全台账管理制度</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_Toc11939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55</w:t>
            </w:r>
            <w:r>
              <w:rPr>
                <w:rFonts w:ascii="Times New Roman" w:hAnsi="Times New Roman" w:cs="Times New Roman"/>
                <w:sz w:val="28"/>
                <w:szCs w:val="28"/>
              </w:rPr>
              <w:fldChar w:fldCharType="end"/>
            </w:r>
          </w:hyperlink>
        </w:p>
        <w:p w14:paraId="1C817670" w14:textId="77777777" w:rsidR="001B18E7" w:rsidRDefault="00000000">
          <w:pPr>
            <w:pStyle w:val="TOC3"/>
            <w:tabs>
              <w:tab w:val="right" w:leader="dot" w:pos="8306"/>
            </w:tabs>
            <w:rPr>
              <w:rFonts w:ascii="Times New Roman" w:hAnsi="Times New Roman" w:cs="Times New Roman"/>
              <w:sz w:val="28"/>
              <w:szCs w:val="28"/>
            </w:rPr>
          </w:pPr>
          <w:hyperlink w:anchor="_Toc15217" w:history="1">
            <w:r>
              <w:rPr>
                <w:rFonts w:ascii="Times New Roman" w:eastAsia="仿宋" w:hAnsi="Times New Roman" w:cs="Times New Roman"/>
                <w:kern w:val="0"/>
                <w:sz w:val="28"/>
                <w:szCs w:val="28"/>
              </w:rPr>
              <w:t>5.3.6</w:t>
            </w:r>
            <w:r>
              <w:rPr>
                <w:rFonts w:ascii="Times New Roman" w:eastAsia="仿宋" w:hAnsi="Times New Roman" w:cs="Times New Roman"/>
                <w:kern w:val="0"/>
                <w:sz w:val="28"/>
                <w:szCs w:val="28"/>
              </w:rPr>
              <w:t>加快实用技术研发技术推广</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_Toc15217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56</w:t>
            </w:r>
            <w:r>
              <w:rPr>
                <w:rFonts w:ascii="Times New Roman" w:hAnsi="Times New Roman" w:cs="Times New Roman"/>
                <w:sz w:val="28"/>
                <w:szCs w:val="28"/>
              </w:rPr>
              <w:fldChar w:fldCharType="end"/>
            </w:r>
          </w:hyperlink>
        </w:p>
        <w:p w14:paraId="2DA964F4" w14:textId="77777777" w:rsidR="001B18E7" w:rsidRDefault="00000000">
          <w:pPr>
            <w:pStyle w:val="TOC3"/>
            <w:tabs>
              <w:tab w:val="right" w:leader="dot" w:pos="8306"/>
            </w:tabs>
            <w:rPr>
              <w:rFonts w:ascii="Times New Roman" w:hAnsi="Times New Roman" w:cs="Times New Roman"/>
              <w:sz w:val="28"/>
              <w:szCs w:val="28"/>
            </w:rPr>
          </w:pPr>
          <w:hyperlink w:anchor="_Toc3588" w:history="1">
            <w:r>
              <w:rPr>
                <w:rFonts w:ascii="Times New Roman" w:eastAsia="仿宋" w:hAnsi="Times New Roman" w:cs="Times New Roman"/>
                <w:kern w:val="0"/>
                <w:sz w:val="28"/>
                <w:szCs w:val="28"/>
              </w:rPr>
              <w:t>5.3.7</w:t>
            </w:r>
            <w:r>
              <w:rPr>
                <w:rFonts w:ascii="Times New Roman" w:eastAsia="仿宋" w:hAnsi="Times New Roman" w:cs="Times New Roman"/>
                <w:kern w:val="0"/>
                <w:sz w:val="28"/>
                <w:szCs w:val="28"/>
              </w:rPr>
              <w:t>强化环境监管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_Toc3588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57</w:t>
            </w:r>
            <w:r>
              <w:rPr>
                <w:rFonts w:ascii="Times New Roman" w:hAnsi="Times New Roman" w:cs="Times New Roman"/>
                <w:sz w:val="28"/>
                <w:szCs w:val="28"/>
              </w:rPr>
              <w:fldChar w:fldCharType="end"/>
            </w:r>
          </w:hyperlink>
        </w:p>
        <w:p w14:paraId="5692BC4E" w14:textId="77777777" w:rsidR="001B18E7" w:rsidRDefault="00000000">
          <w:pPr>
            <w:pStyle w:val="TOC1"/>
            <w:tabs>
              <w:tab w:val="right" w:leader="dot" w:pos="8306"/>
            </w:tabs>
            <w:rPr>
              <w:rFonts w:ascii="Times New Roman" w:hAnsi="Times New Roman" w:cs="Times New Roman"/>
              <w:sz w:val="28"/>
              <w:szCs w:val="28"/>
            </w:rPr>
          </w:pPr>
          <w:hyperlink w:anchor="_Toc14343" w:history="1">
            <w:r>
              <w:rPr>
                <w:rFonts w:ascii="Times New Roman" w:eastAsia="仿宋" w:hAnsi="Times New Roman" w:cs="Times New Roman"/>
                <w:kern w:val="0"/>
                <w:sz w:val="28"/>
                <w:szCs w:val="28"/>
              </w:rPr>
              <w:t xml:space="preserve">6 </w:t>
            </w:r>
            <w:r>
              <w:rPr>
                <w:rFonts w:ascii="Times New Roman" w:eastAsia="仿宋" w:hAnsi="Times New Roman" w:cs="Times New Roman"/>
                <w:kern w:val="0"/>
                <w:sz w:val="28"/>
                <w:szCs w:val="28"/>
              </w:rPr>
              <w:t>重点工程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_Toc14343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60</w:t>
            </w:r>
            <w:r>
              <w:rPr>
                <w:rFonts w:ascii="Times New Roman" w:hAnsi="Times New Roman" w:cs="Times New Roman"/>
                <w:sz w:val="28"/>
                <w:szCs w:val="28"/>
              </w:rPr>
              <w:fldChar w:fldCharType="end"/>
            </w:r>
          </w:hyperlink>
        </w:p>
        <w:p w14:paraId="564EEA1B" w14:textId="77777777" w:rsidR="001B18E7" w:rsidRDefault="00000000">
          <w:pPr>
            <w:pStyle w:val="TOC2"/>
            <w:tabs>
              <w:tab w:val="right" w:leader="dot" w:pos="8306"/>
            </w:tabs>
            <w:rPr>
              <w:rFonts w:ascii="Times New Roman" w:hAnsi="Times New Roman" w:cs="Times New Roman"/>
              <w:sz w:val="28"/>
              <w:szCs w:val="28"/>
            </w:rPr>
          </w:pPr>
          <w:hyperlink w:anchor="_Toc28340" w:history="1">
            <w:r>
              <w:rPr>
                <w:rFonts w:ascii="Times New Roman" w:eastAsia="仿宋" w:hAnsi="Times New Roman" w:cs="Times New Roman"/>
                <w:kern w:val="0"/>
                <w:sz w:val="28"/>
                <w:szCs w:val="28"/>
              </w:rPr>
              <w:t>6.1</w:t>
            </w:r>
            <w:r>
              <w:rPr>
                <w:rFonts w:ascii="Times New Roman" w:eastAsia="仿宋" w:hAnsi="Times New Roman" w:cs="Times New Roman"/>
                <w:kern w:val="0"/>
                <w:sz w:val="28"/>
                <w:szCs w:val="28"/>
              </w:rPr>
              <w:t>重点工程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_Toc28340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60</w:t>
            </w:r>
            <w:r>
              <w:rPr>
                <w:rFonts w:ascii="Times New Roman" w:hAnsi="Times New Roman" w:cs="Times New Roman"/>
                <w:sz w:val="28"/>
                <w:szCs w:val="28"/>
              </w:rPr>
              <w:fldChar w:fldCharType="end"/>
            </w:r>
          </w:hyperlink>
        </w:p>
        <w:p w14:paraId="2C77EB9F" w14:textId="77777777" w:rsidR="001B18E7" w:rsidRDefault="00000000">
          <w:pPr>
            <w:pStyle w:val="TOC3"/>
            <w:tabs>
              <w:tab w:val="right" w:leader="dot" w:pos="8306"/>
            </w:tabs>
            <w:rPr>
              <w:rFonts w:ascii="Times New Roman" w:hAnsi="Times New Roman" w:cs="Times New Roman"/>
              <w:sz w:val="28"/>
              <w:szCs w:val="28"/>
            </w:rPr>
          </w:pPr>
          <w:hyperlink w:anchor="_Toc7865" w:history="1">
            <w:r>
              <w:rPr>
                <w:rFonts w:ascii="Times New Roman" w:eastAsia="仿宋" w:hAnsi="Times New Roman" w:cs="Times New Roman"/>
                <w:kern w:val="0"/>
                <w:sz w:val="28"/>
                <w:szCs w:val="28"/>
              </w:rPr>
              <w:t>6.1.1</w:t>
            </w:r>
            <w:r>
              <w:rPr>
                <w:rFonts w:ascii="Times New Roman" w:eastAsia="仿宋" w:hAnsi="Times New Roman" w:cs="Times New Roman"/>
                <w:kern w:val="0"/>
                <w:sz w:val="28"/>
                <w:szCs w:val="28"/>
              </w:rPr>
              <w:t>昌北机场三公里范围内养殖场退养搬迁工程</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_Toc7865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60</w:t>
            </w:r>
            <w:r>
              <w:rPr>
                <w:rFonts w:ascii="Times New Roman" w:hAnsi="Times New Roman" w:cs="Times New Roman"/>
                <w:sz w:val="28"/>
                <w:szCs w:val="28"/>
              </w:rPr>
              <w:fldChar w:fldCharType="end"/>
            </w:r>
          </w:hyperlink>
        </w:p>
        <w:p w14:paraId="0F96F620" w14:textId="77777777" w:rsidR="001B18E7" w:rsidRDefault="00000000">
          <w:pPr>
            <w:pStyle w:val="TOC3"/>
            <w:tabs>
              <w:tab w:val="right" w:leader="dot" w:pos="8306"/>
            </w:tabs>
            <w:rPr>
              <w:rFonts w:ascii="Times New Roman" w:hAnsi="Times New Roman" w:cs="Times New Roman"/>
              <w:sz w:val="28"/>
              <w:szCs w:val="28"/>
            </w:rPr>
          </w:pPr>
          <w:hyperlink w:anchor="_Toc31736" w:history="1">
            <w:r>
              <w:rPr>
                <w:rFonts w:ascii="Times New Roman" w:eastAsia="仿宋" w:hAnsi="Times New Roman" w:cs="Times New Roman"/>
                <w:kern w:val="0"/>
                <w:sz w:val="28"/>
                <w:szCs w:val="28"/>
              </w:rPr>
              <w:t>6.1.2</w:t>
            </w:r>
            <w:r>
              <w:rPr>
                <w:rFonts w:ascii="Times New Roman" w:eastAsia="仿宋" w:hAnsi="Times New Roman" w:cs="Times New Roman"/>
                <w:kern w:val="0"/>
                <w:sz w:val="28"/>
                <w:szCs w:val="28"/>
              </w:rPr>
              <w:t>樵舍镇连环村养殖基地项目</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_Toc31736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61</w:t>
            </w:r>
            <w:r>
              <w:rPr>
                <w:rFonts w:ascii="Times New Roman" w:hAnsi="Times New Roman" w:cs="Times New Roman"/>
                <w:sz w:val="28"/>
                <w:szCs w:val="28"/>
              </w:rPr>
              <w:fldChar w:fldCharType="end"/>
            </w:r>
          </w:hyperlink>
        </w:p>
        <w:p w14:paraId="2D6CE86B" w14:textId="77777777" w:rsidR="001B18E7" w:rsidRDefault="00000000">
          <w:pPr>
            <w:pStyle w:val="TOC2"/>
            <w:tabs>
              <w:tab w:val="right" w:leader="dot" w:pos="8306"/>
            </w:tabs>
            <w:rPr>
              <w:rFonts w:ascii="Times New Roman" w:hAnsi="Times New Roman" w:cs="Times New Roman"/>
              <w:sz w:val="28"/>
              <w:szCs w:val="28"/>
            </w:rPr>
          </w:pPr>
          <w:hyperlink w:anchor="_Toc8196" w:history="1">
            <w:r>
              <w:rPr>
                <w:rFonts w:ascii="Times New Roman" w:eastAsia="仿宋" w:hAnsi="Times New Roman" w:cs="Times New Roman"/>
                <w:kern w:val="0"/>
                <w:sz w:val="28"/>
                <w:szCs w:val="28"/>
              </w:rPr>
              <w:t xml:space="preserve">6.2 </w:t>
            </w:r>
            <w:r>
              <w:rPr>
                <w:rFonts w:ascii="Times New Roman" w:eastAsia="仿宋" w:hAnsi="Times New Roman" w:cs="Times New Roman"/>
                <w:kern w:val="0"/>
                <w:sz w:val="28"/>
                <w:szCs w:val="28"/>
              </w:rPr>
              <w:t>实施计划</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_Toc8196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62</w:t>
            </w:r>
            <w:r>
              <w:rPr>
                <w:rFonts w:ascii="Times New Roman" w:hAnsi="Times New Roman" w:cs="Times New Roman"/>
                <w:sz w:val="28"/>
                <w:szCs w:val="28"/>
              </w:rPr>
              <w:fldChar w:fldCharType="end"/>
            </w:r>
          </w:hyperlink>
        </w:p>
        <w:p w14:paraId="461D0C97" w14:textId="77777777" w:rsidR="001B18E7" w:rsidRDefault="00000000">
          <w:pPr>
            <w:pStyle w:val="TOC1"/>
            <w:tabs>
              <w:tab w:val="right" w:leader="dot" w:pos="8306"/>
            </w:tabs>
            <w:rPr>
              <w:rFonts w:ascii="Times New Roman" w:hAnsi="Times New Roman" w:cs="Times New Roman"/>
              <w:sz w:val="28"/>
              <w:szCs w:val="28"/>
            </w:rPr>
          </w:pPr>
          <w:hyperlink w:anchor="_Toc13688" w:history="1">
            <w:r>
              <w:rPr>
                <w:rFonts w:ascii="Times New Roman" w:eastAsia="仿宋" w:hAnsi="Times New Roman" w:cs="Times New Roman"/>
                <w:kern w:val="0"/>
                <w:sz w:val="28"/>
                <w:szCs w:val="28"/>
              </w:rPr>
              <w:t xml:space="preserve">7 </w:t>
            </w:r>
            <w:r>
              <w:rPr>
                <w:rFonts w:ascii="Times New Roman" w:eastAsia="仿宋" w:hAnsi="Times New Roman" w:cs="Times New Roman"/>
                <w:kern w:val="0"/>
                <w:sz w:val="28"/>
                <w:szCs w:val="28"/>
              </w:rPr>
              <w:t>工程估算与资金筹措</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_Toc13688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63</w:t>
            </w:r>
            <w:r>
              <w:rPr>
                <w:rFonts w:ascii="Times New Roman" w:hAnsi="Times New Roman" w:cs="Times New Roman"/>
                <w:sz w:val="28"/>
                <w:szCs w:val="28"/>
              </w:rPr>
              <w:fldChar w:fldCharType="end"/>
            </w:r>
          </w:hyperlink>
        </w:p>
        <w:p w14:paraId="6378CDC7" w14:textId="77777777" w:rsidR="001B18E7" w:rsidRDefault="00000000">
          <w:pPr>
            <w:pStyle w:val="TOC2"/>
            <w:tabs>
              <w:tab w:val="right" w:leader="dot" w:pos="8306"/>
            </w:tabs>
            <w:rPr>
              <w:rFonts w:ascii="Times New Roman" w:hAnsi="Times New Roman" w:cs="Times New Roman"/>
              <w:sz w:val="28"/>
              <w:szCs w:val="28"/>
            </w:rPr>
          </w:pPr>
          <w:hyperlink w:anchor="_Toc4488" w:history="1">
            <w:r>
              <w:rPr>
                <w:rFonts w:ascii="Times New Roman" w:eastAsia="仿宋" w:hAnsi="Times New Roman" w:cs="Times New Roman"/>
                <w:kern w:val="0"/>
                <w:sz w:val="28"/>
                <w:szCs w:val="28"/>
              </w:rPr>
              <w:t xml:space="preserve">7.1 </w:t>
            </w:r>
            <w:r>
              <w:rPr>
                <w:rFonts w:ascii="Times New Roman" w:eastAsia="仿宋" w:hAnsi="Times New Roman" w:cs="Times New Roman"/>
                <w:kern w:val="0"/>
                <w:sz w:val="28"/>
                <w:szCs w:val="28"/>
              </w:rPr>
              <w:t>工程投资估算</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_Toc4488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63</w:t>
            </w:r>
            <w:r>
              <w:rPr>
                <w:rFonts w:ascii="Times New Roman" w:hAnsi="Times New Roman" w:cs="Times New Roman"/>
                <w:sz w:val="28"/>
                <w:szCs w:val="28"/>
              </w:rPr>
              <w:fldChar w:fldCharType="end"/>
            </w:r>
          </w:hyperlink>
        </w:p>
        <w:p w14:paraId="2C7B2BBA" w14:textId="77777777" w:rsidR="001B18E7" w:rsidRDefault="00000000">
          <w:pPr>
            <w:pStyle w:val="TOC2"/>
            <w:tabs>
              <w:tab w:val="right" w:leader="dot" w:pos="8306"/>
            </w:tabs>
            <w:rPr>
              <w:rFonts w:ascii="Times New Roman" w:hAnsi="Times New Roman" w:cs="Times New Roman"/>
              <w:sz w:val="28"/>
              <w:szCs w:val="28"/>
            </w:rPr>
          </w:pPr>
          <w:hyperlink w:anchor="_Toc1155" w:history="1">
            <w:r>
              <w:rPr>
                <w:rFonts w:ascii="Times New Roman" w:eastAsia="仿宋" w:hAnsi="Times New Roman" w:cs="Times New Roman"/>
                <w:kern w:val="0"/>
                <w:sz w:val="28"/>
                <w:szCs w:val="28"/>
              </w:rPr>
              <w:t xml:space="preserve">7.2 </w:t>
            </w:r>
            <w:r>
              <w:rPr>
                <w:rFonts w:ascii="Times New Roman" w:eastAsia="仿宋" w:hAnsi="Times New Roman" w:cs="Times New Roman"/>
                <w:kern w:val="0"/>
                <w:sz w:val="28"/>
                <w:szCs w:val="28"/>
              </w:rPr>
              <w:t>资金筹措</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_Toc1155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63</w:t>
            </w:r>
            <w:r>
              <w:rPr>
                <w:rFonts w:ascii="Times New Roman" w:hAnsi="Times New Roman" w:cs="Times New Roman"/>
                <w:sz w:val="28"/>
                <w:szCs w:val="28"/>
              </w:rPr>
              <w:fldChar w:fldCharType="end"/>
            </w:r>
          </w:hyperlink>
        </w:p>
        <w:p w14:paraId="0C494FA5" w14:textId="77777777" w:rsidR="001B18E7" w:rsidRDefault="00000000">
          <w:pPr>
            <w:pStyle w:val="TOC1"/>
            <w:tabs>
              <w:tab w:val="right" w:leader="dot" w:pos="8306"/>
            </w:tabs>
            <w:rPr>
              <w:rFonts w:ascii="Times New Roman" w:hAnsi="Times New Roman" w:cs="Times New Roman"/>
              <w:sz w:val="28"/>
              <w:szCs w:val="28"/>
            </w:rPr>
          </w:pPr>
          <w:hyperlink w:anchor="_Toc16578" w:history="1">
            <w:r>
              <w:rPr>
                <w:rFonts w:ascii="Times New Roman" w:eastAsia="仿宋" w:hAnsi="Times New Roman" w:cs="Times New Roman"/>
                <w:kern w:val="0"/>
                <w:sz w:val="28"/>
                <w:szCs w:val="28"/>
              </w:rPr>
              <w:t xml:space="preserve">8 </w:t>
            </w:r>
            <w:r>
              <w:rPr>
                <w:rFonts w:ascii="Times New Roman" w:eastAsia="仿宋" w:hAnsi="Times New Roman" w:cs="Times New Roman"/>
                <w:kern w:val="0"/>
                <w:sz w:val="28"/>
                <w:szCs w:val="28"/>
              </w:rPr>
              <w:t>效益分析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_Toc16578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64</w:t>
            </w:r>
            <w:r>
              <w:rPr>
                <w:rFonts w:ascii="Times New Roman" w:hAnsi="Times New Roman" w:cs="Times New Roman"/>
                <w:sz w:val="28"/>
                <w:szCs w:val="28"/>
              </w:rPr>
              <w:fldChar w:fldCharType="end"/>
            </w:r>
          </w:hyperlink>
        </w:p>
        <w:p w14:paraId="738134F2" w14:textId="77777777" w:rsidR="001B18E7" w:rsidRDefault="00000000">
          <w:pPr>
            <w:pStyle w:val="TOC2"/>
            <w:tabs>
              <w:tab w:val="right" w:leader="dot" w:pos="8306"/>
            </w:tabs>
            <w:rPr>
              <w:rFonts w:ascii="Times New Roman" w:hAnsi="Times New Roman" w:cs="Times New Roman"/>
              <w:sz w:val="28"/>
              <w:szCs w:val="28"/>
            </w:rPr>
          </w:pPr>
          <w:hyperlink w:anchor="_Toc3174" w:history="1">
            <w:r>
              <w:rPr>
                <w:rFonts w:ascii="Times New Roman" w:eastAsia="仿宋" w:hAnsi="Times New Roman" w:cs="Times New Roman"/>
                <w:kern w:val="0"/>
                <w:sz w:val="28"/>
                <w:szCs w:val="28"/>
              </w:rPr>
              <w:t xml:space="preserve">8.1 </w:t>
            </w:r>
            <w:r>
              <w:rPr>
                <w:rFonts w:ascii="Times New Roman" w:eastAsia="仿宋" w:hAnsi="Times New Roman" w:cs="Times New Roman"/>
                <w:kern w:val="0"/>
                <w:sz w:val="28"/>
                <w:szCs w:val="28"/>
              </w:rPr>
              <w:t>环境效益分析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_Toc3174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64</w:t>
            </w:r>
            <w:r>
              <w:rPr>
                <w:rFonts w:ascii="Times New Roman" w:hAnsi="Times New Roman" w:cs="Times New Roman"/>
                <w:sz w:val="28"/>
                <w:szCs w:val="28"/>
              </w:rPr>
              <w:fldChar w:fldCharType="end"/>
            </w:r>
          </w:hyperlink>
        </w:p>
        <w:p w14:paraId="3ED9171C" w14:textId="77777777" w:rsidR="001B18E7" w:rsidRDefault="00000000">
          <w:pPr>
            <w:pStyle w:val="TOC2"/>
            <w:tabs>
              <w:tab w:val="right" w:leader="dot" w:pos="8306"/>
            </w:tabs>
            <w:rPr>
              <w:rFonts w:ascii="Times New Roman" w:hAnsi="Times New Roman" w:cs="Times New Roman"/>
              <w:sz w:val="28"/>
              <w:szCs w:val="28"/>
            </w:rPr>
          </w:pPr>
          <w:hyperlink w:anchor="_Toc10370" w:history="1">
            <w:r>
              <w:rPr>
                <w:rFonts w:ascii="Times New Roman" w:eastAsia="仿宋" w:hAnsi="Times New Roman" w:cs="Times New Roman"/>
                <w:kern w:val="0"/>
                <w:sz w:val="28"/>
                <w:szCs w:val="28"/>
              </w:rPr>
              <w:t xml:space="preserve">8.2 </w:t>
            </w:r>
            <w:r>
              <w:rPr>
                <w:rFonts w:ascii="Times New Roman" w:eastAsia="仿宋" w:hAnsi="Times New Roman" w:cs="Times New Roman"/>
                <w:kern w:val="0"/>
                <w:sz w:val="28"/>
                <w:szCs w:val="28"/>
              </w:rPr>
              <w:t>经济效益分析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_Toc10370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64</w:t>
            </w:r>
            <w:r>
              <w:rPr>
                <w:rFonts w:ascii="Times New Roman" w:hAnsi="Times New Roman" w:cs="Times New Roman"/>
                <w:sz w:val="28"/>
                <w:szCs w:val="28"/>
              </w:rPr>
              <w:fldChar w:fldCharType="end"/>
            </w:r>
          </w:hyperlink>
        </w:p>
        <w:p w14:paraId="295855EE" w14:textId="77777777" w:rsidR="001B18E7" w:rsidRDefault="00000000">
          <w:pPr>
            <w:pStyle w:val="TOC2"/>
            <w:tabs>
              <w:tab w:val="right" w:leader="dot" w:pos="8306"/>
            </w:tabs>
            <w:rPr>
              <w:rFonts w:ascii="Times New Roman" w:hAnsi="Times New Roman" w:cs="Times New Roman"/>
              <w:sz w:val="28"/>
              <w:szCs w:val="28"/>
            </w:rPr>
          </w:pPr>
          <w:hyperlink w:anchor="_Toc5764" w:history="1">
            <w:r>
              <w:rPr>
                <w:rFonts w:ascii="Times New Roman" w:eastAsia="仿宋" w:hAnsi="Times New Roman" w:cs="Times New Roman"/>
                <w:kern w:val="0"/>
                <w:sz w:val="28"/>
                <w:szCs w:val="28"/>
              </w:rPr>
              <w:t xml:space="preserve">8.3 </w:t>
            </w:r>
            <w:r>
              <w:rPr>
                <w:rFonts w:ascii="Times New Roman" w:eastAsia="仿宋" w:hAnsi="Times New Roman" w:cs="Times New Roman"/>
                <w:kern w:val="0"/>
                <w:sz w:val="28"/>
                <w:szCs w:val="28"/>
              </w:rPr>
              <w:t>社会效益分析</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_Toc5764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64</w:t>
            </w:r>
            <w:r>
              <w:rPr>
                <w:rFonts w:ascii="Times New Roman" w:hAnsi="Times New Roman" w:cs="Times New Roman"/>
                <w:sz w:val="28"/>
                <w:szCs w:val="28"/>
              </w:rPr>
              <w:fldChar w:fldCharType="end"/>
            </w:r>
          </w:hyperlink>
        </w:p>
        <w:p w14:paraId="3CE54D40" w14:textId="77777777" w:rsidR="001B18E7" w:rsidRDefault="00000000">
          <w:pPr>
            <w:pStyle w:val="TOC1"/>
            <w:tabs>
              <w:tab w:val="right" w:leader="dot" w:pos="8306"/>
            </w:tabs>
            <w:rPr>
              <w:rFonts w:ascii="Times New Roman" w:hAnsi="Times New Roman" w:cs="Times New Roman"/>
              <w:sz w:val="28"/>
              <w:szCs w:val="28"/>
            </w:rPr>
          </w:pPr>
          <w:hyperlink w:anchor="_Toc1838" w:history="1">
            <w:r>
              <w:rPr>
                <w:rFonts w:ascii="Times New Roman" w:eastAsia="仿宋" w:hAnsi="Times New Roman" w:cs="Times New Roman"/>
                <w:kern w:val="0"/>
                <w:sz w:val="28"/>
                <w:szCs w:val="28"/>
              </w:rPr>
              <w:t xml:space="preserve">9 </w:t>
            </w:r>
            <w:r>
              <w:rPr>
                <w:rFonts w:ascii="Times New Roman" w:eastAsia="仿宋" w:hAnsi="Times New Roman" w:cs="Times New Roman"/>
                <w:kern w:val="0"/>
                <w:sz w:val="28"/>
                <w:szCs w:val="28"/>
              </w:rPr>
              <w:t>保障措施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_Toc1838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65</w:t>
            </w:r>
            <w:r>
              <w:rPr>
                <w:rFonts w:ascii="Times New Roman" w:hAnsi="Times New Roman" w:cs="Times New Roman"/>
                <w:sz w:val="28"/>
                <w:szCs w:val="28"/>
              </w:rPr>
              <w:fldChar w:fldCharType="end"/>
            </w:r>
          </w:hyperlink>
        </w:p>
        <w:p w14:paraId="43D15628" w14:textId="77777777" w:rsidR="001B18E7" w:rsidRDefault="00000000">
          <w:pPr>
            <w:pStyle w:val="TOC2"/>
            <w:tabs>
              <w:tab w:val="right" w:leader="dot" w:pos="8306"/>
            </w:tabs>
            <w:rPr>
              <w:rFonts w:ascii="Times New Roman" w:hAnsi="Times New Roman" w:cs="Times New Roman"/>
              <w:sz w:val="28"/>
              <w:szCs w:val="28"/>
            </w:rPr>
          </w:pPr>
          <w:hyperlink w:anchor="_Toc16394" w:history="1">
            <w:r>
              <w:rPr>
                <w:rFonts w:ascii="Times New Roman" w:eastAsia="仿宋" w:hAnsi="Times New Roman" w:cs="Times New Roman"/>
                <w:kern w:val="0"/>
                <w:sz w:val="28"/>
                <w:szCs w:val="28"/>
              </w:rPr>
              <w:t xml:space="preserve">9.1 </w:t>
            </w:r>
            <w:r>
              <w:rPr>
                <w:rFonts w:ascii="Times New Roman" w:eastAsia="仿宋" w:hAnsi="Times New Roman" w:cs="Times New Roman"/>
                <w:kern w:val="0"/>
                <w:sz w:val="28"/>
                <w:szCs w:val="28"/>
              </w:rPr>
              <w:t>管理保障措施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_Toc16394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65</w:t>
            </w:r>
            <w:r>
              <w:rPr>
                <w:rFonts w:ascii="Times New Roman" w:hAnsi="Times New Roman" w:cs="Times New Roman"/>
                <w:sz w:val="28"/>
                <w:szCs w:val="28"/>
              </w:rPr>
              <w:fldChar w:fldCharType="end"/>
            </w:r>
          </w:hyperlink>
        </w:p>
        <w:p w14:paraId="50E3286D" w14:textId="77777777" w:rsidR="001B18E7" w:rsidRDefault="00000000">
          <w:pPr>
            <w:pStyle w:val="TOC3"/>
            <w:tabs>
              <w:tab w:val="right" w:leader="dot" w:pos="8306"/>
            </w:tabs>
            <w:rPr>
              <w:rFonts w:ascii="Times New Roman" w:hAnsi="Times New Roman" w:cs="Times New Roman"/>
              <w:sz w:val="28"/>
              <w:szCs w:val="28"/>
            </w:rPr>
          </w:pPr>
          <w:hyperlink w:anchor="_Toc1048" w:history="1">
            <w:r>
              <w:rPr>
                <w:rFonts w:ascii="Times New Roman" w:eastAsia="仿宋" w:hAnsi="Times New Roman" w:cs="Times New Roman"/>
                <w:kern w:val="0"/>
                <w:sz w:val="28"/>
                <w:szCs w:val="28"/>
              </w:rPr>
              <w:t xml:space="preserve">9.1.1 </w:t>
            </w:r>
            <w:r>
              <w:rPr>
                <w:rFonts w:ascii="Times New Roman" w:eastAsia="仿宋" w:hAnsi="Times New Roman" w:cs="Times New Roman"/>
                <w:kern w:val="0"/>
                <w:sz w:val="28"/>
                <w:szCs w:val="28"/>
              </w:rPr>
              <w:t>加强对畜禽养殖业的环境监管</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_Toc1048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65</w:t>
            </w:r>
            <w:r>
              <w:rPr>
                <w:rFonts w:ascii="Times New Roman" w:hAnsi="Times New Roman" w:cs="Times New Roman"/>
                <w:sz w:val="28"/>
                <w:szCs w:val="28"/>
              </w:rPr>
              <w:fldChar w:fldCharType="end"/>
            </w:r>
          </w:hyperlink>
        </w:p>
        <w:p w14:paraId="3592CD04" w14:textId="77777777" w:rsidR="001B18E7" w:rsidRDefault="00000000">
          <w:pPr>
            <w:pStyle w:val="TOC3"/>
            <w:tabs>
              <w:tab w:val="right" w:leader="dot" w:pos="8306"/>
            </w:tabs>
            <w:rPr>
              <w:rFonts w:ascii="Times New Roman" w:hAnsi="Times New Roman" w:cs="Times New Roman"/>
              <w:sz w:val="28"/>
              <w:szCs w:val="28"/>
            </w:rPr>
          </w:pPr>
          <w:hyperlink w:anchor="_Toc32378" w:history="1">
            <w:r>
              <w:rPr>
                <w:rFonts w:ascii="Times New Roman" w:eastAsia="仿宋" w:hAnsi="Times New Roman" w:cs="Times New Roman"/>
                <w:kern w:val="0"/>
                <w:sz w:val="28"/>
                <w:szCs w:val="28"/>
              </w:rPr>
              <w:t xml:space="preserve">9.1.2 </w:t>
            </w:r>
            <w:r>
              <w:rPr>
                <w:rFonts w:ascii="Times New Roman" w:eastAsia="仿宋" w:hAnsi="Times New Roman" w:cs="Times New Roman"/>
                <w:kern w:val="0"/>
                <w:sz w:val="28"/>
                <w:szCs w:val="28"/>
              </w:rPr>
              <w:t>分解落实畜禽养殖污染防治工作目标</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_Toc32378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65</w:t>
            </w:r>
            <w:r>
              <w:rPr>
                <w:rFonts w:ascii="Times New Roman" w:hAnsi="Times New Roman" w:cs="Times New Roman"/>
                <w:sz w:val="28"/>
                <w:szCs w:val="28"/>
              </w:rPr>
              <w:fldChar w:fldCharType="end"/>
            </w:r>
          </w:hyperlink>
        </w:p>
        <w:p w14:paraId="5BCFF01D" w14:textId="77777777" w:rsidR="001B18E7" w:rsidRDefault="00000000">
          <w:pPr>
            <w:pStyle w:val="TOC3"/>
            <w:tabs>
              <w:tab w:val="right" w:leader="dot" w:pos="8306"/>
            </w:tabs>
            <w:rPr>
              <w:rFonts w:ascii="Times New Roman" w:hAnsi="Times New Roman" w:cs="Times New Roman"/>
              <w:sz w:val="28"/>
              <w:szCs w:val="28"/>
            </w:rPr>
          </w:pPr>
          <w:hyperlink w:anchor="_Toc17508" w:history="1">
            <w:r>
              <w:rPr>
                <w:rFonts w:ascii="Times New Roman" w:eastAsia="仿宋" w:hAnsi="Times New Roman" w:cs="Times New Roman"/>
                <w:kern w:val="0"/>
                <w:sz w:val="28"/>
                <w:szCs w:val="28"/>
              </w:rPr>
              <w:t xml:space="preserve">9.1.3 </w:t>
            </w:r>
            <w:r>
              <w:rPr>
                <w:rFonts w:ascii="Times New Roman" w:eastAsia="仿宋" w:hAnsi="Times New Roman" w:cs="Times New Roman"/>
                <w:kern w:val="0"/>
                <w:sz w:val="28"/>
                <w:szCs w:val="28"/>
              </w:rPr>
              <w:t>严格落实环评和排污许可制度</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_Toc17508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66</w:t>
            </w:r>
            <w:r>
              <w:rPr>
                <w:rFonts w:ascii="Times New Roman" w:hAnsi="Times New Roman" w:cs="Times New Roman"/>
                <w:sz w:val="28"/>
                <w:szCs w:val="28"/>
              </w:rPr>
              <w:fldChar w:fldCharType="end"/>
            </w:r>
          </w:hyperlink>
        </w:p>
        <w:p w14:paraId="533B6452" w14:textId="77777777" w:rsidR="001B18E7" w:rsidRDefault="00000000">
          <w:pPr>
            <w:pStyle w:val="TOC2"/>
            <w:tabs>
              <w:tab w:val="right" w:leader="dot" w:pos="8306"/>
            </w:tabs>
            <w:rPr>
              <w:rFonts w:ascii="Times New Roman" w:hAnsi="Times New Roman" w:cs="Times New Roman"/>
              <w:sz w:val="28"/>
              <w:szCs w:val="28"/>
            </w:rPr>
          </w:pPr>
          <w:hyperlink w:anchor="_Toc31076" w:history="1">
            <w:r>
              <w:rPr>
                <w:rFonts w:ascii="Times New Roman" w:eastAsia="仿宋" w:hAnsi="Times New Roman" w:cs="Times New Roman"/>
                <w:kern w:val="0"/>
                <w:sz w:val="28"/>
                <w:szCs w:val="28"/>
              </w:rPr>
              <w:t xml:space="preserve">9.2 </w:t>
            </w:r>
            <w:r>
              <w:rPr>
                <w:rFonts w:ascii="Times New Roman" w:eastAsia="仿宋" w:hAnsi="Times New Roman" w:cs="Times New Roman"/>
                <w:kern w:val="0"/>
                <w:sz w:val="28"/>
                <w:szCs w:val="28"/>
              </w:rPr>
              <w:t>技术保障措施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_Toc31076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66</w:t>
            </w:r>
            <w:r>
              <w:rPr>
                <w:rFonts w:ascii="Times New Roman" w:hAnsi="Times New Roman" w:cs="Times New Roman"/>
                <w:sz w:val="28"/>
                <w:szCs w:val="28"/>
              </w:rPr>
              <w:fldChar w:fldCharType="end"/>
            </w:r>
          </w:hyperlink>
        </w:p>
        <w:p w14:paraId="28848B30" w14:textId="77777777" w:rsidR="001B18E7" w:rsidRDefault="00000000">
          <w:pPr>
            <w:pStyle w:val="TOC3"/>
            <w:tabs>
              <w:tab w:val="right" w:leader="dot" w:pos="8306"/>
            </w:tabs>
            <w:rPr>
              <w:rFonts w:ascii="Times New Roman" w:hAnsi="Times New Roman" w:cs="Times New Roman"/>
              <w:sz w:val="28"/>
              <w:szCs w:val="28"/>
            </w:rPr>
          </w:pPr>
          <w:hyperlink w:anchor="_Toc5212" w:history="1">
            <w:r>
              <w:rPr>
                <w:rFonts w:ascii="Times New Roman" w:eastAsia="仿宋" w:hAnsi="Times New Roman" w:cs="Times New Roman"/>
                <w:kern w:val="0"/>
                <w:sz w:val="28"/>
                <w:szCs w:val="28"/>
              </w:rPr>
              <w:t xml:space="preserve">9.2.1 </w:t>
            </w:r>
            <w:r>
              <w:rPr>
                <w:rFonts w:ascii="Times New Roman" w:eastAsia="仿宋" w:hAnsi="Times New Roman" w:cs="Times New Roman"/>
                <w:kern w:val="0"/>
                <w:sz w:val="28"/>
                <w:szCs w:val="28"/>
              </w:rPr>
              <w:t>探索畜禽养殖污染综合防治措施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_Toc5212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66</w:t>
            </w:r>
            <w:r>
              <w:rPr>
                <w:rFonts w:ascii="Times New Roman" w:hAnsi="Times New Roman" w:cs="Times New Roman"/>
                <w:sz w:val="28"/>
                <w:szCs w:val="28"/>
              </w:rPr>
              <w:fldChar w:fldCharType="end"/>
            </w:r>
          </w:hyperlink>
        </w:p>
        <w:p w14:paraId="7FDC6B67" w14:textId="77777777" w:rsidR="001B18E7" w:rsidRDefault="00000000">
          <w:pPr>
            <w:pStyle w:val="TOC3"/>
            <w:tabs>
              <w:tab w:val="right" w:leader="dot" w:pos="8306"/>
            </w:tabs>
            <w:rPr>
              <w:rFonts w:ascii="Times New Roman" w:hAnsi="Times New Roman" w:cs="Times New Roman"/>
              <w:sz w:val="28"/>
              <w:szCs w:val="28"/>
            </w:rPr>
          </w:pPr>
          <w:hyperlink w:anchor="_Toc27391" w:history="1">
            <w:r>
              <w:rPr>
                <w:rFonts w:ascii="Times New Roman" w:eastAsia="仿宋" w:hAnsi="Times New Roman" w:cs="Times New Roman"/>
                <w:kern w:val="0"/>
                <w:sz w:val="28"/>
                <w:szCs w:val="28"/>
              </w:rPr>
              <w:t xml:space="preserve">9.2.2 </w:t>
            </w:r>
            <w:r>
              <w:rPr>
                <w:rFonts w:ascii="Times New Roman" w:eastAsia="仿宋" w:hAnsi="Times New Roman" w:cs="Times New Roman"/>
                <w:kern w:val="0"/>
                <w:sz w:val="28"/>
                <w:szCs w:val="28"/>
              </w:rPr>
              <w:t>推动畜牧业实现减排和发展结合的持续发展</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_Toc27391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67</w:t>
            </w:r>
            <w:r>
              <w:rPr>
                <w:rFonts w:ascii="Times New Roman" w:hAnsi="Times New Roman" w:cs="Times New Roman"/>
                <w:sz w:val="28"/>
                <w:szCs w:val="28"/>
              </w:rPr>
              <w:fldChar w:fldCharType="end"/>
            </w:r>
          </w:hyperlink>
        </w:p>
        <w:p w14:paraId="46114CBF" w14:textId="77777777" w:rsidR="001B18E7" w:rsidRDefault="00000000">
          <w:pPr>
            <w:pStyle w:val="TOC3"/>
            <w:tabs>
              <w:tab w:val="right" w:leader="dot" w:pos="8306"/>
            </w:tabs>
            <w:rPr>
              <w:rFonts w:ascii="Times New Roman" w:hAnsi="Times New Roman" w:cs="Times New Roman"/>
              <w:sz w:val="28"/>
              <w:szCs w:val="28"/>
            </w:rPr>
          </w:pPr>
          <w:hyperlink w:anchor="_Toc12320" w:history="1">
            <w:r>
              <w:rPr>
                <w:rFonts w:ascii="Times New Roman" w:eastAsia="仿宋" w:hAnsi="Times New Roman" w:cs="Times New Roman"/>
                <w:kern w:val="0"/>
                <w:sz w:val="28"/>
                <w:szCs w:val="28"/>
              </w:rPr>
              <w:t xml:space="preserve">9.2.3 </w:t>
            </w:r>
            <w:r>
              <w:rPr>
                <w:rFonts w:ascii="Times New Roman" w:eastAsia="仿宋" w:hAnsi="Times New Roman" w:cs="Times New Roman"/>
                <w:kern w:val="0"/>
                <w:sz w:val="28"/>
                <w:szCs w:val="28"/>
              </w:rPr>
              <w:t>开展污染防治示范工程建设</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_Toc12320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67</w:t>
            </w:r>
            <w:r>
              <w:rPr>
                <w:rFonts w:ascii="Times New Roman" w:hAnsi="Times New Roman" w:cs="Times New Roman"/>
                <w:sz w:val="28"/>
                <w:szCs w:val="28"/>
              </w:rPr>
              <w:fldChar w:fldCharType="end"/>
            </w:r>
          </w:hyperlink>
        </w:p>
        <w:p w14:paraId="20BA1ED2" w14:textId="77777777" w:rsidR="001B18E7" w:rsidRDefault="00000000">
          <w:pPr>
            <w:pStyle w:val="TOC3"/>
            <w:tabs>
              <w:tab w:val="right" w:leader="dot" w:pos="8306"/>
            </w:tabs>
            <w:rPr>
              <w:rFonts w:ascii="Times New Roman" w:hAnsi="Times New Roman" w:cs="Times New Roman"/>
              <w:sz w:val="28"/>
              <w:szCs w:val="28"/>
            </w:rPr>
          </w:pPr>
          <w:hyperlink w:anchor="_Toc1675" w:history="1">
            <w:r>
              <w:rPr>
                <w:rFonts w:ascii="Times New Roman" w:eastAsia="仿宋" w:hAnsi="Times New Roman" w:cs="Times New Roman"/>
                <w:kern w:val="0"/>
                <w:sz w:val="28"/>
                <w:szCs w:val="28"/>
              </w:rPr>
              <w:t xml:space="preserve">9.2.4 </w:t>
            </w:r>
            <w:r>
              <w:rPr>
                <w:rFonts w:ascii="Times New Roman" w:eastAsia="仿宋" w:hAnsi="Times New Roman" w:cs="Times New Roman"/>
                <w:kern w:val="0"/>
                <w:sz w:val="28"/>
                <w:szCs w:val="28"/>
              </w:rPr>
              <w:t>建立畜禽养殖业环境管理体系</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_Toc1675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68</w:t>
            </w:r>
            <w:r>
              <w:rPr>
                <w:rFonts w:ascii="Times New Roman" w:hAnsi="Times New Roman" w:cs="Times New Roman"/>
                <w:sz w:val="28"/>
                <w:szCs w:val="28"/>
              </w:rPr>
              <w:fldChar w:fldCharType="end"/>
            </w:r>
          </w:hyperlink>
        </w:p>
        <w:p w14:paraId="1F3D1331" w14:textId="77777777" w:rsidR="001B18E7" w:rsidRDefault="00000000">
          <w:pPr>
            <w:pStyle w:val="TOC2"/>
            <w:tabs>
              <w:tab w:val="right" w:leader="dot" w:pos="8306"/>
            </w:tabs>
            <w:rPr>
              <w:rFonts w:ascii="Times New Roman" w:hAnsi="Times New Roman" w:cs="Times New Roman"/>
              <w:sz w:val="28"/>
              <w:szCs w:val="28"/>
            </w:rPr>
          </w:pPr>
          <w:hyperlink w:anchor="_Toc20243" w:history="1">
            <w:r>
              <w:rPr>
                <w:rFonts w:ascii="Times New Roman" w:eastAsia="仿宋" w:hAnsi="Times New Roman" w:cs="Times New Roman"/>
                <w:kern w:val="0"/>
                <w:sz w:val="28"/>
                <w:szCs w:val="28"/>
              </w:rPr>
              <w:t xml:space="preserve">9.3 </w:t>
            </w:r>
            <w:r>
              <w:rPr>
                <w:rFonts w:ascii="Times New Roman" w:eastAsia="仿宋" w:hAnsi="Times New Roman" w:cs="Times New Roman"/>
                <w:kern w:val="0"/>
                <w:sz w:val="28"/>
                <w:szCs w:val="28"/>
              </w:rPr>
              <w:t>社会保障措施</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_Toc20243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68</w:t>
            </w:r>
            <w:r>
              <w:rPr>
                <w:rFonts w:ascii="Times New Roman" w:hAnsi="Times New Roman" w:cs="Times New Roman"/>
                <w:sz w:val="28"/>
                <w:szCs w:val="28"/>
              </w:rPr>
              <w:fldChar w:fldCharType="end"/>
            </w:r>
          </w:hyperlink>
        </w:p>
        <w:p w14:paraId="0515FB6C" w14:textId="77777777" w:rsidR="001B18E7" w:rsidRDefault="00000000">
          <w:pPr>
            <w:pStyle w:val="TOC3"/>
            <w:tabs>
              <w:tab w:val="right" w:leader="dot" w:pos="8306"/>
            </w:tabs>
            <w:rPr>
              <w:rFonts w:ascii="Times New Roman" w:hAnsi="Times New Roman" w:cs="Times New Roman"/>
              <w:sz w:val="28"/>
              <w:szCs w:val="28"/>
            </w:rPr>
          </w:pPr>
          <w:hyperlink w:anchor="_Toc6803" w:history="1">
            <w:r>
              <w:rPr>
                <w:rFonts w:ascii="Times New Roman" w:eastAsia="仿宋" w:hAnsi="Times New Roman" w:cs="Times New Roman"/>
                <w:kern w:val="0"/>
                <w:sz w:val="28"/>
                <w:szCs w:val="28"/>
              </w:rPr>
              <w:t xml:space="preserve">9.3.1 </w:t>
            </w:r>
            <w:r>
              <w:rPr>
                <w:rFonts w:ascii="Times New Roman" w:eastAsia="仿宋" w:hAnsi="Times New Roman" w:cs="Times New Roman"/>
                <w:kern w:val="0"/>
                <w:sz w:val="28"/>
                <w:szCs w:val="28"/>
              </w:rPr>
              <w:t>信息公开、舆论监督</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_Toc6803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68</w:t>
            </w:r>
            <w:r>
              <w:rPr>
                <w:rFonts w:ascii="Times New Roman" w:hAnsi="Times New Roman" w:cs="Times New Roman"/>
                <w:sz w:val="28"/>
                <w:szCs w:val="28"/>
              </w:rPr>
              <w:fldChar w:fldCharType="end"/>
            </w:r>
          </w:hyperlink>
        </w:p>
        <w:p w14:paraId="375B0FB0" w14:textId="77777777" w:rsidR="001B18E7" w:rsidRDefault="00000000">
          <w:pPr>
            <w:pStyle w:val="TOC3"/>
            <w:tabs>
              <w:tab w:val="right" w:leader="dot" w:pos="8306"/>
            </w:tabs>
            <w:rPr>
              <w:rFonts w:ascii="Times New Roman" w:hAnsi="Times New Roman" w:cs="Times New Roman"/>
              <w:sz w:val="28"/>
              <w:szCs w:val="28"/>
            </w:rPr>
          </w:pPr>
          <w:hyperlink w:anchor="_Toc28534" w:history="1">
            <w:r>
              <w:rPr>
                <w:rFonts w:ascii="Times New Roman" w:eastAsia="仿宋" w:hAnsi="Times New Roman" w:cs="Times New Roman"/>
                <w:kern w:val="0"/>
                <w:sz w:val="28"/>
                <w:szCs w:val="28"/>
              </w:rPr>
              <w:t xml:space="preserve">9.3.2 </w:t>
            </w:r>
            <w:r>
              <w:rPr>
                <w:rFonts w:ascii="Times New Roman" w:eastAsia="仿宋" w:hAnsi="Times New Roman" w:cs="Times New Roman"/>
                <w:kern w:val="0"/>
                <w:sz w:val="28"/>
                <w:szCs w:val="28"/>
              </w:rPr>
              <w:t>加强宣传，形成全社会共同参与</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_Toc28534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69</w:t>
            </w:r>
            <w:r>
              <w:rPr>
                <w:rFonts w:ascii="Times New Roman" w:hAnsi="Times New Roman" w:cs="Times New Roman"/>
                <w:sz w:val="28"/>
                <w:szCs w:val="28"/>
              </w:rPr>
              <w:fldChar w:fldCharType="end"/>
            </w:r>
          </w:hyperlink>
        </w:p>
        <w:p w14:paraId="3B75A848" w14:textId="77777777" w:rsidR="001B18E7" w:rsidRDefault="00000000">
          <w:pPr>
            <w:pStyle w:val="TOC3"/>
            <w:tabs>
              <w:tab w:val="right" w:leader="dot" w:pos="8306"/>
            </w:tabs>
            <w:rPr>
              <w:rFonts w:ascii="Times New Roman" w:hAnsi="Times New Roman" w:cs="Times New Roman"/>
              <w:sz w:val="28"/>
              <w:szCs w:val="28"/>
            </w:rPr>
          </w:pPr>
          <w:hyperlink w:anchor="_Toc5781" w:history="1">
            <w:r>
              <w:rPr>
                <w:rFonts w:ascii="Times New Roman" w:eastAsia="仿宋" w:hAnsi="Times New Roman" w:cs="Times New Roman"/>
                <w:kern w:val="0"/>
                <w:sz w:val="28"/>
                <w:szCs w:val="28"/>
              </w:rPr>
              <w:t xml:space="preserve">9.3.3 </w:t>
            </w:r>
            <w:r>
              <w:rPr>
                <w:rFonts w:ascii="Times New Roman" w:eastAsia="仿宋" w:hAnsi="Times New Roman" w:cs="Times New Roman"/>
                <w:kern w:val="0"/>
                <w:sz w:val="28"/>
                <w:szCs w:val="28"/>
              </w:rPr>
              <w:t>加大养殖业污染治理的执法力度</w:t>
            </w:r>
            <w:r>
              <w:rPr>
                <w:rFonts w:ascii="Times New Roman" w:hAnsi="Times New Roman" w:cs="Times New Roman"/>
                <w:sz w:val="28"/>
                <w:szCs w:val="28"/>
              </w:rPr>
              <w:tab/>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PAGEREF _Toc5781 \h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sz w:val="28"/>
                <w:szCs w:val="28"/>
              </w:rPr>
              <w:t>69</w:t>
            </w:r>
            <w:r>
              <w:rPr>
                <w:rFonts w:ascii="Times New Roman" w:hAnsi="Times New Roman" w:cs="Times New Roman"/>
                <w:sz w:val="28"/>
                <w:szCs w:val="28"/>
              </w:rPr>
              <w:fldChar w:fldCharType="end"/>
            </w:r>
          </w:hyperlink>
        </w:p>
        <w:p w14:paraId="2BC5A7BA" w14:textId="77777777" w:rsidR="001B18E7" w:rsidRDefault="00000000">
          <w:pPr>
            <w:rPr>
              <w:rFonts w:ascii="Times New Roman" w:eastAsia="仿宋" w:hAnsi="Times New Roman" w:cs="Times New Roman"/>
              <w:sz w:val="24"/>
              <w:szCs w:val="24"/>
            </w:rPr>
          </w:pPr>
          <w:r>
            <w:rPr>
              <w:rFonts w:ascii="Times New Roman" w:eastAsia="仿宋" w:hAnsi="Times New Roman" w:cs="Times New Roman"/>
              <w:bCs/>
              <w:sz w:val="28"/>
              <w:szCs w:val="28"/>
              <w:lang w:val="zh-CN"/>
            </w:rPr>
            <w:lastRenderedPageBreak/>
            <w:fldChar w:fldCharType="end"/>
          </w:r>
        </w:p>
      </w:sdtContent>
    </w:sdt>
    <w:p w14:paraId="58C04EAE" w14:textId="77777777" w:rsidR="001B18E7" w:rsidRDefault="00000000">
      <w:pPr>
        <w:pStyle w:val="TOC7"/>
        <w:spacing w:line="360" w:lineRule="auto"/>
        <w:ind w:leftChars="0" w:left="0"/>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附件</w:t>
      </w:r>
    </w:p>
    <w:p w14:paraId="64974752" w14:textId="77777777" w:rsidR="001B18E7" w:rsidRDefault="00000000">
      <w:pPr>
        <w:spacing w:line="580" w:lineRule="exact"/>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附件</w:t>
      </w:r>
      <w:r>
        <w:rPr>
          <w:rFonts w:ascii="Times New Roman" w:eastAsia="仿宋" w:hAnsi="Times New Roman" w:cs="Times New Roman"/>
          <w:kern w:val="0"/>
          <w:sz w:val="28"/>
          <w:szCs w:val="28"/>
        </w:rPr>
        <w:t xml:space="preserve">1  </w:t>
      </w:r>
      <w:r>
        <w:rPr>
          <w:rFonts w:ascii="Times New Roman" w:eastAsia="仿宋" w:hAnsi="Times New Roman" w:cs="Times New Roman"/>
          <w:kern w:val="0"/>
          <w:sz w:val="28"/>
          <w:szCs w:val="28"/>
        </w:rPr>
        <w:t>编制说明</w:t>
      </w:r>
    </w:p>
    <w:p w14:paraId="1A97F407" w14:textId="77777777" w:rsidR="001B18E7" w:rsidRDefault="00000000">
      <w:pPr>
        <w:spacing w:line="580" w:lineRule="exact"/>
        <w:jc w:val="left"/>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附表</w:t>
      </w:r>
    </w:p>
    <w:p w14:paraId="52795ED9" w14:textId="77777777" w:rsidR="001B18E7" w:rsidRDefault="00000000">
      <w:pPr>
        <w:spacing w:line="580" w:lineRule="exact"/>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附表</w:t>
      </w:r>
      <w:r>
        <w:rPr>
          <w:rFonts w:ascii="Times New Roman" w:eastAsia="仿宋" w:hAnsi="Times New Roman" w:cs="Times New Roman"/>
          <w:kern w:val="0"/>
          <w:sz w:val="28"/>
          <w:szCs w:val="28"/>
        </w:rPr>
        <w:t xml:space="preserve">1  </w:t>
      </w:r>
      <w:r>
        <w:rPr>
          <w:rFonts w:ascii="Times New Roman" w:eastAsia="仿宋" w:hAnsi="Times New Roman" w:cs="Times New Roman"/>
          <w:kern w:val="0"/>
          <w:sz w:val="28"/>
          <w:szCs w:val="28"/>
        </w:rPr>
        <w:t>南昌经济技术开发区畜禽规模养殖场基本信息清单及养殖场户粪污肥料化利用配套土地面积要求清单</w:t>
      </w:r>
    </w:p>
    <w:p w14:paraId="15388E6A" w14:textId="77777777" w:rsidR="001B18E7" w:rsidRDefault="00000000">
      <w:pPr>
        <w:spacing w:line="580" w:lineRule="exact"/>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附表</w:t>
      </w:r>
      <w:r>
        <w:rPr>
          <w:rFonts w:ascii="Times New Roman" w:eastAsia="仿宋" w:hAnsi="Times New Roman" w:cs="Times New Roman"/>
          <w:kern w:val="0"/>
          <w:sz w:val="28"/>
          <w:szCs w:val="28"/>
        </w:rPr>
        <w:t xml:space="preserve">2   </w:t>
      </w:r>
      <w:r>
        <w:rPr>
          <w:rFonts w:ascii="Times New Roman" w:eastAsia="仿宋" w:hAnsi="Times New Roman" w:cs="Times New Roman"/>
          <w:kern w:val="0"/>
          <w:sz w:val="28"/>
          <w:szCs w:val="28"/>
        </w:rPr>
        <w:t>土地利用现状表</w:t>
      </w:r>
    </w:p>
    <w:p w14:paraId="35BC3B58" w14:textId="77777777" w:rsidR="001B18E7" w:rsidRDefault="00000000">
      <w:pPr>
        <w:spacing w:line="580" w:lineRule="exact"/>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附表</w:t>
      </w:r>
      <w:r>
        <w:rPr>
          <w:rFonts w:ascii="Times New Roman" w:eastAsia="仿宋" w:hAnsi="Times New Roman" w:cs="Times New Roman"/>
          <w:kern w:val="0"/>
          <w:sz w:val="28"/>
          <w:szCs w:val="28"/>
        </w:rPr>
        <w:t xml:space="preserve">3   </w:t>
      </w:r>
      <w:r>
        <w:rPr>
          <w:rFonts w:ascii="Times New Roman" w:eastAsia="仿宋" w:hAnsi="Times New Roman" w:cs="Times New Roman"/>
          <w:kern w:val="0"/>
          <w:sz w:val="28"/>
          <w:szCs w:val="28"/>
        </w:rPr>
        <w:t>畜禽养殖污染防治重点工程</w:t>
      </w:r>
    </w:p>
    <w:p w14:paraId="113D79B6" w14:textId="77777777" w:rsidR="001B18E7" w:rsidRDefault="001B18E7">
      <w:pPr>
        <w:pStyle w:val="TOC7"/>
        <w:rPr>
          <w:rFonts w:ascii="Times New Roman" w:hAnsi="Times New Roman" w:cs="Times New Roman"/>
        </w:rPr>
      </w:pPr>
    </w:p>
    <w:p w14:paraId="7E72ED51" w14:textId="77777777" w:rsidR="001B18E7" w:rsidRDefault="00000000">
      <w:pPr>
        <w:pStyle w:val="TOC7"/>
        <w:spacing w:line="360" w:lineRule="auto"/>
        <w:ind w:leftChars="0" w:left="0"/>
        <w:rPr>
          <w:rFonts w:ascii="Times New Roman" w:eastAsia="仿宋_GB2312" w:hAnsi="Times New Roman" w:cs="Times New Roman"/>
          <w:b/>
          <w:bCs/>
          <w:sz w:val="28"/>
          <w:szCs w:val="28"/>
        </w:rPr>
      </w:pPr>
      <w:r>
        <w:rPr>
          <w:rFonts w:ascii="Times New Roman" w:eastAsia="仿宋_GB2312" w:hAnsi="Times New Roman" w:cs="Times New Roman"/>
          <w:b/>
          <w:bCs/>
          <w:sz w:val="28"/>
          <w:szCs w:val="28"/>
        </w:rPr>
        <w:t>附图</w:t>
      </w:r>
    </w:p>
    <w:p w14:paraId="1A073117"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附图一</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经开区行政区划图</w:t>
      </w:r>
    </w:p>
    <w:p w14:paraId="20F31227"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附图二</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水功能区划图</w:t>
      </w:r>
    </w:p>
    <w:p w14:paraId="280C30FF"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附图三</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经开区畜禽规模养殖场分布图</w:t>
      </w:r>
    </w:p>
    <w:p w14:paraId="76C05D68"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附图四</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经开区退养畜禽养殖场（户）分布图</w:t>
      </w:r>
    </w:p>
    <w:p w14:paraId="4CCC5684"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附图五</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经开区禁养区分布图</w:t>
      </w:r>
    </w:p>
    <w:p w14:paraId="561FE9FB"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附图六</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农业农田区布局示意图</w:t>
      </w:r>
    </w:p>
    <w:p w14:paraId="21602ED5"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附图七</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稻米种植布局规划示意图</w:t>
      </w:r>
    </w:p>
    <w:p w14:paraId="01F16365"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附图八</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蔬菜种植布局规划示意图</w:t>
      </w:r>
    </w:p>
    <w:p w14:paraId="247ECE25"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附图九</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畜禽养殖（生猪）布局规划示意图</w:t>
      </w:r>
    </w:p>
    <w:p w14:paraId="2FB71A9E"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附图十</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畜禽养殖（肉鸭）布局规划示意图</w:t>
      </w:r>
    </w:p>
    <w:p w14:paraId="1E84DA38" w14:textId="77777777" w:rsidR="001B18E7" w:rsidRDefault="00000000">
      <w:pPr>
        <w:pStyle w:val="TOC7"/>
        <w:spacing w:line="360" w:lineRule="auto"/>
        <w:ind w:leftChars="0" w:left="0"/>
        <w:rPr>
          <w:rFonts w:ascii="Times New Roman" w:eastAsia="仿宋_GB2312" w:hAnsi="Times New Roman" w:cs="Times New Roman"/>
          <w:sz w:val="28"/>
          <w:szCs w:val="28"/>
        </w:rPr>
      </w:pPr>
      <w:r>
        <w:rPr>
          <w:rFonts w:ascii="Times New Roman" w:eastAsia="仿宋_GB2312" w:hAnsi="Times New Roman" w:cs="Times New Roman"/>
          <w:sz w:val="28"/>
          <w:szCs w:val="28"/>
        </w:rPr>
        <w:t>附图十一</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经开区耕地、园地、林地、草地分布图</w:t>
      </w:r>
    </w:p>
    <w:p w14:paraId="69B4605F" w14:textId="77777777" w:rsidR="001B18E7" w:rsidRDefault="001B18E7">
      <w:pPr>
        <w:pStyle w:val="TOC7"/>
        <w:rPr>
          <w:rFonts w:ascii="Times New Roman" w:hAnsi="Times New Roman" w:cs="Times New Roman"/>
        </w:rPr>
        <w:sectPr w:rsidR="001B18E7">
          <w:headerReference w:type="default" r:id="rId10"/>
          <w:footerReference w:type="default" r:id="rId11"/>
          <w:pgSz w:w="11906" w:h="16838"/>
          <w:pgMar w:top="1440" w:right="1800" w:bottom="1440" w:left="1800" w:header="851" w:footer="992" w:gutter="0"/>
          <w:pgNumType w:fmt="upperRoman"/>
          <w:cols w:space="425"/>
          <w:docGrid w:type="lines" w:linePitch="312"/>
        </w:sectPr>
      </w:pPr>
    </w:p>
    <w:p w14:paraId="47E20809"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0" w:name="_Toc30518"/>
      <w:r>
        <w:rPr>
          <w:rFonts w:ascii="Times New Roman" w:eastAsia="仿宋" w:hAnsi="Times New Roman" w:cs="Times New Roman"/>
          <w:b/>
          <w:kern w:val="0"/>
          <w:sz w:val="36"/>
          <w:szCs w:val="36"/>
        </w:rPr>
        <w:lastRenderedPageBreak/>
        <w:t xml:space="preserve">1 </w:t>
      </w:r>
      <w:r>
        <w:rPr>
          <w:rFonts w:ascii="Times New Roman" w:eastAsia="仿宋" w:hAnsi="Times New Roman" w:cs="Times New Roman"/>
          <w:b/>
          <w:kern w:val="0"/>
          <w:sz w:val="36"/>
          <w:szCs w:val="36"/>
        </w:rPr>
        <w:t>总</w:t>
      </w:r>
      <w:r>
        <w:rPr>
          <w:rFonts w:ascii="Times New Roman" w:eastAsia="仿宋" w:hAnsi="Times New Roman" w:cs="Times New Roman"/>
          <w:b/>
          <w:kern w:val="0"/>
          <w:sz w:val="36"/>
          <w:szCs w:val="36"/>
        </w:rPr>
        <w:t xml:space="preserve"> </w:t>
      </w:r>
      <w:r>
        <w:rPr>
          <w:rFonts w:ascii="Times New Roman" w:eastAsia="仿宋" w:hAnsi="Times New Roman" w:cs="Times New Roman"/>
          <w:b/>
          <w:kern w:val="0"/>
          <w:sz w:val="36"/>
          <w:szCs w:val="36"/>
        </w:rPr>
        <w:t>则</w:t>
      </w:r>
      <w:bookmarkEnd w:id="0"/>
    </w:p>
    <w:p w14:paraId="455B0DD9"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1" w:name="_Toc3234"/>
      <w:r>
        <w:rPr>
          <w:rFonts w:ascii="Times New Roman" w:eastAsia="仿宋" w:hAnsi="Times New Roman" w:cs="Times New Roman"/>
          <w:b/>
          <w:kern w:val="0"/>
          <w:sz w:val="32"/>
          <w:szCs w:val="32"/>
        </w:rPr>
        <w:t xml:space="preserve">1.1 </w:t>
      </w:r>
      <w:r>
        <w:rPr>
          <w:rFonts w:ascii="Times New Roman" w:eastAsia="仿宋" w:hAnsi="Times New Roman" w:cs="Times New Roman"/>
          <w:b/>
          <w:kern w:val="0"/>
          <w:sz w:val="32"/>
          <w:szCs w:val="32"/>
        </w:rPr>
        <w:t>规划背景</w:t>
      </w:r>
      <w:bookmarkEnd w:id="1"/>
    </w:p>
    <w:p w14:paraId="512F09BC"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2013</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8</w:t>
      </w:r>
      <w:r>
        <w:rPr>
          <w:rFonts w:ascii="Times New Roman" w:eastAsia="仿宋" w:hAnsi="Times New Roman" w:cs="Times New Roman"/>
          <w:kern w:val="0"/>
          <w:sz w:val="28"/>
          <w:szCs w:val="28"/>
        </w:rPr>
        <w:t>日，国务院第</w:t>
      </w:r>
      <w:r>
        <w:rPr>
          <w:rFonts w:ascii="Times New Roman" w:eastAsia="仿宋" w:hAnsi="Times New Roman" w:cs="Times New Roman"/>
          <w:kern w:val="0"/>
          <w:sz w:val="28"/>
          <w:szCs w:val="28"/>
        </w:rPr>
        <w:t>26</w:t>
      </w:r>
      <w:r>
        <w:rPr>
          <w:rFonts w:ascii="Times New Roman" w:eastAsia="仿宋" w:hAnsi="Times New Roman" w:cs="Times New Roman"/>
          <w:kern w:val="0"/>
          <w:sz w:val="28"/>
          <w:szCs w:val="28"/>
        </w:rPr>
        <w:t>次常务会议通过了《畜禽规模养殖污染防治条例》，</w:t>
      </w:r>
      <w:r>
        <w:rPr>
          <w:rFonts w:ascii="Times New Roman" w:eastAsia="仿宋" w:hAnsi="Times New Roman" w:cs="Times New Roman"/>
          <w:kern w:val="0"/>
          <w:sz w:val="28"/>
          <w:szCs w:val="28"/>
        </w:rPr>
        <w:t>2013</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11</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11</w:t>
      </w:r>
      <w:r>
        <w:rPr>
          <w:rFonts w:ascii="Times New Roman" w:eastAsia="仿宋" w:hAnsi="Times New Roman" w:cs="Times New Roman"/>
          <w:kern w:val="0"/>
          <w:sz w:val="28"/>
          <w:szCs w:val="28"/>
        </w:rPr>
        <w:t>日以中华人民共和国国务院令第</w:t>
      </w:r>
      <w:r>
        <w:rPr>
          <w:rFonts w:ascii="Times New Roman" w:eastAsia="仿宋" w:hAnsi="Times New Roman" w:cs="Times New Roman"/>
          <w:kern w:val="0"/>
          <w:sz w:val="28"/>
          <w:szCs w:val="28"/>
        </w:rPr>
        <w:t>643</w:t>
      </w:r>
      <w:r>
        <w:rPr>
          <w:rFonts w:ascii="Times New Roman" w:eastAsia="仿宋" w:hAnsi="Times New Roman" w:cs="Times New Roman"/>
          <w:kern w:val="0"/>
          <w:sz w:val="28"/>
          <w:szCs w:val="28"/>
        </w:rPr>
        <w:t>号公布，自</w:t>
      </w:r>
      <w:r>
        <w:rPr>
          <w:rFonts w:ascii="Times New Roman" w:eastAsia="仿宋" w:hAnsi="Times New Roman" w:cs="Times New Roman"/>
          <w:kern w:val="0"/>
          <w:sz w:val="28"/>
          <w:szCs w:val="28"/>
        </w:rPr>
        <w:t>2014</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日起施行。该条例要求县级以上人民政府有关主管部门编制畜牧业发展规划和畜禽养殖污染防治规划，规定畜牧业发展规划应当统筹考虑环境承载能力以及畜禽养殖污染防治要求，合理布局，科学确定畜禽养殖的品种、规模、总量；畜禽养殖污染防治规划应当统筹考虑生产布局，明确污染防治目标、任务、重点区域、设施建设及防治措施。</w:t>
      </w:r>
    </w:p>
    <w:p w14:paraId="14954B37"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根据生态环境部办公厅、农业农村部办公厅于</w:t>
      </w:r>
      <w:r>
        <w:rPr>
          <w:rFonts w:ascii="Times New Roman" w:eastAsia="仿宋" w:hAnsi="Times New Roman" w:cs="Times New Roman"/>
          <w:kern w:val="0"/>
          <w:sz w:val="28"/>
          <w:szCs w:val="28"/>
        </w:rPr>
        <w:t>2019</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9</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日联合下发《关于进一步规范畜禽养殖禁养区划定和管理促进生猪生产发展的通知》（环办土壤﹝</w:t>
      </w:r>
      <w:r>
        <w:rPr>
          <w:rFonts w:ascii="Times New Roman" w:eastAsia="仿宋" w:hAnsi="Times New Roman" w:cs="Times New Roman"/>
          <w:kern w:val="0"/>
          <w:sz w:val="28"/>
          <w:szCs w:val="28"/>
        </w:rPr>
        <w:t>2019</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55</w:t>
      </w:r>
      <w:r>
        <w:rPr>
          <w:rFonts w:ascii="Times New Roman" w:eastAsia="仿宋" w:hAnsi="Times New Roman" w:cs="Times New Roman"/>
          <w:kern w:val="0"/>
          <w:sz w:val="28"/>
          <w:szCs w:val="28"/>
        </w:rPr>
        <w:t>号），以及省政府、省生态环境厅规范畜禽养殖禁养区划定和管理促进生猪生产发展有关指示精神，划定禁养区工作要切实提高政治站位，认真学习领会，深入贯彻落实有关决策部署，依法依规引导畜禽养殖业平稳健康绿色发展，为稳定生猪生产提供有利条件。</w:t>
      </w:r>
    </w:p>
    <w:p w14:paraId="3E732F42"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为控制畜禽养殖业污染无序扩张的趋势，保护水体和自然生态环境，改善城乡环境质量，实现畜禽养殖业健康持续发展、社会和谐及人与自然的和谐，必须强化规划政策引导，加大畜禽养殖业污染防治力度。根据《中华人民共和国水污染防治法》《中华人民共和国畜牧法》《畜禽规模养殖污染防治条例》等国家法律法规的要求，结合南</w:t>
      </w:r>
      <w:r>
        <w:rPr>
          <w:rFonts w:ascii="Times New Roman" w:eastAsia="仿宋" w:hAnsi="Times New Roman" w:cs="Times New Roman"/>
          <w:kern w:val="0"/>
          <w:sz w:val="28"/>
          <w:szCs w:val="28"/>
        </w:rPr>
        <w:lastRenderedPageBreak/>
        <w:t>昌经济技术开发区实际情况，组织开展了畜禽养殖污染防治规划编制工作。</w:t>
      </w:r>
    </w:p>
    <w:p w14:paraId="63E8CC3E"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2" w:name="_Toc28825"/>
      <w:r>
        <w:rPr>
          <w:rFonts w:ascii="Times New Roman" w:eastAsia="仿宋" w:hAnsi="Times New Roman" w:cs="Times New Roman"/>
          <w:b/>
          <w:kern w:val="0"/>
          <w:sz w:val="32"/>
          <w:szCs w:val="32"/>
        </w:rPr>
        <w:t xml:space="preserve">1.2 </w:t>
      </w:r>
      <w:r>
        <w:rPr>
          <w:rFonts w:ascii="Times New Roman" w:eastAsia="仿宋" w:hAnsi="Times New Roman" w:cs="Times New Roman"/>
          <w:b/>
          <w:kern w:val="0"/>
          <w:sz w:val="32"/>
          <w:szCs w:val="32"/>
        </w:rPr>
        <w:t>指导思想</w:t>
      </w:r>
      <w:bookmarkEnd w:id="2"/>
    </w:p>
    <w:p w14:paraId="74F05B7C"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以习近平生态文明思想为指导，统筹环境保护与畜牧业发展，加快发展方式绿色转型，以种养结合为抓手，坚持政府主导、企业主体、市场化运作，完善畜禽粪污资源化利用机制，强化畜禽养殖污染防治监管，持续提升畜禽养殖污染防治水平，保护和改善环境，促进畜牧业绿色循环发展，为实施乡村振兴战略提供有力支撑。</w:t>
      </w:r>
    </w:p>
    <w:p w14:paraId="43F292A4"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3" w:name="_Toc2356"/>
      <w:r>
        <w:rPr>
          <w:rFonts w:ascii="Times New Roman" w:eastAsia="仿宋" w:hAnsi="Times New Roman" w:cs="Times New Roman"/>
          <w:b/>
          <w:kern w:val="0"/>
          <w:sz w:val="32"/>
          <w:szCs w:val="32"/>
        </w:rPr>
        <w:t xml:space="preserve">1.3 </w:t>
      </w:r>
      <w:r>
        <w:rPr>
          <w:rFonts w:ascii="Times New Roman" w:eastAsia="仿宋" w:hAnsi="Times New Roman" w:cs="Times New Roman"/>
          <w:b/>
          <w:kern w:val="0"/>
          <w:sz w:val="32"/>
          <w:szCs w:val="32"/>
        </w:rPr>
        <w:t>编制原则</w:t>
      </w:r>
      <w:bookmarkEnd w:id="3"/>
    </w:p>
    <w:p w14:paraId="4BF07B50" w14:textId="77777777" w:rsidR="001B18E7" w:rsidRDefault="00000000">
      <w:pPr>
        <w:spacing w:line="360" w:lineRule="auto"/>
        <w:ind w:firstLineChars="200" w:firstLine="562"/>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w:t>
      </w:r>
      <w:r>
        <w:rPr>
          <w:rFonts w:ascii="Times New Roman" w:eastAsia="仿宋" w:hAnsi="Times New Roman" w:cs="Times New Roman"/>
          <w:b/>
          <w:kern w:val="0"/>
          <w:sz w:val="28"/>
          <w:szCs w:val="28"/>
        </w:rPr>
        <w:t>1</w:t>
      </w:r>
      <w:r>
        <w:rPr>
          <w:rFonts w:ascii="Times New Roman" w:eastAsia="仿宋" w:hAnsi="Times New Roman" w:cs="Times New Roman"/>
          <w:b/>
          <w:kern w:val="0"/>
          <w:sz w:val="28"/>
          <w:szCs w:val="28"/>
        </w:rPr>
        <w:t>）统筹兼顾，强化监督</w:t>
      </w:r>
    </w:p>
    <w:p w14:paraId="63B78ED1"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综合考虑畜禽养殖污染现状、畜牧业发展需求、种养结合基础和经济发展状况等因素，明确畜禽养殖污染治理目标任务。加大环境监管执法力度，发挥监督执法倒逼作用。</w:t>
      </w:r>
    </w:p>
    <w:p w14:paraId="13EED134" w14:textId="77777777" w:rsidR="001B18E7" w:rsidRDefault="00000000">
      <w:pPr>
        <w:spacing w:line="360" w:lineRule="auto"/>
        <w:ind w:firstLineChars="200" w:firstLine="562"/>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w:t>
      </w:r>
      <w:r>
        <w:rPr>
          <w:rFonts w:ascii="Times New Roman" w:eastAsia="仿宋" w:hAnsi="Times New Roman" w:cs="Times New Roman"/>
          <w:b/>
          <w:kern w:val="0"/>
          <w:sz w:val="28"/>
          <w:szCs w:val="28"/>
        </w:rPr>
        <w:t>2</w:t>
      </w:r>
      <w:r>
        <w:rPr>
          <w:rFonts w:ascii="Times New Roman" w:eastAsia="仿宋" w:hAnsi="Times New Roman" w:cs="Times New Roman"/>
          <w:b/>
          <w:kern w:val="0"/>
          <w:sz w:val="28"/>
          <w:szCs w:val="28"/>
        </w:rPr>
        <w:t>）因地制宜，分区施策</w:t>
      </w:r>
    </w:p>
    <w:p w14:paraId="4BDC733C"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统筹考虑自然环境、畜禽养殖类型、结构和空间布局，种植类型与规模、耕地质量、环境承载力、人居环境影响等因素，因地制宜、分区分类探索畜禽养殖污染防治路径。</w:t>
      </w:r>
    </w:p>
    <w:p w14:paraId="633D993D" w14:textId="77777777" w:rsidR="001B18E7" w:rsidRDefault="00000000">
      <w:pPr>
        <w:spacing w:line="360" w:lineRule="auto"/>
        <w:ind w:firstLineChars="200" w:firstLine="562"/>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w:t>
      </w:r>
      <w:r>
        <w:rPr>
          <w:rFonts w:ascii="Times New Roman" w:eastAsia="仿宋" w:hAnsi="Times New Roman" w:cs="Times New Roman"/>
          <w:b/>
          <w:kern w:val="0"/>
          <w:sz w:val="28"/>
          <w:szCs w:val="28"/>
        </w:rPr>
        <w:t>3</w:t>
      </w:r>
      <w:r>
        <w:rPr>
          <w:rFonts w:ascii="Times New Roman" w:eastAsia="仿宋" w:hAnsi="Times New Roman" w:cs="Times New Roman"/>
          <w:b/>
          <w:kern w:val="0"/>
          <w:sz w:val="28"/>
          <w:szCs w:val="28"/>
        </w:rPr>
        <w:t>）种养结合，协同减排</w:t>
      </w:r>
    </w:p>
    <w:p w14:paraId="4D2CAE33"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以畜禽粪肥就近就地利用为重点，协同推进畜禽养殖污染治理与农田面源污染防治。结合种植规模和结构，科学测算畜禽粪肥养分供需情况，系统评估畜禽粪肥还田利用的经济性和可行性，合理选择畜禽养殖污染防治模式。</w:t>
      </w:r>
    </w:p>
    <w:p w14:paraId="4623A9BA" w14:textId="77777777" w:rsidR="001B18E7" w:rsidRDefault="00000000">
      <w:pPr>
        <w:spacing w:line="360" w:lineRule="auto"/>
        <w:ind w:firstLineChars="200" w:firstLine="562"/>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lastRenderedPageBreak/>
        <w:t>（</w:t>
      </w:r>
      <w:r>
        <w:rPr>
          <w:rFonts w:ascii="Times New Roman" w:eastAsia="仿宋" w:hAnsi="Times New Roman" w:cs="Times New Roman"/>
          <w:b/>
          <w:kern w:val="0"/>
          <w:sz w:val="28"/>
          <w:szCs w:val="28"/>
        </w:rPr>
        <w:t>4</w:t>
      </w:r>
      <w:r>
        <w:rPr>
          <w:rFonts w:ascii="Times New Roman" w:eastAsia="仿宋" w:hAnsi="Times New Roman" w:cs="Times New Roman"/>
          <w:b/>
          <w:kern w:val="0"/>
          <w:sz w:val="28"/>
          <w:szCs w:val="28"/>
        </w:rPr>
        <w:t>）政府主导，多方联动</w:t>
      </w:r>
    </w:p>
    <w:p w14:paraId="61331E2F"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完善多方协调联动机制，强化地方政府主导、企业主体、社会组织和公众共同参与的畜禽养殖污染防治和畜禽粪污资源化利用体系。拓宽投融资渠道，加大政策支持力度，推动第三方服务等社会化运营模式健康发展。</w:t>
      </w:r>
    </w:p>
    <w:p w14:paraId="0119D435"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4" w:name="_Toc7761"/>
      <w:r>
        <w:rPr>
          <w:rFonts w:ascii="Times New Roman" w:eastAsia="仿宋" w:hAnsi="Times New Roman" w:cs="Times New Roman"/>
          <w:b/>
          <w:kern w:val="0"/>
          <w:sz w:val="32"/>
          <w:szCs w:val="32"/>
        </w:rPr>
        <w:t xml:space="preserve">1.4 </w:t>
      </w:r>
      <w:r>
        <w:rPr>
          <w:rFonts w:ascii="Times New Roman" w:eastAsia="仿宋" w:hAnsi="Times New Roman" w:cs="Times New Roman"/>
          <w:b/>
          <w:kern w:val="0"/>
          <w:sz w:val="32"/>
          <w:szCs w:val="32"/>
        </w:rPr>
        <w:t>编制依据</w:t>
      </w:r>
      <w:bookmarkEnd w:id="4"/>
    </w:p>
    <w:p w14:paraId="56EEB4A4"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5" w:name="_Toc31965"/>
      <w:r>
        <w:rPr>
          <w:rFonts w:ascii="Times New Roman" w:eastAsia="仿宋" w:hAnsi="Times New Roman" w:cs="Times New Roman"/>
          <w:b/>
          <w:kern w:val="0"/>
          <w:sz w:val="30"/>
          <w:szCs w:val="30"/>
        </w:rPr>
        <w:t xml:space="preserve">1.4.1 </w:t>
      </w:r>
      <w:r>
        <w:rPr>
          <w:rFonts w:ascii="Times New Roman" w:eastAsia="仿宋" w:hAnsi="Times New Roman" w:cs="Times New Roman"/>
          <w:b/>
          <w:kern w:val="0"/>
          <w:sz w:val="30"/>
          <w:szCs w:val="30"/>
        </w:rPr>
        <w:t>国家法律法规和政策</w:t>
      </w:r>
      <w:bookmarkEnd w:id="5"/>
    </w:p>
    <w:p w14:paraId="1E94EB0C"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）《中华人民共和国环境保护法》，</w:t>
      </w:r>
      <w:r>
        <w:rPr>
          <w:rFonts w:ascii="Times New Roman" w:eastAsia="仿宋" w:hAnsi="Times New Roman" w:cs="Times New Roman"/>
          <w:kern w:val="0"/>
          <w:sz w:val="28"/>
          <w:szCs w:val="28"/>
        </w:rPr>
        <w:t>2014</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24</w:t>
      </w:r>
      <w:r>
        <w:rPr>
          <w:rFonts w:ascii="Times New Roman" w:eastAsia="仿宋" w:hAnsi="Times New Roman" w:cs="Times New Roman"/>
          <w:kern w:val="0"/>
          <w:sz w:val="28"/>
          <w:szCs w:val="28"/>
        </w:rPr>
        <w:t>日修订；</w:t>
      </w:r>
    </w:p>
    <w:p w14:paraId="5209E6C7"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2</w:t>
      </w:r>
      <w:r>
        <w:rPr>
          <w:rFonts w:ascii="Times New Roman" w:eastAsia="仿宋" w:hAnsi="Times New Roman" w:cs="Times New Roman"/>
          <w:kern w:val="0"/>
          <w:sz w:val="28"/>
          <w:szCs w:val="28"/>
        </w:rPr>
        <w:t>）《中华人民共和国畜牧法》，</w:t>
      </w:r>
      <w:r>
        <w:rPr>
          <w:rFonts w:ascii="Times New Roman" w:eastAsia="仿宋" w:hAnsi="Times New Roman" w:cs="Times New Roman"/>
          <w:kern w:val="0"/>
          <w:sz w:val="28"/>
          <w:szCs w:val="28"/>
        </w:rPr>
        <w:t>2015</w:t>
      </w:r>
      <w:r>
        <w:rPr>
          <w:rFonts w:ascii="Times New Roman" w:eastAsia="仿宋" w:hAnsi="Times New Roman" w:cs="Times New Roman"/>
          <w:kern w:val="0"/>
          <w:sz w:val="28"/>
          <w:szCs w:val="28"/>
        </w:rPr>
        <w:t>年修正；</w:t>
      </w:r>
    </w:p>
    <w:p w14:paraId="60E73BB4"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）《中华人民共和国动物防疫法》，</w:t>
      </w:r>
      <w:r>
        <w:rPr>
          <w:rFonts w:ascii="Times New Roman" w:eastAsia="仿宋" w:hAnsi="Times New Roman" w:cs="Times New Roman"/>
          <w:kern w:val="0"/>
          <w:sz w:val="28"/>
          <w:szCs w:val="28"/>
        </w:rPr>
        <w:t>2021</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22</w:t>
      </w:r>
      <w:r>
        <w:rPr>
          <w:rFonts w:ascii="Times New Roman" w:eastAsia="仿宋" w:hAnsi="Times New Roman" w:cs="Times New Roman"/>
          <w:kern w:val="0"/>
          <w:sz w:val="28"/>
          <w:szCs w:val="28"/>
        </w:rPr>
        <w:t>日修正；</w:t>
      </w:r>
    </w:p>
    <w:p w14:paraId="21EA594F"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4</w:t>
      </w:r>
      <w:r>
        <w:rPr>
          <w:rFonts w:ascii="Times New Roman" w:eastAsia="仿宋" w:hAnsi="Times New Roman" w:cs="Times New Roman"/>
          <w:kern w:val="0"/>
          <w:sz w:val="28"/>
          <w:szCs w:val="28"/>
        </w:rPr>
        <w:t>）《中华人民共和国大气污染防治法》，</w:t>
      </w:r>
      <w:r>
        <w:rPr>
          <w:rFonts w:ascii="Times New Roman" w:eastAsia="仿宋" w:hAnsi="Times New Roman" w:cs="Times New Roman"/>
          <w:kern w:val="0"/>
          <w:sz w:val="28"/>
          <w:szCs w:val="28"/>
        </w:rPr>
        <w:t>2018</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26</w:t>
      </w:r>
      <w:r>
        <w:rPr>
          <w:rFonts w:ascii="Times New Roman" w:eastAsia="仿宋" w:hAnsi="Times New Roman" w:cs="Times New Roman"/>
          <w:kern w:val="0"/>
          <w:sz w:val="28"/>
          <w:szCs w:val="28"/>
        </w:rPr>
        <w:t>日修订；</w:t>
      </w:r>
    </w:p>
    <w:p w14:paraId="3670FB46"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5</w:t>
      </w:r>
      <w:r>
        <w:rPr>
          <w:rFonts w:ascii="Times New Roman" w:eastAsia="仿宋" w:hAnsi="Times New Roman" w:cs="Times New Roman"/>
          <w:kern w:val="0"/>
          <w:sz w:val="28"/>
          <w:szCs w:val="28"/>
        </w:rPr>
        <w:t>）《中华人民共和国水污染防治法》，中华人民共和国主席令（第七十号），</w:t>
      </w:r>
      <w:r>
        <w:rPr>
          <w:rFonts w:ascii="Times New Roman" w:eastAsia="仿宋" w:hAnsi="Times New Roman" w:cs="Times New Roman"/>
          <w:kern w:val="0"/>
          <w:sz w:val="28"/>
          <w:szCs w:val="28"/>
        </w:rPr>
        <w:t>2017</w:t>
      </w:r>
      <w:r>
        <w:rPr>
          <w:rFonts w:ascii="Times New Roman" w:eastAsia="仿宋" w:hAnsi="Times New Roman" w:cs="Times New Roman"/>
          <w:kern w:val="0"/>
          <w:sz w:val="28"/>
          <w:szCs w:val="28"/>
        </w:rPr>
        <w:t>年修订；</w:t>
      </w:r>
    </w:p>
    <w:p w14:paraId="27648286"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6</w:t>
      </w:r>
      <w:r>
        <w:rPr>
          <w:rFonts w:ascii="Times New Roman" w:eastAsia="仿宋" w:hAnsi="Times New Roman" w:cs="Times New Roman"/>
          <w:kern w:val="0"/>
          <w:sz w:val="28"/>
          <w:szCs w:val="28"/>
        </w:rPr>
        <w:t>）《中华人民共和国城乡规划法》，</w:t>
      </w:r>
      <w:r>
        <w:rPr>
          <w:rFonts w:ascii="Times New Roman" w:eastAsia="仿宋" w:hAnsi="Times New Roman" w:cs="Times New Roman"/>
          <w:kern w:val="0"/>
          <w:sz w:val="28"/>
          <w:szCs w:val="28"/>
        </w:rPr>
        <w:t>2019</w:t>
      </w:r>
      <w:r>
        <w:rPr>
          <w:rFonts w:ascii="Times New Roman" w:eastAsia="仿宋" w:hAnsi="Times New Roman" w:cs="Times New Roman"/>
          <w:kern w:val="0"/>
          <w:sz w:val="28"/>
          <w:szCs w:val="28"/>
        </w:rPr>
        <w:t>年修正；</w:t>
      </w:r>
    </w:p>
    <w:p w14:paraId="55F01D34"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7</w:t>
      </w:r>
      <w:r>
        <w:rPr>
          <w:rFonts w:ascii="Times New Roman" w:eastAsia="仿宋" w:hAnsi="Times New Roman" w:cs="Times New Roman"/>
          <w:kern w:val="0"/>
          <w:sz w:val="28"/>
          <w:szCs w:val="28"/>
        </w:rPr>
        <w:t>）《中华人民共和国固体废物污染环境防治法》，</w:t>
      </w:r>
      <w:r>
        <w:rPr>
          <w:rFonts w:ascii="Times New Roman" w:eastAsia="仿宋" w:hAnsi="Times New Roman" w:cs="Times New Roman"/>
          <w:kern w:val="0"/>
          <w:sz w:val="28"/>
          <w:szCs w:val="28"/>
        </w:rPr>
        <w:t>2020</w:t>
      </w:r>
      <w:r>
        <w:rPr>
          <w:rFonts w:ascii="Times New Roman" w:eastAsia="仿宋" w:hAnsi="Times New Roman" w:cs="Times New Roman"/>
          <w:kern w:val="0"/>
          <w:sz w:val="28"/>
          <w:szCs w:val="28"/>
        </w:rPr>
        <w:t>年修正；</w:t>
      </w:r>
    </w:p>
    <w:p w14:paraId="779D3B83"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8</w:t>
      </w:r>
      <w:r>
        <w:rPr>
          <w:rFonts w:ascii="Times New Roman" w:eastAsia="仿宋" w:hAnsi="Times New Roman" w:cs="Times New Roman"/>
          <w:kern w:val="0"/>
          <w:sz w:val="28"/>
          <w:szCs w:val="28"/>
        </w:rPr>
        <w:t>）《中华人民共和国土地管理法》，</w:t>
      </w:r>
      <w:r>
        <w:rPr>
          <w:rFonts w:ascii="Times New Roman" w:eastAsia="仿宋" w:hAnsi="Times New Roman" w:cs="Times New Roman"/>
          <w:kern w:val="0"/>
          <w:sz w:val="28"/>
          <w:szCs w:val="28"/>
        </w:rPr>
        <w:t>2019</w:t>
      </w:r>
      <w:r>
        <w:rPr>
          <w:rFonts w:ascii="Times New Roman" w:eastAsia="仿宋" w:hAnsi="Times New Roman" w:cs="Times New Roman"/>
          <w:kern w:val="0"/>
          <w:sz w:val="28"/>
          <w:szCs w:val="28"/>
        </w:rPr>
        <w:t>年修正；</w:t>
      </w:r>
    </w:p>
    <w:p w14:paraId="660118CF"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9</w:t>
      </w:r>
      <w:r>
        <w:rPr>
          <w:rFonts w:ascii="Times New Roman" w:eastAsia="仿宋" w:hAnsi="Times New Roman" w:cs="Times New Roman"/>
          <w:kern w:val="0"/>
          <w:sz w:val="28"/>
          <w:szCs w:val="28"/>
        </w:rPr>
        <w:t>）《中华人民共和国水法》，中华人民共和国主席令（第四十八号），</w:t>
      </w:r>
      <w:r>
        <w:rPr>
          <w:rFonts w:ascii="Times New Roman" w:eastAsia="仿宋" w:hAnsi="Times New Roman" w:cs="Times New Roman"/>
          <w:kern w:val="0"/>
          <w:sz w:val="28"/>
          <w:szCs w:val="28"/>
        </w:rPr>
        <w:t>2016</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7</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2</w:t>
      </w:r>
      <w:r>
        <w:rPr>
          <w:rFonts w:ascii="Times New Roman" w:eastAsia="仿宋" w:hAnsi="Times New Roman" w:cs="Times New Roman"/>
          <w:kern w:val="0"/>
          <w:sz w:val="28"/>
          <w:szCs w:val="28"/>
        </w:rPr>
        <w:t>日修订；</w:t>
      </w:r>
    </w:p>
    <w:p w14:paraId="53219FBB"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）《中华人民共和国水土保持法》，</w:t>
      </w:r>
      <w:r>
        <w:rPr>
          <w:rFonts w:ascii="Times New Roman" w:eastAsia="仿宋" w:hAnsi="Times New Roman" w:cs="Times New Roman"/>
          <w:kern w:val="0"/>
          <w:sz w:val="28"/>
          <w:szCs w:val="28"/>
        </w:rPr>
        <w:t>2011</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日实施；</w:t>
      </w:r>
    </w:p>
    <w:p w14:paraId="4BF99D4D"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11</w:t>
      </w:r>
      <w:r>
        <w:rPr>
          <w:rFonts w:ascii="Times New Roman" w:eastAsia="仿宋" w:hAnsi="Times New Roman" w:cs="Times New Roman"/>
          <w:kern w:val="0"/>
          <w:sz w:val="28"/>
          <w:szCs w:val="28"/>
        </w:rPr>
        <w:t>）《中华人民共和国清洁生产促进法》，</w:t>
      </w:r>
      <w:r>
        <w:rPr>
          <w:rFonts w:ascii="Times New Roman" w:eastAsia="仿宋" w:hAnsi="Times New Roman" w:cs="Times New Roman"/>
          <w:kern w:val="0"/>
          <w:sz w:val="28"/>
          <w:szCs w:val="28"/>
        </w:rPr>
        <w:t>2012</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2</w:t>
      </w:r>
      <w:r>
        <w:rPr>
          <w:rFonts w:ascii="Times New Roman" w:eastAsia="仿宋" w:hAnsi="Times New Roman" w:cs="Times New Roman"/>
          <w:kern w:val="0"/>
          <w:sz w:val="28"/>
          <w:szCs w:val="28"/>
        </w:rPr>
        <w:t>月</w:t>
      </w:r>
      <w:r>
        <w:rPr>
          <w:rFonts w:ascii="Times New Roman" w:eastAsia="仿宋" w:hAnsi="Times New Roman" w:cs="Times New Roman"/>
          <w:kern w:val="0"/>
          <w:sz w:val="28"/>
          <w:szCs w:val="28"/>
        </w:rPr>
        <w:t>29</w:t>
      </w:r>
      <w:r>
        <w:rPr>
          <w:rFonts w:ascii="Times New Roman" w:eastAsia="仿宋" w:hAnsi="Times New Roman" w:cs="Times New Roman"/>
          <w:kern w:val="0"/>
          <w:sz w:val="28"/>
          <w:szCs w:val="28"/>
        </w:rPr>
        <w:t>日；</w:t>
      </w:r>
    </w:p>
    <w:p w14:paraId="4214810B"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w:t>
      </w:r>
      <w:r>
        <w:rPr>
          <w:rFonts w:ascii="Times New Roman" w:eastAsia="仿宋" w:hAnsi="Times New Roman" w:cs="Times New Roman"/>
          <w:kern w:val="0"/>
          <w:sz w:val="28"/>
          <w:szCs w:val="28"/>
        </w:rPr>
        <w:t>12</w:t>
      </w:r>
      <w:r>
        <w:rPr>
          <w:rFonts w:ascii="Times New Roman" w:eastAsia="仿宋" w:hAnsi="Times New Roman" w:cs="Times New Roman"/>
          <w:kern w:val="0"/>
          <w:sz w:val="28"/>
          <w:szCs w:val="28"/>
        </w:rPr>
        <w:t>）《规划环境影响评价条例》，</w:t>
      </w:r>
      <w:r>
        <w:rPr>
          <w:rFonts w:ascii="Times New Roman" w:eastAsia="仿宋" w:hAnsi="Times New Roman" w:cs="Times New Roman"/>
          <w:kern w:val="0"/>
          <w:sz w:val="28"/>
          <w:szCs w:val="28"/>
        </w:rPr>
        <w:t>2009</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月；</w:t>
      </w:r>
    </w:p>
    <w:p w14:paraId="27A75651"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13</w:t>
      </w:r>
      <w:r>
        <w:rPr>
          <w:rFonts w:ascii="Times New Roman" w:eastAsia="仿宋" w:hAnsi="Times New Roman" w:cs="Times New Roman"/>
          <w:kern w:val="0"/>
          <w:sz w:val="28"/>
          <w:szCs w:val="28"/>
        </w:rPr>
        <w:t>）《基本农田保护条例》，</w:t>
      </w:r>
      <w:r>
        <w:rPr>
          <w:rFonts w:ascii="Times New Roman" w:eastAsia="仿宋" w:hAnsi="Times New Roman" w:cs="Times New Roman"/>
          <w:kern w:val="0"/>
          <w:sz w:val="28"/>
          <w:szCs w:val="28"/>
        </w:rPr>
        <w:t>2011</w:t>
      </w:r>
      <w:r>
        <w:rPr>
          <w:rFonts w:ascii="Times New Roman" w:eastAsia="仿宋" w:hAnsi="Times New Roman" w:cs="Times New Roman"/>
          <w:kern w:val="0"/>
          <w:sz w:val="28"/>
          <w:szCs w:val="28"/>
        </w:rPr>
        <w:t>年修订；</w:t>
      </w:r>
    </w:p>
    <w:p w14:paraId="59A73AA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14</w:t>
      </w:r>
      <w:r>
        <w:rPr>
          <w:rFonts w:ascii="Times New Roman" w:eastAsia="仿宋" w:hAnsi="Times New Roman" w:cs="Times New Roman"/>
          <w:color w:val="auto"/>
          <w:sz w:val="28"/>
          <w:szCs w:val="28"/>
        </w:rPr>
        <w:t>）《中华人民共和国环境影响评价法》，</w:t>
      </w:r>
      <w:r>
        <w:rPr>
          <w:rFonts w:ascii="Times New Roman" w:eastAsia="仿宋" w:hAnsi="Times New Roman" w:cs="Times New Roman"/>
          <w:color w:val="auto"/>
          <w:sz w:val="28"/>
          <w:szCs w:val="28"/>
        </w:rPr>
        <w:t>2018</w:t>
      </w:r>
      <w:r>
        <w:rPr>
          <w:rFonts w:ascii="Times New Roman" w:eastAsia="仿宋" w:hAnsi="Times New Roman" w:cs="Times New Roman"/>
          <w:color w:val="auto"/>
          <w:sz w:val="28"/>
          <w:szCs w:val="28"/>
        </w:rPr>
        <w:t>年修订；</w:t>
      </w:r>
    </w:p>
    <w:p w14:paraId="7F827268"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15</w:t>
      </w:r>
      <w:r>
        <w:rPr>
          <w:rFonts w:ascii="Times New Roman" w:eastAsia="仿宋" w:hAnsi="Times New Roman" w:cs="Times New Roman"/>
          <w:color w:val="auto"/>
          <w:sz w:val="28"/>
          <w:szCs w:val="28"/>
        </w:rPr>
        <w:t>）《建设项目环境保护管理条例》，</w:t>
      </w:r>
      <w:r>
        <w:rPr>
          <w:rFonts w:ascii="Times New Roman" w:eastAsia="仿宋" w:hAnsi="Times New Roman" w:cs="Times New Roman"/>
          <w:color w:val="auto"/>
          <w:sz w:val="28"/>
          <w:szCs w:val="28"/>
        </w:rPr>
        <w:t>2017</w:t>
      </w:r>
      <w:r>
        <w:rPr>
          <w:rFonts w:ascii="Times New Roman" w:eastAsia="仿宋" w:hAnsi="Times New Roman" w:cs="Times New Roman"/>
          <w:color w:val="auto"/>
          <w:sz w:val="28"/>
          <w:szCs w:val="28"/>
        </w:rPr>
        <w:t>年修订；</w:t>
      </w:r>
    </w:p>
    <w:p w14:paraId="4A6BFA2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16</w:t>
      </w:r>
      <w:r>
        <w:rPr>
          <w:rFonts w:ascii="Times New Roman" w:eastAsia="仿宋" w:hAnsi="Times New Roman" w:cs="Times New Roman"/>
          <w:color w:val="auto"/>
          <w:sz w:val="28"/>
          <w:szCs w:val="28"/>
        </w:rPr>
        <w:t>）《国务院关于印发大气污染防治行动计划的通知》，国发</w:t>
      </w:r>
      <w:r>
        <w:rPr>
          <w:rFonts w:ascii="Times New Roman" w:eastAsia="仿宋" w:hAnsi="Times New Roman" w:cs="Times New Roman"/>
          <w:color w:val="auto"/>
          <w:sz w:val="28"/>
          <w:szCs w:val="28"/>
        </w:rPr>
        <w:t>[2013]37</w:t>
      </w:r>
      <w:r>
        <w:rPr>
          <w:rFonts w:ascii="Times New Roman" w:eastAsia="仿宋" w:hAnsi="Times New Roman" w:cs="Times New Roman"/>
          <w:color w:val="auto"/>
          <w:sz w:val="28"/>
          <w:szCs w:val="28"/>
        </w:rPr>
        <w:t>号；</w:t>
      </w:r>
    </w:p>
    <w:p w14:paraId="2B680262"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17</w:t>
      </w:r>
      <w:r>
        <w:rPr>
          <w:rFonts w:ascii="Times New Roman" w:eastAsia="仿宋" w:hAnsi="Times New Roman" w:cs="Times New Roman"/>
          <w:color w:val="auto"/>
          <w:sz w:val="28"/>
          <w:szCs w:val="28"/>
        </w:rPr>
        <w:t>）《国务院关于印发水污染防治行动计划的通知》，国发</w:t>
      </w:r>
      <w:r>
        <w:rPr>
          <w:rFonts w:ascii="Times New Roman" w:eastAsia="仿宋" w:hAnsi="Times New Roman" w:cs="Times New Roman"/>
          <w:color w:val="auto"/>
          <w:sz w:val="28"/>
          <w:szCs w:val="28"/>
        </w:rPr>
        <w:t>[2015]17</w:t>
      </w:r>
      <w:r>
        <w:rPr>
          <w:rFonts w:ascii="Times New Roman" w:eastAsia="仿宋" w:hAnsi="Times New Roman" w:cs="Times New Roman"/>
          <w:color w:val="auto"/>
          <w:sz w:val="28"/>
          <w:szCs w:val="28"/>
        </w:rPr>
        <w:t>号；</w:t>
      </w:r>
    </w:p>
    <w:p w14:paraId="50303222"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18</w:t>
      </w:r>
      <w:r>
        <w:rPr>
          <w:rFonts w:ascii="Times New Roman" w:eastAsia="仿宋" w:hAnsi="Times New Roman" w:cs="Times New Roman"/>
          <w:color w:val="auto"/>
          <w:sz w:val="28"/>
          <w:szCs w:val="28"/>
        </w:rPr>
        <w:t>）《产业结构调整指导目录（</w:t>
      </w:r>
      <w:r>
        <w:rPr>
          <w:rFonts w:ascii="Times New Roman" w:eastAsia="仿宋" w:hAnsi="Times New Roman" w:cs="Times New Roman"/>
          <w:color w:val="auto"/>
          <w:sz w:val="28"/>
          <w:szCs w:val="28"/>
        </w:rPr>
        <w:t>2019</w:t>
      </w:r>
      <w:r>
        <w:rPr>
          <w:rFonts w:ascii="Times New Roman" w:eastAsia="仿宋" w:hAnsi="Times New Roman" w:cs="Times New Roman"/>
          <w:color w:val="auto"/>
          <w:sz w:val="28"/>
          <w:szCs w:val="28"/>
        </w:rPr>
        <w:t>年本）》；</w:t>
      </w:r>
    </w:p>
    <w:p w14:paraId="64001598"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19</w:t>
      </w:r>
      <w:r>
        <w:rPr>
          <w:rFonts w:ascii="Times New Roman" w:eastAsia="仿宋" w:hAnsi="Times New Roman" w:cs="Times New Roman"/>
          <w:color w:val="auto"/>
          <w:sz w:val="28"/>
          <w:szCs w:val="28"/>
        </w:rPr>
        <w:t>）《畜禽规模养殖污染防治条例》，</w:t>
      </w:r>
      <w:r>
        <w:rPr>
          <w:rFonts w:ascii="Times New Roman" w:eastAsia="仿宋" w:hAnsi="Times New Roman" w:cs="Times New Roman"/>
          <w:color w:val="auto"/>
          <w:sz w:val="28"/>
          <w:szCs w:val="28"/>
        </w:rPr>
        <w:t>2014</w:t>
      </w:r>
      <w:r>
        <w:rPr>
          <w:rFonts w:ascii="Times New Roman" w:eastAsia="仿宋" w:hAnsi="Times New Roman" w:cs="Times New Roman"/>
          <w:color w:val="auto"/>
          <w:sz w:val="28"/>
          <w:szCs w:val="28"/>
        </w:rPr>
        <w:t>年</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月</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日起施行；</w:t>
      </w:r>
    </w:p>
    <w:p w14:paraId="724960D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20</w:t>
      </w:r>
      <w:r>
        <w:rPr>
          <w:rFonts w:ascii="Times New Roman" w:eastAsia="仿宋" w:hAnsi="Times New Roman" w:cs="Times New Roman"/>
          <w:color w:val="auto"/>
          <w:sz w:val="28"/>
          <w:szCs w:val="28"/>
        </w:rPr>
        <w:t>）《全国农业现代化规划（</w:t>
      </w:r>
      <w:r>
        <w:rPr>
          <w:rFonts w:ascii="Times New Roman" w:eastAsia="仿宋" w:hAnsi="Times New Roman" w:cs="Times New Roman"/>
          <w:color w:val="auto"/>
          <w:sz w:val="28"/>
          <w:szCs w:val="28"/>
        </w:rPr>
        <w:t>2016-2020</w:t>
      </w:r>
      <w:r>
        <w:rPr>
          <w:rFonts w:ascii="Times New Roman" w:eastAsia="仿宋" w:hAnsi="Times New Roman" w:cs="Times New Roman"/>
          <w:color w:val="auto"/>
          <w:sz w:val="28"/>
          <w:szCs w:val="28"/>
        </w:rPr>
        <w:t>年）》；</w:t>
      </w:r>
    </w:p>
    <w:p w14:paraId="041575F9"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21</w:t>
      </w:r>
      <w:r>
        <w:rPr>
          <w:rFonts w:ascii="Times New Roman" w:eastAsia="仿宋" w:hAnsi="Times New Roman" w:cs="Times New Roman"/>
          <w:color w:val="auto"/>
          <w:sz w:val="28"/>
          <w:szCs w:val="28"/>
        </w:rPr>
        <w:t>）《国务院关于印发</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十三五</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生态环境保护规划的通知》（国发</w:t>
      </w:r>
      <w:r>
        <w:rPr>
          <w:rFonts w:ascii="Times New Roman" w:eastAsia="仿宋" w:hAnsi="Times New Roman" w:cs="Times New Roman"/>
          <w:color w:val="auto"/>
          <w:sz w:val="28"/>
          <w:szCs w:val="28"/>
        </w:rPr>
        <w:t>[2016]65</w:t>
      </w:r>
      <w:r>
        <w:rPr>
          <w:rFonts w:ascii="Times New Roman" w:eastAsia="仿宋" w:hAnsi="Times New Roman" w:cs="Times New Roman"/>
          <w:color w:val="auto"/>
          <w:sz w:val="28"/>
          <w:szCs w:val="28"/>
        </w:rPr>
        <w:t>号）；</w:t>
      </w:r>
    </w:p>
    <w:p w14:paraId="465B7EC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22</w:t>
      </w:r>
      <w:r>
        <w:rPr>
          <w:rFonts w:ascii="Times New Roman" w:eastAsia="仿宋" w:hAnsi="Times New Roman" w:cs="Times New Roman"/>
          <w:color w:val="auto"/>
          <w:sz w:val="28"/>
          <w:szCs w:val="28"/>
        </w:rPr>
        <w:t>）《国务院关于印发土壤污染防治行动计划的通知》（国发〔</w:t>
      </w:r>
      <w:r>
        <w:rPr>
          <w:rFonts w:ascii="Times New Roman" w:eastAsia="仿宋" w:hAnsi="Times New Roman" w:cs="Times New Roman"/>
          <w:color w:val="auto"/>
          <w:sz w:val="28"/>
          <w:szCs w:val="28"/>
        </w:rPr>
        <w:t>2016</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31</w:t>
      </w:r>
      <w:r>
        <w:rPr>
          <w:rFonts w:ascii="Times New Roman" w:eastAsia="仿宋" w:hAnsi="Times New Roman" w:cs="Times New Roman"/>
          <w:color w:val="auto"/>
          <w:sz w:val="28"/>
          <w:szCs w:val="28"/>
        </w:rPr>
        <w:t>号）；</w:t>
      </w:r>
    </w:p>
    <w:p w14:paraId="3F1BE11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23</w:t>
      </w:r>
      <w:r>
        <w:rPr>
          <w:rFonts w:ascii="Times New Roman" w:eastAsia="仿宋" w:hAnsi="Times New Roman" w:cs="Times New Roman"/>
          <w:color w:val="auto"/>
          <w:sz w:val="28"/>
          <w:szCs w:val="28"/>
        </w:rPr>
        <w:t>）《国务院办公厅关于加快推进畜禽养殖废弃物资源化利用的意见》（国办发〔</w:t>
      </w:r>
      <w:r>
        <w:rPr>
          <w:rFonts w:ascii="Times New Roman" w:eastAsia="仿宋" w:hAnsi="Times New Roman" w:cs="Times New Roman"/>
          <w:color w:val="auto"/>
          <w:sz w:val="28"/>
          <w:szCs w:val="28"/>
        </w:rPr>
        <w:t>2017</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48</w:t>
      </w:r>
      <w:r>
        <w:rPr>
          <w:rFonts w:ascii="Times New Roman" w:eastAsia="仿宋" w:hAnsi="Times New Roman" w:cs="Times New Roman"/>
          <w:color w:val="auto"/>
          <w:sz w:val="28"/>
          <w:szCs w:val="28"/>
        </w:rPr>
        <w:t>号）；</w:t>
      </w:r>
    </w:p>
    <w:p w14:paraId="2B97747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24</w:t>
      </w:r>
      <w:r>
        <w:rPr>
          <w:rFonts w:ascii="Times New Roman" w:eastAsia="仿宋" w:hAnsi="Times New Roman" w:cs="Times New Roman"/>
          <w:color w:val="auto"/>
          <w:sz w:val="28"/>
          <w:szCs w:val="28"/>
        </w:rPr>
        <w:t>）《关于进一步规范畜禽养殖禁养区划定和管理促进生猪生产发展的通知》（环办土壤﹝</w:t>
      </w:r>
      <w:r>
        <w:rPr>
          <w:rFonts w:ascii="Times New Roman" w:eastAsia="仿宋" w:hAnsi="Times New Roman" w:cs="Times New Roman"/>
          <w:color w:val="auto"/>
          <w:sz w:val="28"/>
          <w:szCs w:val="28"/>
        </w:rPr>
        <w:t>2019</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55</w:t>
      </w:r>
      <w:r>
        <w:rPr>
          <w:rFonts w:ascii="Times New Roman" w:eastAsia="仿宋" w:hAnsi="Times New Roman" w:cs="Times New Roman"/>
          <w:color w:val="auto"/>
          <w:sz w:val="28"/>
          <w:szCs w:val="28"/>
        </w:rPr>
        <w:t>号）；</w:t>
      </w:r>
    </w:p>
    <w:p w14:paraId="6C5CDBA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25</w:t>
      </w:r>
      <w:r>
        <w:rPr>
          <w:rFonts w:ascii="Times New Roman" w:eastAsia="仿宋" w:hAnsi="Times New Roman" w:cs="Times New Roman"/>
          <w:color w:val="auto"/>
          <w:sz w:val="28"/>
          <w:szCs w:val="28"/>
        </w:rPr>
        <w:t>）《关于进一步做好当前生猪规模养殖环评管理相关工作的通知》（环办环评函﹝</w:t>
      </w:r>
      <w:r>
        <w:rPr>
          <w:rFonts w:ascii="Times New Roman" w:eastAsia="仿宋" w:hAnsi="Times New Roman" w:cs="Times New Roman"/>
          <w:color w:val="auto"/>
          <w:sz w:val="28"/>
          <w:szCs w:val="28"/>
        </w:rPr>
        <w:t>2019</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872</w:t>
      </w:r>
      <w:r>
        <w:rPr>
          <w:rFonts w:ascii="Times New Roman" w:eastAsia="仿宋" w:hAnsi="Times New Roman" w:cs="Times New Roman"/>
          <w:color w:val="auto"/>
          <w:sz w:val="28"/>
          <w:szCs w:val="28"/>
        </w:rPr>
        <w:t>号）；</w:t>
      </w:r>
    </w:p>
    <w:p w14:paraId="4163029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26</w:t>
      </w:r>
      <w:r>
        <w:rPr>
          <w:rFonts w:ascii="Times New Roman" w:eastAsia="仿宋" w:hAnsi="Times New Roman" w:cs="Times New Roman"/>
          <w:color w:val="auto"/>
          <w:sz w:val="28"/>
          <w:szCs w:val="28"/>
        </w:rPr>
        <w:t>）《国务院办公厅关于促进畜牧业高质量发展的意见》（国</w:t>
      </w:r>
      <w:r>
        <w:rPr>
          <w:rFonts w:ascii="Times New Roman" w:eastAsia="仿宋" w:hAnsi="Times New Roman" w:cs="Times New Roman"/>
          <w:color w:val="auto"/>
          <w:sz w:val="28"/>
          <w:szCs w:val="28"/>
        </w:rPr>
        <w:lastRenderedPageBreak/>
        <w:t>办发〔</w:t>
      </w:r>
      <w:r>
        <w:rPr>
          <w:rFonts w:ascii="Times New Roman" w:eastAsia="仿宋" w:hAnsi="Times New Roman" w:cs="Times New Roman"/>
          <w:color w:val="auto"/>
          <w:sz w:val="28"/>
          <w:szCs w:val="28"/>
        </w:rPr>
        <w:t>2020</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31</w:t>
      </w:r>
      <w:r>
        <w:rPr>
          <w:rFonts w:ascii="Times New Roman" w:eastAsia="仿宋" w:hAnsi="Times New Roman" w:cs="Times New Roman"/>
          <w:color w:val="auto"/>
          <w:sz w:val="28"/>
          <w:szCs w:val="28"/>
        </w:rPr>
        <w:t>号）；</w:t>
      </w:r>
    </w:p>
    <w:p w14:paraId="0E661C0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27</w:t>
      </w:r>
      <w:r>
        <w:rPr>
          <w:rFonts w:ascii="Times New Roman" w:eastAsia="仿宋" w:hAnsi="Times New Roman" w:cs="Times New Roman"/>
          <w:color w:val="auto"/>
          <w:sz w:val="28"/>
          <w:szCs w:val="28"/>
        </w:rPr>
        <w:t>）《农业面源污染治理与监督指导实施方案（试行）》（环办土壤〔</w:t>
      </w:r>
      <w:r>
        <w:rPr>
          <w:rFonts w:ascii="Times New Roman" w:eastAsia="仿宋" w:hAnsi="Times New Roman" w:cs="Times New Roman"/>
          <w:color w:val="auto"/>
          <w:sz w:val="28"/>
          <w:szCs w:val="28"/>
        </w:rPr>
        <w:t>2021</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8</w:t>
      </w:r>
      <w:r>
        <w:rPr>
          <w:rFonts w:ascii="Times New Roman" w:eastAsia="仿宋" w:hAnsi="Times New Roman" w:cs="Times New Roman"/>
          <w:color w:val="auto"/>
          <w:sz w:val="28"/>
          <w:szCs w:val="28"/>
        </w:rPr>
        <w:t>号）；</w:t>
      </w:r>
    </w:p>
    <w:p w14:paraId="7E4D86C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28</w:t>
      </w:r>
      <w:r>
        <w:rPr>
          <w:rFonts w:ascii="Times New Roman" w:eastAsia="仿宋" w:hAnsi="Times New Roman" w:cs="Times New Roman"/>
          <w:color w:val="auto"/>
          <w:sz w:val="28"/>
          <w:szCs w:val="28"/>
        </w:rPr>
        <w:t>）《畜禽规模养殖场粪污资源化利用设施建设规范（试行）》（农办牧〔</w:t>
      </w:r>
      <w:r>
        <w:rPr>
          <w:rFonts w:ascii="Times New Roman" w:eastAsia="仿宋" w:hAnsi="Times New Roman" w:cs="Times New Roman"/>
          <w:color w:val="auto"/>
          <w:sz w:val="28"/>
          <w:szCs w:val="28"/>
        </w:rPr>
        <w:t>2018</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号）；</w:t>
      </w:r>
    </w:p>
    <w:p w14:paraId="7F38DC3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29</w:t>
      </w:r>
      <w:r>
        <w:rPr>
          <w:rFonts w:ascii="Times New Roman" w:eastAsia="仿宋" w:hAnsi="Times New Roman" w:cs="Times New Roman"/>
          <w:color w:val="auto"/>
          <w:sz w:val="28"/>
          <w:szCs w:val="28"/>
        </w:rPr>
        <w:t>）《关于做好畜禽粪污资源化利用跟踪监测工作的通知》（农办牧〔</w:t>
      </w:r>
      <w:r>
        <w:rPr>
          <w:rFonts w:ascii="Times New Roman" w:eastAsia="仿宋" w:hAnsi="Times New Roman" w:cs="Times New Roman"/>
          <w:color w:val="auto"/>
          <w:sz w:val="28"/>
          <w:szCs w:val="28"/>
        </w:rPr>
        <w:t>2018</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28</w:t>
      </w:r>
      <w:r>
        <w:rPr>
          <w:rFonts w:ascii="Times New Roman" w:eastAsia="仿宋" w:hAnsi="Times New Roman" w:cs="Times New Roman"/>
          <w:color w:val="auto"/>
          <w:sz w:val="28"/>
          <w:szCs w:val="28"/>
        </w:rPr>
        <w:t>号）；</w:t>
      </w:r>
    </w:p>
    <w:p w14:paraId="4364BB97"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30</w:t>
      </w:r>
      <w:r>
        <w:rPr>
          <w:rFonts w:ascii="Times New Roman" w:eastAsia="仿宋" w:hAnsi="Times New Roman" w:cs="Times New Roman"/>
          <w:color w:val="auto"/>
          <w:sz w:val="28"/>
          <w:szCs w:val="28"/>
        </w:rPr>
        <w:t>）《关于促进畜禽粪污还田利用依法加强养殖污染治理的指导意见》（农办牧〔</w:t>
      </w:r>
      <w:r>
        <w:rPr>
          <w:rFonts w:ascii="Times New Roman" w:eastAsia="仿宋" w:hAnsi="Times New Roman" w:cs="Times New Roman"/>
          <w:color w:val="auto"/>
          <w:sz w:val="28"/>
          <w:szCs w:val="28"/>
        </w:rPr>
        <w:t>2019</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84</w:t>
      </w:r>
      <w:r>
        <w:rPr>
          <w:rFonts w:ascii="Times New Roman" w:eastAsia="仿宋" w:hAnsi="Times New Roman" w:cs="Times New Roman"/>
          <w:color w:val="auto"/>
          <w:sz w:val="28"/>
          <w:szCs w:val="28"/>
        </w:rPr>
        <w:t>号）；</w:t>
      </w:r>
    </w:p>
    <w:p w14:paraId="0A7D5DB6"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31</w:t>
      </w:r>
      <w:r>
        <w:rPr>
          <w:rFonts w:ascii="Times New Roman" w:eastAsia="仿宋" w:hAnsi="Times New Roman" w:cs="Times New Roman"/>
          <w:color w:val="auto"/>
          <w:sz w:val="28"/>
          <w:szCs w:val="28"/>
        </w:rPr>
        <w:t>）《关于进一步明确畜禽粪污还田利用要求强化养殖污染监管的通知》（农办牧〔</w:t>
      </w:r>
      <w:r>
        <w:rPr>
          <w:rFonts w:ascii="Times New Roman" w:eastAsia="仿宋" w:hAnsi="Times New Roman" w:cs="Times New Roman"/>
          <w:color w:val="auto"/>
          <w:sz w:val="28"/>
          <w:szCs w:val="28"/>
        </w:rPr>
        <w:t>2020</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23</w:t>
      </w:r>
      <w:r>
        <w:rPr>
          <w:rFonts w:ascii="Times New Roman" w:eastAsia="仿宋" w:hAnsi="Times New Roman" w:cs="Times New Roman"/>
          <w:color w:val="auto"/>
          <w:sz w:val="28"/>
          <w:szCs w:val="28"/>
        </w:rPr>
        <w:t>号）。</w:t>
      </w:r>
    </w:p>
    <w:p w14:paraId="0680B808"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6" w:name="_Toc6017"/>
      <w:r>
        <w:rPr>
          <w:rFonts w:ascii="Times New Roman" w:eastAsia="仿宋" w:hAnsi="Times New Roman" w:cs="Times New Roman"/>
          <w:b/>
          <w:kern w:val="0"/>
          <w:sz w:val="30"/>
          <w:szCs w:val="30"/>
        </w:rPr>
        <w:t xml:space="preserve">1.4.2 </w:t>
      </w:r>
      <w:r>
        <w:rPr>
          <w:rFonts w:ascii="Times New Roman" w:eastAsia="仿宋" w:hAnsi="Times New Roman" w:cs="Times New Roman"/>
          <w:b/>
          <w:kern w:val="0"/>
          <w:sz w:val="30"/>
          <w:szCs w:val="30"/>
        </w:rPr>
        <w:t>江西省法律法规和政策</w:t>
      </w:r>
      <w:bookmarkEnd w:id="6"/>
    </w:p>
    <w:p w14:paraId="1320C521"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）《江西省环境污染防治条例》，</w:t>
      </w:r>
      <w:r>
        <w:rPr>
          <w:rFonts w:ascii="Times New Roman" w:eastAsia="仿宋" w:hAnsi="Times New Roman" w:cs="Times New Roman"/>
          <w:color w:val="auto"/>
          <w:sz w:val="28"/>
          <w:szCs w:val="28"/>
        </w:rPr>
        <w:t>2000</w:t>
      </w:r>
      <w:r>
        <w:rPr>
          <w:rFonts w:ascii="Times New Roman" w:eastAsia="仿宋" w:hAnsi="Times New Roman" w:cs="Times New Roman"/>
          <w:color w:val="auto"/>
          <w:sz w:val="28"/>
          <w:szCs w:val="28"/>
        </w:rPr>
        <w:t>年</w:t>
      </w:r>
      <w:r>
        <w:rPr>
          <w:rFonts w:ascii="Times New Roman" w:eastAsia="仿宋" w:hAnsi="Times New Roman" w:cs="Times New Roman"/>
          <w:color w:val="auto"/>
          <w:sz w:val="28"/>
          <w:szCs w:val="28"/>
        </w:rPr>
        <w:t>12</w:t>
      </w:r>
      <w:r>
        <w:rPr>
          <w:rFonts w:ascii="Times New Roman" w:eastAsia="仿宋" w:hAnsi="Times New Roman" w:cs="Times New Roman"/>
          <w:color w:val="auto"/>
          <w:sz w:val="28"/>
          <w:szCs w:val="28"/>
        </w:rPr>
        <w:t>月</w:t>
      </w:r>
      <w:r>
        <w:rPr>
          <w:rFonts w:ascii="Times New Roman" w:eastAsia="仿宋" w:hAnsi="Times New Roman" w:cs="Times New Roman"/>
          <w:color w:val="auto"/>
          <w:sz w:val="28"/>
          <w:szCs w:val="28"/>
        </w:rPr>
        <w:t>23</w:t>
      </w:r>
      <w:r>
        <w:rPr>
          <w:rFonts w:ascii="Times New Roman" w:eastAsia="仿宋" w:hAnsi="Times New Roman" w:cs="Times New Roman"/>
          <w:color w:val="auto"/>
          <w:sz w:val="28"/>
          <w:szCs w:val="28"/>
        </w:rPr>
        <w:t>日江西省第九届人民代表大会常务委员会第二十次会议通过；</w:t>
      </w:r>
    </w:p>
    <w:p w14:paraId="6B373BA2"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）《鄱阳湖生态经济区环境保护条例》，</w:t>
      </w:r>
      <w:r>
        <w:rPr>
          <w:rFonts w:ascii="Times New Roman" w:eastAsia="仿宋" w:hAnsi="Times New Roman" w:cs="Times New Roman"/>
          <w:color w:val="auto"/>
          <w:sz w:val="28"/>
          <w:szCs w:val="28"/>
        </w:rPr>
        <w:t>2012</w:t>
      </w:r>
      <w:r>
        <w:rPr>
          <w:rFonts w:ascii="Times New Roman" w:eastAsia="仿宋" w:hAnsi="Times New Roman" w:cs="Times New Roman"/>
          <w:color w:val="auto"/>
          <w:sz w:val="28"/>
          <w:szCs w:val="28"/>
        </w:rPr>
        <w:t>年</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月</w:t>
      </w:r>
      <w:r>
        <w:rPr>
          <w:rFonts w:ascii="Times New Roman" w:eastAsia="仿宋" w:hAnsi="Times New Roman" w:cs="Times New Roman"/>
          <w:color w:val="auto"/>
          <w:sz w:val="28"/>
          <w:szCs w:val="28"/>
        </w:rPr>
        <w:t>29</w:t>
      </w:r>
      <w:r>
        <w:rPr>
          <w:rFonts w:ascii="Times New Roman" w:eastAsia="仿宋" w:hAnsi="Times New Roman" w:cs="Times New Roman"/>
          <w:color w:val="auto"/>
          <w:sz w:val="28"/>
          <w:szCs w:val="28"/>
        </w:rPr>
        <w:t>日江西省第十一届人民代表大会常务委员会第三十次会议通过；</w:t>
      </w:r>
    </w:p>
    <w:p w14:paraId="40F79BFB"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）《江西省地表水（环境）功能区划》；</w:t>
      </w:r>
    </w:p>
    <w:p w14:paraId="7627B5D6"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4</w:t>
      </w:r>
      <w:r>
        <w:rPr>
          <w:rFonts w:ascii="Times New Roman" w:eastAsia="仿宋" w:hAnsi="Times New Roman" w:cs="Times New Roman"/>
          <w:color w:val="auto"/>
          <w:sz w:val="28"/>
          <w:szCs w:val="28"/>
        </w:rPr>
        <w:t>）《江西省主体功能区划》；</w:t>
      </w:r>
    </w:p>
    <w:p w14:paraId="6C77C1C9"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hint="eastAsia"/>
          <w:color w:val="auto"/>
          <w:sz w:val="28"/>
          <w:szCs w:val="28"/>
        </w:rPr>
        <w:t>5</w:t>
      </w:r>
      <w:r>
        <w:rPr>
          <w:rFonts w:ascii="Times New Roman" w:eastAsia="仿宋" w:hAnsi="Times New Roman" w:cs="Times New Roman"/>
          <w:color w:val="auto"/>
          <w:sz w:val="28"/>
          <w:szCs w:val="28"/>
        </w:rPr>
        <w:t>）《江西省土壤污染防治条例》，</w:t>
      </w:r>
      <w:r>
        <w:rPr>
          <w:rFonts w:ascii="Times New Roman" w:eastAsia="仿宋" w:hAnsi="Times New Roman" w:cs="Times New Roman"/>
          <w:color w:val="auto"/>
          <w:sz w:val="28"/>
          <w:szCs w:val="28"/>
        </w:rPr>
        <w:t>2020</w:t>
      </w:r>
      <w:r>
        <w:rPr>
          <w:rFonts w:ascii="Times New Roman" w:eastAsia="仿宋" w:hAnsi="Times New Roman" w:cs="Times New Roman"/>
          <w:color w:val="auto"/>
          <w:sz w:val="28"/>
          <w:szCs w:val="28"/>
        </w:rPr>
        <w:t>年</w:t>
      </w:r>
      <w:r>
        <w:rPr>
          <w:rFonts w:ascii="Times New Roman" w:eastAsia="仿宋" w:hAnsi="Times New Roman" w:cs="Times New Roman"/>
          <w:color w:val="auto"/>
          <w:sz w:val="28"/>
          <w:szCs w:val="28"/>
        </w:rPr>
        <w:t>11</w:t>
      </w:r>
      <w:r>
        <w:rPr>
          <w:rFonts w:ascii="Times New Roman" w:eastAsia="仿宋" w:hAnsi="Times New Roman" w:cs="Times New Roman"/>
          <w:color w:val="auto"/>
          <w:sz w:val="28"/>
          <w:szCs w:val="28"/>
        </w:rPr>
        <w:t>月</w:t>
      </w:r>
      <w:r>
        <w:rPr>
          <w:rFonts w:ascii="Times New Roman" w:eastAsia="仿宋" w:hAnsi="Times New Roman" w:cs="Times New Roman"/>
          <w:color w:val="auto"/>
          <w:sz w:val="28"/>
          <w:szCs w:val="28"/>
        </w:rPr>
        <w:t>25</w:t>
      </w:r>
      <w:r>
        <w:rPr>
          <w:rFonts w:ascii="Times New Roman" w:eastAsia="仿宋" w:hAnsi="Times New Roman" w:cs="Times New Roman"/>
          <w:color w:val="auto"/>
          <w:sz w:val="28"/>
          <w:szCs w:val="28"/>
        </w:rPr>
        <w:t>日江西省第十三届人民代表大会常务委员会第二十五次会议通过；</w:t>
      </w:r>
    </w:p>
    <w:p w14:paraId="49521D5A"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hint="eastAsia"/>
          <w:color w:val="auto"/>
          <w:sz w:val="28"/>
          <w:szCs w:val="28"/>
        </w:rPr>
        <w:t>6</w:t>
      </w:r>
      <w:r>
        <w:rPr>
          <w:rFonts w:ascii="Times New Roman" w:eastAsia="仿宋" w:hAnsi="Times New Roman" w:cs="Times New Roman"/>
          <w:color w:val="auto"/>
          <w:sz w:val="28"/>
          <w:szCs w:val="28"/>
        </w:rPr>
        <w:t>）《江西省国民经济和社会发展第十四个五年规划和二〇三五年远景目标纲要》。</w:t>
      </w:r>
    </w:p>
    <w:p w14:paraId="6E3CDDBC"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7" w:name="_Toc13553"/>
      <w:r>
        <w:rPr>
          <w:rFonts w:ascii="Times New Roman" w:eastAsia="仿宋" w:hAnsi="Times New Roman" w:cs="Times New Roman"/>
          <w:b/>
          <w:kern w:val="0"/>
          <w:sz w:val="30"/>
          <w:szCs w:val="30"/>
        </w:rPr>
        <w:lastRenderedPageBreak/>
        <w:t xml:space="preserve">1.4.3 </w:t>
      </w:r>
      <w:r>
        <w:rPr>
          <w:rFonts w:ascii="Times New Roman" w:eastAsia="仿宋" w:hAnsi="Times New Roman" w:cs="Times New Roman"/>
          <w:b/>
          <w:kern w:val="0"/>
          <w:sz w:val="30"/>
          <w:szCs w:val="30"/>
        </w:rPr>
        <w:t>标准与规范</w:t>
      </w:r>
      <w:bookmarkEnd w:id="7"/>
    </w:p>
    <w:p w14:paraId="30135F8C"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）《农田灌溉水质标准》（</w:t>
      </w:r>
      <w:r>
        <w:rPr>
          <w:rFonts w:ascii="Times New Roman" w:eastAsia="仿宋" w:hAnsi="Times New Roman" w:cs="Times New Roman"/>
          <w:color w:val="auto"/>
          <w:sz w:val="28"/>
          <w:szCs w:val="28"/>
        </w:rPr>
        <w:t>GB5084-2021</w:t>
      </w:r>
      <w:r>
        <w:rPr>
          <w:rFonts w:ascii="Times New Roman" w:eastAsia="仿宋" w:hAnsi="Times New Roman" w:cs="Times New Roman"/>
          <w:color w:val="auto"/>
          <w:sz w:val="28"/>
          <w:szCs w:val="28"/>
        </w:rPr>
        <w:t>）；</w:t>
      </w:r>
    </w:p>
    <w:p w14:paraId="72454736"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）《建设用地土壤污染风险管控标准（试行）》（</w:t>
      </w:r>
      <w:r>
        <w:rPr>
          <w:rFonts w:ascii="Times New Roman" w:eastAsia="仿宋" w:hAnsi="Times New Roman" w:cs="Times New Roman"/>
          <w:color w:val="auto"/>
          <w:sz w:val="28"/>
          <w:szCs w:val="28"/>
        </w:rPr>
        <w:t>DB361282-2020</w:t>
      </w:r>
      <w:r>
        <w:rPr>
          <w:rFonts w:ascii="Times New Roman" w:eastAsia="仿宋" w:hAnsi="Times New Roman" w:cs="Times New Roman"/>
          <w:color w:val="auto"/>
          <w:sz w:val="28"/>
          <w:szCs w:val="28"/>
        </w:rPr>
        <w:t>）；</w:t>
      </w:r>
    </w:p>
    <w:p w14:paraId="66C9DC26"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）《土壤环境质量</w:t>
      </w:r>
      <w:r>
        <w:rPr>
          <w:rFonts w:ascii="Times New Roman" w:eastAsia="仿宋" w:hAnsi="Times New Roman" w:cs="Times New Roman"/>
          <w:color w:val="auto"/>
          <w:sz w:val="28"/>
          <w:szCs w:val="28"/>
        </w:rPr>
        <w:t xml:space="preserve"> </w:t>
      </w:r>
      <w:r>
        <w:rPr>
          <w:rFonts w:ascii="Times New Roman" w:eastAsia="仿宋" w:hAnsi="Times New Roman" w:cs="Times New Roman"/>
          <w:color w:val="auto"/>
          <w:sz w:val="28"/>
          <w:szCs w:val="28"/>
        </w:rPr>
        <w:t>农用地土壤污染风险管控标准（试行）》（</w:t>
      </w:r>
      <w:r>
        <w:rPr>
          <w:rFonts w:ascii="Times New Roman" w:eastAsia="仿宋" w:hAnsi="Times New Roman" w:cs="Times New Roman"/>
          <w:color w:val="auto"/>
          <w:sz w:val="28"/>
          <w:szCs w:val="28"/>
        </w:rPr>
        <w:t>GB15618-2018</w:t>
      </w:r>
      <w:r>
        <w:rPr>
          <w:rFonts w:ascii="Times New Roman" w:eastAsia="仿宋" w:hAnsi="Times New Roman" w:cs="Times New Roman"/>
          <w:color w:val="auto"/>
          <w:sz w:val="28"/>
          <w:szCs w:val="28"/>
        </w:rPr>
        <w:t>）；</w:t>
      </w:r>
    </w:p>
    <w:p w14:paraId="690F8F9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4</w:t>
      </w:r>
      <w:r>
        <w:rPr>
          <w:rFonts w:ascii="Times New Roman" w:eastAsia="仿宋" w:hAnsi="Times New Roman" w:cs="Times New Roman"/>
          <w:color w:val="auto"/>
          <w:sz w:val="28"/>
          <w:szCs w:val="28"/>
        </w:rPr>
        <w:t>）《畜禽养殖业污染物排放标准》（</w:t>
      </w:r>
      <w:r>
        <w:rPr>
          <w:rFonts w:ascii="Times New Roman" w:eastAsia="仿宋" w:hAnsi="Times New Roman" w:cs="Times New Roman"/>
          <w:color w:val="auto"/>
          <w:sz w:val="28"/>
          <w:szCs w:val="28"/>
        </w:rPr>
        <w:t>GB18596-2001</w:t>
      </w:r>
      <w:r>
        <w:rPr>
          <w:rFonts w:ascii="Times New Roman" w:eastAsia="仿宋" w:hAnsi="Times New Roman" w:cs="Times New Roman"/>
          <w:color w:val="auto"/>
          <w:sz w:val="28"/>
          <w:szCs w:val="28"/>
        </w:rPr>
        <w:t>）；</w:t>
      </w:r>
    </w:p>
    <w:p w14:paraId="15059D3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5</w:t>
      </w:r>
      <w:r>
        <w:rPr>
          <w:rFonts w:ascii="Times New Roman" w:eastAsia="仿宋" w:hAnsi="Times New Roman" w:cs="Times New Roman"/>
          <w:color w:val="auto"/>
          <w:sz w:val="28"/>
          <w:szCs w:val="28"/>
        </w:rPr>
        <w:t>）《畜禽养殖业污染防治技术规范》（</w:t>
      </w:r>
      <w:r>
        <w:rPr>
          <w:rFonts w:ascii="Times New Roman" w:eastAsia="仿宋" w:hAnsi="Times New Roman" w:cs="Times New Roman"/>
          <w:color w:val="auto"/>
          <w:sz w:val="28"/>
          <w:szCs w:val="28"/>
        </w:rPr>
        <w:t>HJ/T81-2001</w:t>
      </w:r>
      <w:r>
        <w:rPr>
          <w:rFonts w:ascii="Times New Roman" w:eastAsia="仿宋" w:hAnsi="Times New Roman" w:cs="Times New Roman"/>
          <w:color w:val="auto"/>
          <w:sz w:val="28"/>
          <w:szCs w:val="28"/>
        </w:rPr>
        <w:t>）；</w:t>
      </w:r>
    </w:p>
    <w:p w14:paraId="136DAB71"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6</w:t>
      </w:r>
      <w:r>
        <w:rPr>
          <w:rFonts w:ascii="Times New Roman" w:eastAsia="仿宋" w:hAnsi="Times New Roman" w:cs="Times New Roman"/>
          <w:color w:val="auto"/>
          <w:sz w:val="28"/>
          <w:szCs w:val="28"/>
        </w:rPr>
        <w:t>）《畜禽养殖业污染治理工程技术规范》（</w:t>
      </w:r>
      <w:r>
        <w:rPr>
          <w:rFonts w:ascii="Times New Roman" w:eastAsia="仿宋" w:hAnsi="Times New Roman" w:cs="Times New Roman"/>
          <w:color w:val="auto"/>
          <w:sz w:val="28"/>
          <w:szCs w:val="28"/>
        </w:rPr>
        <w:t>HJ497-2009</w:t>
      </w:r>
      <w:r>
        <w:rPr>
          <w:rFonts w:ascii="Times New Roman" w:eastAsia="仿宋" w:hAnsi="Times New Roman" w:cs="Times New Roman"/>
          <w:color w:val="auto"/>
          <w:sz w:val="28"/>
          <w:szCs w:val="28"/>
        </w:rPr>
        <w:t>）；</w:t>
      </w:r>
    </w:p>
    <w:p w14:paraId="7156BAB5"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7</w:t>
      </w:r>
      <w:r>
        <w:rPr>
          <w:rFonts w:ascii="Times New Roman" w:eastAsia="仿宋" w:hAnsi="Times New Roman" w:cs="Times New Roman"/>
          <w:color w:val="auto"/>
          <w:sz w:val="28"/>
          <w:szCs w:val="28"/>
        </w:rPr>
        <w:t>）《畜禽场环境质量评价准则》（</w:t>
      </w:r>
      <w:r>
        <w:rPr>
          <w:rFonts w:ascii="Times New Roman" w:eastAsia="仿宋" w:hAnsi="Times New Roman" w:cs="Times New Roman"/>
          <w:color w:val="auto"/>
          <w:sz w:val="28"/>
          <w:szCs w:val="28"/>
        </w:rPr>
        <w:t>GB/T19525.2-2004</w:t>
      </w:r>
      <w:r>
        <w:rPr>
          <w:rFonts w:ascii="Times New Roman" w:eastAsia="仿宋" w:hAnsi="Times New Roman" w:cs="Times New Roman"/>
          <w:color w:val="auto"/>
          <w:sz w:val="28"/>
          <w:szCs w:val="28"/>
        </w:rPr>
        <w:t>）；</w:t>
      </w:r>
    </w:p>
    <w:p w14:paraId="2745957C"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8</w:t>
      </w:r>
      <w:r>
        <w:rPr>
          <w:rFonts w:ascii="Times New Roman" w:eastAsia="仿宋" w:hAnsi="Times New Roman" w:cs="Times New Roman"/>
          <w:color w:val="auto"/>
          <w:sz w:val="28"/>
          <w:szCs w:val="28"/>
        </w:rPr>
        <w:t>）《中、小型集约化养猪场环境参数及环境管理》（</w:t>
      </w:r>
      <w:r>
        <w:rPr>
          <w:rFonts w:ascii="Times New Roman" w:eastAsia="仿宋" w:hAnsi="Times New Roman" w:cs="Times New Roman"/>
          <w:color w:val="auto"/>
          <w:sz w:val="28"/>
          <w:szCs w:val="28"/>
        </w:rPr>
        <w:t>GB/T17824.4-1999</w:t>
      </w:r>
      <w:r>
        <w:rPr>
          <w:rFonts w:ascii="Times New Roman" w:eastAsia="仿宋" w:hAnsi="Times New Roman" w:cs="Times New Roman"/>
          <w:color w:val="auto"/>
          <w:sz w:val="28"/>
          <w:szCs w:val="28"/>
        </w:rPr>
        <w:t>）；</w:t>
      </w:r>
    </w:p>
    <w:p w14:paraId="338486E5"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9</w:t>
      </w:r>
      <w:r>
        <w:rPr>
          <w:rFonts w:ascii="Times New Roman" w:eastAsia="仿宋" w:hAnsi="Times New Roman" w:cs="Times New Roman"/>
          <w:color w:val="auto"/>
          <w:sz w:val="28"/>
          <w:szCs w:val="28"/>
        </w:rPr>
        <w:t>）《规模化猪场生产技术规程》（</w:t>
      </w:r>
      <w:r>
        <w:rPr>
          <w:rFonts w:ascii="Times New Roman" w:eastAsia="仿宋" w:hAnsi="Times New Roman" w:cs="Times New Roman"/>
          <w:color w:val="auto"/>
          <w:sz w:val="28"/>
          <w:szCs w:val="28"/>
        </w:rPr>
        <w:t>GB/T304-2002</w:t>
      </w:r>
      <w:r>
        <w:rPr>
          <w:rFonts w:ascii="Times New Roman" w:eastAsia="仿宋" w:hAnsi="Times New Roman" w:cs="Times New Roman"/>
          <w:color w:val="auto"/>
          <w:sz w:val="28"/>
          <w:szCs w:val="28"/>
        </w:rPr>
        <w:t>）；</w:t>
      </w:r>
    </w:p>
    <w:p w14:paraId="7E37D8A7"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10</w:t>
      </w:r>
      <w:r>
        <w:rPr>
          <w:rFonts w:ascii="Times New Roman" w:eastAsia="仿宋" w:hAnsi="Times New Roman" w:cs="Times New Roman"/>
          <w:color w:val="auto"/>
          <w:sz w:val="28"/>
          <w:szCs w:val="28"/>
        </w:rPr>
        <w:t>）《规模化养殖场沼气工程设计规范》（</w:t>
      </w:r>
      <w:r>
        <w:rPr>
          <w:rFonts w:ascii="Times New Roman" w:eastAsia="仿宋" w:hAnsi="Times New Roman" w:cs="Times New Roman"/>
          <w:color w:val="auto"/>
          <w:sz w:val="28"/>
          <w:szCs w:val="28"/>
        </w:rPr>
        <w:t>NY/T1222-2006</w:t>
      </w:r>
      <w:r>
        <w:rPr>
          <w:rFonts w:ascii="Times New Roman" w:eastAsia="仿宋" w:hAnsi="Times New Roman" w:cs="Times New Roman"/>
          <w:color w:val="auto"/>
          <w:sz w:val="28"/>
          <w:szCs w:val="28"/>
        </w:rPr>
        <w:t>）；</w:t>
      </w:r>
    </w:p>
    <w:p w14:paraId="3F7F7A3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11</w:t>
      </w:r>
      <w:r>
        <w:rPr>
          <w:rFonts w:ascii="Times New Roman" w:eastAsia="仿宋" w:hAnsi="Times New Roman" w:cs="Times New Roman"/>
          <w:color w:val="auto"/>
          <w:sz w:val="28"/>
          <w:szCs w:val="28"/>
        </w:rPr>
        <w:t>）《病害动物和病害动物产品生物安全处理规程》（</w:t>
      </w:r>
      <w:r>
        <w:rPr>
          <w:rFonts w:ascii="Times New Roman" w:eastAsia="仿宋" w:hAnsi="Times New Roman" w:cs="Times New Roman"/>
          <w:color w:val="auto"/>
          <w:sz w:val="28"/>
          <w:szCs w:val="28"/>
        </w:rPr>
        <w:t>GB16548-2006</w:t>
      </w:r>
      <w:r>
        <w:rPr>
          <w:rFonts w:ascii="Times New Roman" w:eastAsia="仿宋" w:hAnsi="Times New Roman" w:cs="Times New Roman"/>
          <w:color w:val="auto"/>
          <w:sz w:val="28"/>
          <w:szCs w:val="28"/>
        </w:rPr>
        <w:t>）；</w:t>
      </w:r>
    </w:p>
    <w:p w14:paraId="1880CAC8"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12</w:t>
      </w:r>
      <w:r>
        <w:rPr>
          <w:rFonts w:ascii="Times New Roman" w:eastAsia="仿宋" w:hAnsi="Times New Roman" w:cs="Times New Roman"/>
          <w:color w:val="auto"/>
          <w:sz w:val="28"/>
          <w:szCs w:val="28"/>
        </w:rPr>
        <w:t>）《病死及病害动物无害化处理技术规范》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农医发〔</w:t>
      </w:r>
      <w:r>
        <w:rPr>
          <w:rFonts w:ascii="Times New Roman" w:eastAsia="仿宋" w:hAnsi="Times New Roman" w:cs="Times New Roman"/>
          <w:color w:val="auto"/>
          <w:sz w:val="28"/>
          <w:szCs w:val="28"/>
        </w:rPr>
        <w:t>2017</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25</w:t>
      </w:r>
      <w:r>
        <w:rPr>
          <w:rFonts w:ascii="Times New Roman" w:eastAsia="仿宋" w:hAnsi="Times New Roman" w:cs="Times New Roman"/>
          <w:color w:val="auto"/>
          <w:sz w:val="28"/>
          <w:szCs w:val="28"/>
        </w:rPr>
        <w:t>号</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w:t>
      </w:r>
    </w:p>
    <w:p w14:paraId="1FF0079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13</w:t>
      </w:r>
      <w:r>
        <w:rPr>
          <w:rFonts w:ascii="Times New Roman" w:eastAsia="仿宋" w:hAnsi="Times New Roman" w:cs="Times New Roman"/>
          <w:color w:val="auto"/>
          <w:sz w:val="28"/>
          <w:szCs w:val="28"/>
        </w:rPr>
        <w:t>）《畜禽养殖禁养区划定技术指南》；</w:t>
      </w:r>
    </w:p>
    <w:p w14:paraId="5660EB46"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14</w:t>
      </w:r>
      <w:r>
        <w:rPr>
          <w:rFonts w:ascii="Times New Roman" w:eastAsia="仿宋" w:hAnsi="Times New Roman" w:cs="Times New Roman"/>
          <w:color w:val="auto"/>
          <w:sz w:val="28"/>
          <w:szCs w:val="28"/>
        </w:rPr>
        <w:t>）《畜禽粪便无害化处理技术规范》（</w:t>
      </w:r>
      <w:r>
        <w:rPr>
          <w:rFonts w:ascii="Times New Roman" w:eastAsia="仿宋" w:hAnsi="Times New Roman" w:cs="Times New Roman"/>
          <w:color w:val="auto"/>
          <w:sz w:val="28"/>
          <w:szCs w:val="28"/>
        </w:rPr>
        <w:t>NY/T1168-2006</w:t>
      </w:r>
      <w:r>
        <w:rPr>
          <w:rFonts w:ascii="Times New Roman" w:eastAsia="仿宋" w:hAnsi="Times New Roman" w:cs="Times New Roman"/>
          <w:color w:val="auto"/>
          <w:sz w:val="28"/>
          <w:szCs w:val="28"/>
        </w:rPr>
        <w:t>）；</w:t>
      </w:r>
    </w:p>
    <w:p w14:paraId="5F2EC31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15</w:t>
      </w:r>
      <w:r>
        <w:rPr>
          <w:rFonts w:ascii="Times New Roman" w:eastAsia="仿宋" w:hAnsi="Times New Roman" w:cs="Times New Roman"/>
          <w:color w:val="auto"/>
          <w:sz w:val="28"/>
          <w:szCs w:val="28"/>
        </w:rPr>
        <w:t>）《畜禽场场区设计技术规范》（</w:t>
      </w:r>
      <w:r>
        <w:rPr>
          <w:rFonts w:ascii="Times New Roman" w:eastAsia="仿宋" w:hAnsi="Times New Roman" w:cs="Times New Roman"/>
          <w:color w:val="auto"/>
          <w:sz w:val="28"/>
          <w:szCs w:val="28"/>
        </w:rPr>
        <w:t>NY/T682-2003</w:t>
      </w:r>
      <w:r>
        <w:rPr>
          <w:rFonts w:ascii="Times New Roman" w:eastAsia="仿宋" w:hAnsi="Times New Roman" w:cs="Times New Roman"/>
          <w:color w:val="auto"/>
          <w:sz w:val="28"/>
          <w:szCs w:val="28"/>
        </w:rPr>
        <w:t>）；</w:t>
      </w:r>
    </w:p>
    <w:p w14:paraId="1FFED0A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16</w:t>
      </w:r>
      <w:r>
        <w:rPr>
          <w:rFonts w:ascii="Times New Roman" w:eastAsia="仿宋" w:hAnsi="Times New Roman" w:cs="Times New Roman"/>
          <w:color w:val="auto"/>
          <w:sz w:val="28"/>
          <w:szCs w:val="28"/>
        </w:rPr>
        <w:t>）《畜禽粪便还田技术规范》（</w:t>
      </w:r>
      <w:r>
        <w:rPr>
          <w:rFonts w:ascii="Times New Roman" w:eastAsia="仿宋" w:hAnsi="Times New Roman" w:cs="Times New Roman"/>
          <w:color w:val="auto"/>
          <w:sz w:val="28"/>
          <w:szCs w:val="28"/>
        </w:rPr>
        <w:t>GB/T25246-2010</w:t>
      </w:r>
      <w:r>
        <w:rPr>
          <w:rFonts w:ascii="Times New Roman" w:eastAsia="仿宋" w:hAnsi="Times New Roman" w:cs="Times New Roman"/>
          <w:color w:val="auto"/>
          <w:sz w:val="28"/>
          <w:szCs w:val="28"/>
        </w:rPr>
        <w:t>）；</w:t>
      </w:r>
    </w:p>
    <w:p w14:paraId="0D96555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lastRenderedPageBreak/>
        <w:t>（</w:t>
      </w:r>
      <w:r>
        <w:rPr>
          <w:rFonts w:ascii="Times New Roman" w:eastAsia="仿宋" w:hAnsi="Times New Roman" w:cs="Times New Roman"/>
          <w:color w:val="auto"/>
          <w:sz w:val="28"/>
          <w:szCs w:val="28"/>
        </w:rPr>
        <w:t>17</w:t>
      </w:r>
      <w:r>
        <w:rPr>
          <w:rFonts w:ascii="Times New Roman" w:eastAsia="仿宋" w:hAnsi="Times New Roman" w:cs="Times New Roman"/>
          <w:color w:val="auto"/>
          <w:sz w:val="28"/>
          <w:szCs w:val="28"/>
        </w:rPr>
        <w:t>）《畜禽规模养殖场粪污资源化利用设施建设规范（试行）》；</w:t>
      </w:r>
    </w:p>
    <w:p w14:paraId="5B55459F"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18</w:t>
      </w:r>
      <w:r>
        <w:rPr>
          <w:rFonts w:ascii="Times New Roman" w:eastAsia="仿宋" w:hAnsi="Times New Roman" w:cs="Times New Roman"/>
          <w:color w:val="auto"/>
          <w:sz w:val="28"/>
          <w:szCs w:val="28"/>
        </w:rPr>
        <w:t>）《规模畜禽养殖场污染防治最佳可行技术指南（试行）》（</w:t>
      </w:r>
      <w:r>
        <w:rPr>
          <w:rFonts w:ascii="Times New Roman" w:eastAsia="仿宋" w:hAnsi="Times New Roman" w:cs="Times New Roman"/>
          <w:color w:val="auto"/>
          <w:sz w:val="28"/>
          <w:szCs w:val="28"/>
        </w:rPr>
        <w:t>HJ-BAT-10</w:t>
      </w:r>
      <w:r>
        <w:rPr>
          <w:rFonts w:ascii="Times New Roman" w:eastAsia="仿宋" w:hAnsi="Times New Roman" w:cs="Times New Roman"/>
          <w:color w:val="auto"/>
          <w:sz w:val="28"/>
          <w:szCs w:val="28"/>
        </w:rPr>
        <w:t>）；</w:t>
      </w:r>
    </w:p>
    <w:p w14:paraId="715CBC2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19</w:t>
      </w:r>
      <w:r>
        <w:rPr>
          <w:rFonts w:ascii="Times New Roman" w:eastAsia="仿宋" w:hAnsi="Times New Roman" w:cs="Times New Roman"/>
          <w:color w:val="auto"/>
          <w:sz w:val="28"/>
          <w:szCs w:val="28"/>
        </w:rPr>
        <w:t>）《沼气工程沼液沼渣后处理技术规范（</w:t>
      </w:r>
      <w:r>
        <w:rPr>
          <w:rFonts w:ascii="Times New Roman" w:eastAsia="仿宋" w:hAnsi="Times New Roman" w:cs="Times New Roman"/>
          <w:color w:val="auto"/>
          <w:sz w:val="28"/>
          <w:szCs w:val="28"/>
        </w:rPr>
        <w:t>NY/T2374-2013</w:t>
      </w:r>
      <w:r>
        <w:rPr>
          <w:rFonts w:ascii="Times New Roman" w:eastAsia="仿宋" w:hAnsi="Times New Roman" w:cs="Times New Roman"/>
          <w:color w:val="auto"/>
          <w:sz w:val="28"/>
          <w:szCs w:val="28"/>
        </w:rPr>
        <w:t>）》；</w:t>
      </w:r>
    </w:p>
    <w:p w14:paraId="0DAA0FE3"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20</w:t>
      </w:r>
      <w:r>
        <w:rPr>
          <w:rFonts w:ascii="Times New Roman" w:eastAsia="仿宋" w:hAnsi="Times New Roman" w:cs="Times New Roman"/>
          <w:color w:val="auto"/>
          <w:sz w:val="28"/>
          <w:szCs w:val="28"/>
        </w:rPr>
        <w:t>）《有机</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无机复混肥料》（</w:t>
      </w:r>
      <w:r>
        <w:rPr>
          <w:rFonts w:ascii="Times New Roman" w:eastAsia="仿宋" w:hAnsi="Times New Roman" w:cs="Times New Roman"/>
          <w:color w:val="auto"/>
          <w:sz w:val="28"/>
          <w:szCs w:val="28"/>
        </w:rPr>
        <w:t>GB/T18877-2009</w:t>
      </w:r>
      <w:r>
        <w:rPr>
          <w:rFonts w:ascii="Times New Roman" w:eastAsia="仿宋" w:hAnsi="Times New Roman" w:cs="Times New Roman"/>
          <w:color w:val="auto"/>
          <w:sz w:val="28"/>
          <w:szCs w:val="28"/>
        </w:rPr>
        <w:t>）；</w:t>
      </w:r>
    </w:p>
    <w:p w14:paraId="50303F78"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21</w:t>
      </w:r>
      <w:r>
        <w:rPr>
          <w:rFonts w:ascii="Times New Roman" w:eastAsia="仿宋" w:hAnsi="Times New Roman" w:cs="Times New Roman"/>
          <w:color w:val="auto"/>
          <w:sz w:val="28"/>
          <w:szCs w:val="28"/>
        </w:rPr>
        <w:t>）《畜禽粪便监测技术规范》（</w:t>
      </w:r>
      <w:r>
        <w:rPr>
          <w:rFonts w:ascii="Times New Roman" w:eastAsia="仿宋" w:hAnsi="Times New Roman" w:cs="Times New Roman"/>
          <w:color w:val="auto"/>
          <w:sz w:val="28"/>
          <w:szCs w:val="28"/>
        </w:rPr>
        <w:t>GB/T25169-2010</w:t>
      </w:r>
      <w:r>
        <w:rPr>
          <w:rFonts w:ascii="Times New Roman" w:eastAsia="仿宋" w:hAnsi="Times New Roman" w:cs="Times New Roman"/>
          <w:color w:val="auto"/>
          <w:sz w:val="28"/>
          <w:szCs w:val="28"/>
        </w:rPr>
        <w:t>）；</w:t>
      </w:r>
    </w:p>
    <w:p w14:paraId="65FFCDC9"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22</w:t>
      </w:r>
      <w:r>
        <w:rPr>
          <w:rFonts w:ascii="Times New Roman" w:eastAsia="仿宋" w:hAnsi="Times New Roman" w:cs="Times New Roman"/>
          <w:color w:val="auto"/>
          <w:sz w:val="28"/>
          <w:szCs w:val="28"/>
        </w:rPr>
        <w:t>）《畜禽粪便还田技术规范》（</w:t>
      </w:r>
      <w:r>
        <w:rPr>
          <w:rFonts w:ascii="Times New Roman" w:eastAsia="仿宋" w:hAnsi="Times New Roman" w:cs="Times New Roman"/>
          <w:color w:val="auto"/>
          <w:sz w:val="28"/>
          <w:szCs w:val="28"/>
        </w:rPr>
        <w:t>GB/T25246-2010</w:t>
      </w:r>
      <w:r>
        <w:rPr>
          <w:rFonts w:ascii="Times New Roman" w:eastAsia="仿宋" w:hAnsi="Times New Roman" w:cs="Times New Roman"/>
          <w:color w:val="auto"/>
          <w:sz w:val="28"/>
          <w:szCs w:val="28"/>
        </w:rPr>
        <w:t>）；</w:t>
      </w:r>
    </w:p>
    <w:p w14:paraId="2186872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23</w:t>
      </w:r>
      <w:r>
        <w:rPr>
          <w:rFonts w:ascii="Times New Roman" w:eastAsia="仿宋" w:hAnsi="Times New Roman" w:cs="Times New Roman"/>
          <w:color w:val="auto"/>
          <w:sz w:val="28"/>
          <w:szCs w:val="28"/>
        </w:rPr>
        <w:t>）《畜禽养殖污水贮存设施设计要求》（</w:t>
      </w:r>
      <w:r>
        <w:rPr>
          <w:rFonts w:ascii="Times New Roman" w:eastAsia="仿宋" w:hAnsi="Times New Roman" w:cs="Times New Roman"/>
          <w:color w:val="auto"/>
          <w:sz w:val="28"/>
          <w:szCs w:val="28"/>
        </w:rPr>
        <w:t>GB/T26624-2011</w:t>
      </w:r>
      <w:r>
        <w:rPr>
          <w:rFonts w:ascii="Times New Roman" w:eastAsia="仿宋" w:hAnsi="Times New Roman" w:cs="Times New Roman"/>
          <w:color w:val="auto"/>
          <w:sz w:val="28"/>
          <w:szCs w:val="28"/>
        </w:rPr>
        <w:t>）；</w:t>
      </w:r>
    </w:p>
    <w:p w14:paraId="40FB31D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24</w:t>
      </w:r>
      <w:r>
        <w:rPr>
          <w:rFonts w:ascii="Times New Roman" w:eastAsia="仿宋" w:hAnsi="Times New Roman" w:cs="Times New Roman"/>
          <w:color w:val="auto"/>
          <w:sz w:val="28"/>
          <w:szCs w:val="28"/>
        </w:rPr>
        <w:t>）《畜禽粪污土地承载力测算技术指南》（农办牧〔</w:t>
      </w:r>
      <w:r>
        <w:rPr>
          <w:rFonts w:ascii="Times New Roman" w:eastAsia="仿宋" w:hAnsi="Times New Roman" w:cs="Times New Roman"/>
          <w:color w:val="auto"/>
          <w:sz w:val="28"/>
          <w:szCs w:val="28"/>
        </w:rPr>
        <w:t>2018</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号）；</w:t>
      </w:r>
    </w:p>
    <w:p w14:paraId="7FB4D78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25</w:t>
      </w:r>
      <w:r>
        <w:rPr>
          <w:rFonts w:ascii="Times New Roman" w:eastAsia="仿宋" w:hAnsi="Times New Roman" w:cs="Times New Roman"/>
          <w:color w:val="auto"/>
          <w:sz w:val="28"/>
          <w:szCs w:val="28"/>
        </w:rPr>
        <w:t>）《畜禽养殖污水采样技术规范》（</w:t>
      </w:r>
      <w:r>
        <w:rPr>
          <w:rFonts w:ascii="Times New Roman" w:eastAsia="仿宋" w:hAnsi="Times New Roman" w:cs="Times New Roman"/>
          <w:color w:val="auto"/>
          <w:sz w:val="28"/>
          <w:szCs w:val="28"/>
        </w:rPr>
        <w:t>GB/T27522-2011</w:t>
      </w:r>
      <w:r>
        <w:rPr>
          <w:rFonts w:ascii="Times New Roman" w:eastAsia="仿宋" w:hAnsi="Times New Roman" w:cs="Times New Roman"/>
          <w:color w:val="auto"/>
          <w:sz w:val="28"/>
          <w:szCs w:val="28"/>
        </w:rPr>
        <w:t>）；</w:t>
      </w:r>
    </w:p>
    <w:p w14:paraId="57BE4E7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26</w:t>
      </w:r>
      <w:r>
        <w:rPr>
          <w:rFonts w:ascii="Times New Roman" w:eastAsia="仿宋" w:hAnsi="Times New Roman" w:cs="Times New Roman"/>
          <w:color w:val="auto"/>
          <w:sz w:val="28"/>
          <w:szCs w:val="28"/>
        </w:rPr>
        <w:t>）《畜禽粪便贮存设施设计要求》（</w:t>
      </w:r>
      <w:r>
        <w:rPr>
          <w:rFonts w:ascii="Times New Roman" w:eastAsia="仿宋" w:hAnsi="Times New Roman" w:cs="Times New Roman"/>
          <w:color w:val="auto"/>
          <w:sz w:val="28"/>
          <w:szCs w:val="28"/>
        </w:rPr>
        <w:t>GB/T27622-2011</w:t>
      </w:r>
      <w:r>
        <w:rPr>
          <w:rFonts w:ascii="Times New Roman" w:eastAsia="仿宋" w:hAnsi="Times New Roman" w:cs="Times New Roman"/>
          <w:color w:val="auto"/>
          <w:sz w:val="28"/>
          <w:szCs w:val="28"/>
        </w:rPr>
        <w:t>）；</w:t>
      </w:r>
    </w:p>
    <w:p w14:paraId="3AD5B41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27</w:t>
      </w:r>
      <w:r>
        <w:rPr>
          <w:rFonts w:ascii="Times New Roman" w:eastAsia="仿宋" w:hAnsi="Times New Roman" w:cs="Times New Roman"/>
          <w:color w:val="auto"/>
          <w:sz w:val="28"/>
          <w:szCs w:val="28"/>
        </w:rPr>
        <w:t>）《畜禽粪便无害化处理技术规范》（</w:t>
      </w:r>
      <w:r>
        <w:rPr>
          <w:rFonts w:ascii="Times New Roman" w:eastAsia="仿宋" w:hAnsi="Times New Roman" w:cs="Times New Roman"/>
          <w:color w:val="auto"/>
          <w:sz w:val="28"/>
          <w:szCs w:val="28"/>
        </w:rPr>
        <w:t>GB/T36195-2018</w:t>
      </w:r>
      <w:r>
        <w:rPr>
          <w:rFonts w:ascii="Times New Roman" w:eastAsia="仿宋" w:hAnsi="Times New Roman" w:cs="Times New Roman"/>
          <w:color w:val="auto"/>
          <w:sz w:val="28"/>
          <w:szCs w:val="28"/>
        </w:rPr>
        <w:t>）；</w:t>
      </w:r>
    </w:p>
    <w:p w14:paraId="336B271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28</w:t>
      </w:r>
      <w:r>
        <w:rPr>
          <w:rFonts w:ascii="Times New Roman" w:eastAsia="仿宋" w:hAnsi="Times New Roman" w:cs="Times New Roman"/>
          <w:color w:val="auto"/>
          <w:sz w:val="28"/>
          <w:szCs w:val="28"/>
        </w:rPr>
        <w:t>）《畜禽养殖业污染治理工程技术规范》（</w:t>
      </w:r>
      <w:r>
        <w:rPr>
          <w:rFonts w:ascii="Times New Roman" w:eastAsia="仿宋" w:hAnsi="Times New Roman" w:cs="Times New Roman"/>
          <w:color w:val="auto"/>
          <w:sz w:val="28"/>
          <w:szCs w:val="28"/>
        </w:rPr>
        <w:t>HJ497-2009</w:t>
      </w:r>
      <w:r>
        <w:rPr>
          <w:rFonts w:ascii="Times New Roman" w:eastAsia="仿宋" w:hAnsi="Times New Roman" w:cs="Times New Roman"/>
          <w:color w:val="auto"/>
          <w:sz w:val="28"/>
          <w:szCs w:val="28"/>
        </w:rPr>
        <w:t>）；</w:t>
      </w:r>
    </w:p>
    <w:p w14:paraId="30C81299"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29</w:t>
      </w:r>
      <w:r>
        <w:rPr>
          <w:rFonts w:ascii="Times New Roman" w:eastAsia="仿宋" w:hAnsi="Times New Roman" w:cs="Times New Roman"/>
          <w:color w:val="auto"/>
          <w:sz w:val="28"/>
          <w:szCs w:val="28"/>
        </w:rPr>
        <w:t>）《排污许可证申请与核发技术规范畜禽养殖行业》（</w:t>
      </w:r>
      <w:r>
        <w:rPr>
          <w:rFonts w:ascii="Times New Roman" w:eastAsia="仿宋" w:hAnsi="Times New Roman" w:cs="Times New Roman"/>
          <w:color w:val="auto"/>
          <w:sz w:val="28"/>
          <w:szCs w:val="28"/>
        </w:rPr>
        <w:t>HJ1029-2019</w:t>
      </w:r>
      <w:r>
        <w:rPr>
          <w:rFonts w:ascii="Times New Roman" w:eastAsia="仿宋" w:hAnsi="Times New Roman" w:cs="Times New Roman"/>
          <w:color w:val="auto"/>
          <w:sz w:val="28"/>
          <w:szCs w:val="28"/>
        </w:rPr>
        <w:t>）；</w:t>
      </w:r>
    </w:p>
    <w:p w14:paraId="067E3E9E"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30</w:t>
      </w:r>
      <w:r>
        <w:rPr>
          <w:rFonts w:ascii="Times New Roman" w:eastAsia="仿宋" w:hAnsi="Times New Roman" w:cs="Times New Roman"/>
          <w:color w:val="auto"/>
          <w:sz w:val="28"/>
          <w:szCs w:val="28"/>
        </w:rPr>
        <w:t>）《有机肥料》（</w:t>
      </w:r>
      <w:r>
        <w:rPr>
          <w:rFonts w:ascii="Times New Roman" w:eastAsia="仿宋" w:hAnsi="Times New Roman" w:cs="Times New Roman"/>
          <w:color w:val="auto"/>
          <w:sz w:val="28"/>
          <w:szCs w:val="28"/>
        </w:rPr>
        <w:t>NY/T525-2021</w:t>
      </w:r>
      <w:r>
        <w:rPr>
          <w:rFonts w:ascii="Times New Roman" w:eastAsia="仿宋" w:hAnsi="Times New Roman" w:cs="Times New Roman"/>
          <w:color w:val="auto"/>
          <w:sz w:val="28"/>
          <w:szCs w:val="28"/>
        </w:rPr>
        <w:t>）；</w:t>
      </w:r>
    </w:p>
    <w:p w14:paraId="3434EE5E"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31</w:t>
      </w:r>
      <w:r>
        <w:rPr>
          <w:rFonts w:ascii="Times New Roman" w:eastAsia="仿宋" w:hAnsi="Times New Roman" w:cs="Times New Roman"/>
          <w:color w:val="auto"/>
          <w:sz w:val="28"/>
          <w:szCs w:val="28"/>
        </w:rPr>
        <w:t>）《畜禽场环境污染控制技术规范》（</w:t>
      </w:r>
      <w:r>
        <w:rPr>
          <w:rFonts w:ascii="Times New Roman" w:eastAsia="仿宋" w:hAnsi="Times New Roman" w:cs="Times New Roman"/>
          <w:color w:val="auto"/>
          <w:sz w:val="28"/>
          <w:szCs w:val="28"/>
        </w:rPr>
        <w:t>NY/T1169-2006</w:t>
      </w:r>
      <w:r>
        <w:rPr>
          <w:rFonts w:ascii="Times New Roman" w:eastAsia="仿宋" w:hAnsi="Times New Roman" w:cs="Times New Roman"/>
          <w:color w:val="auto"/>
          <w:sz w:val="28"/>
          <w:szCs w:val="28"/>
        </w:rPr>
        <w:t>）；</w:t>
      </w:r>
    </w:p>
    <w:p w14:paraId="6DA9641D"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32</w:t>
      </w:r>
      <w:r>
        <w:rPr>
          <w:rFonts w:ascii="Times New Roman" w:eastAsia="仿宋" w:hAnsi="Times New Roman" w:cs="Times New Roman"/>
          <w:color w:val="auto"/>
          <w:sz w:val="28"/>
          <w:szCs w:val="28"/>
        </w:rPr>
        <w:t>）《沼肥施用技术规范》（</w:t>
      </w:r>
      <w:r>
        <w:rPr>
          <w:rFonts w:ascii="Times New Roman" w:eastAsia="仿宋" w:hAnsi="Times New Roman" w:cs="Times New Roman"/>
          <w:color w:val="auto"/>
          <w:sz w:val="28"/>
          <w:szCs w:val="28"/>
        </w:rPr>
        <w:t>NY/T2065-2011</w:t>
      </w:r>
      <w:r>
        <w:rPr>
          <w:rFonts w:ascii="Times New Roman" w:eastAsia="仿宋" w:hAnsi="Times New Roman" w:cs="Times New Roman"/>
          <w:color w:val="auto"/>
          <w:sz w:val="28"/>
          <w:szCs w:val="28"/>
        </w:rPr>
        <w:t>）；</w:t>
      </w:r>
    </w:p>
    <w:p w14:paraId="16728FD1"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33</w:t>
      </w:r>
      <w:r>
        <w:rPr>
          <w:rFonts w:ascii="Times New Roman" w:eastAsia="仿宋" w:hAnsi="Times New Roman" w:cs="Times New Roman"/>
          <w:color w:val="auto"/>
          <w:sz w:val="28"/>
          <w:szCs w:val="28"/>
        </w:rPr>
        <w:t>）《畜禽粪便堆肥技术规范》（</w:t>
      </w:r>
      <w:r>
        <w:rPr>
          <w:rFonts w:ascii="Times New Roman" w:eastAsia="仿宋" w:hAnsi="Times New Roman" w:cs="Times New Roman"/>
          <w:color w:val="auto"/>
          <w:sz w:val="28"/>
          <w:szCs w:val="28"/>
        </w:rPr>
        <w:t>NY/T3442-2019</w:t>
      </w:r>
      <w:r>
        <w:rPr>
          <w:rFonts w:ascii="Times New Roman" w:eastAsia="仿宋" w:hAnsi="Times New Roman" w:cs="Times New Roman"/>
          <w:color w:val="auto"/>
          <w:sz w:val="28"/>
          <w:szCs w:val="28"/>
        </w:rPr>
        <w:t>）；</w:t>
      </w:r>
    </w:p>
    <w:p w14:paraId="44041254"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34</w:t>
      </w:r>
      <w:r>
        <w:rPr>
          <w:rFonts w:ascii="Times New Roman" w:eastAsia="仿宋" w:hAnsi="Times New Roman" w:cs="Times New Roman"/>
          <w:color w:val="auto"/>
          <w:sz w:val="28"/>
          <w:szCs w:val="28"/>
        </w:rPr>
        <w:t>）《畜禽粪便土地承载力测算方法》（</w:t>
      </w:r>
      <w:r>
        <w:rPr>
          <w:rFonts w:ascii="Times New Roman" w:eastAsia="仿宋" w:hAnsi="Times New Roman" w:cs="Times New Roman"/>
          <w:color w:val="auto"/>
          <w:sz w:val="28"/>
          <w:szCs w:val="28"/>
        </w:rPr>
        <w:t>NY/T3877</w:t>
      </w:r>
      <w:r>
        <w:rPr>
          <w:rFonts w:ascii="Times New Roman" w:eastAsia="仿宋" w:hAnsi="Times New Roman" w:cs="Times New Roman"/>
          <w:color w:val="auto"/>
          <w:sz w:val="28"/>
          <w:szCs w:val="28"/>
        </w:rPr>
        <w:t>一</w:t>
      </w:r>
      <w:r>
        <w:rPr>
          <w:rFonts w:ascii="Times New Roman" w:eastAsia="仿宋" w:hAnsi="Times New Roman" w:cs="Times New Roman"/>
          <w:color w:val="auto"/>
          <w:sz w:val="28"/>
          <w:szCs w:val="28"/>
        </w:rPr>
        <w:t>2021</w:t>
      </w:r>
      <w:r>
        <w:rPr>
          <w:rFonts w:ascii="Times New Roman" w:eastAsia="仿宋" w:hAnsi="Times New Roman" w:cs="Times New Roman"/>
          <w:color w:val="auto"/>
          <w:sz w:val="28"/>
          <w:szCs w:val="28"/>
        </w:rPr>
        <w:t>）。</w:t>
      </w:r>
    </w:p>
    <w:p w14:paraId="6B3FEC57"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8" w:name="_Toc9208"/>
      <w:r>
        <w:rPr>
          <w:rFonts w:ascii="Times New Roman" w:eastAsia="仿宋" w:hAnsi="Times New Roman" w:cs="Times New Roman"/>
          <w:b/>
          <w:kern w:val="0"/>
          <w:sz w:val="30"/>
          <w:szCs w:val="30"/>
        </w:rPr>
        <w:t xml:space="preserve">1.4.4 </w:t>
      </w:r>
      <w:r>
        <w:rPr>
          <w:rFonts w:ascii="Times New Roman" w:eastAsia="仿宋" w:hAnsi="Times New Roman" w:cs="Times New Roman"/>
          <w:b/>
          <w:kern w:val="0"/>
          <w:sz w:val="30"/>
          <w:szCs w:val="30"/>
        </w:rPr>
        <w:t>其他资料</w:t>
      </w:r>
      <w:bookmarkEnd w:id="8"/>
    </w:p>
    <w:p w14:paraId="0E5ABEEB"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lastRenderedPageBreak/>
        <w:t>（</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）南昌市新建区人民政府办公室《关于印发新建区畜禽养殖</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禁养区</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划定调整方案的通知》（新府办发</w:t>
      </w:r>
      <w:r>
        <w:rPr>
          <w:rFonts w:ascii="Times New Roman" w:eastAsia="仿宋" w:hAnsi="Times New Roman" w:cs="Times New Roman"/>
          <w:color w:val="auto"/>
          <w:sz w:val="28"/>
          <w:szCs w:val="28"/>
        </w:rPr>
        <w:t>[2020]11</w:t>
      </w:r>
      <w:r>
        <w:rPr>
          <w:rFonts w:ascii="Times New Roman" w:eastAsia="仿宋" w:hAnsi="Times New Roman" w:cs="Times New Roman"/>
          <w:color w:val="auto"/>
          <w:sz w:val="28"/>
          <w:szCs w:val="28"/>
        </w:rPr>
        <w:t>号）；</w:t>
      </w:r>
    </w:p>
    <w:p w14:paraId="4A5AF3D8" w14:textId="0B78E0BE"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hint="eastAsia"/>
          <w:color w:val="auto"/>
          <w:sz w:val="28"/>
          <w:szCs w:val="28"/>
        </w:rPr>
        <w:t>2</w:t>
      </w:r>
      <w:r>
        <w:rPr>
          <w:rFonts w:ascii="Times New Roman" w:eastAsia="仿宋" w:hAnsi="Times New Roman" w:cs="Times New Roman"/>
          <w:color w:val="auto"/>
          <w:sz w:val="28"/>
          <w:szCs w:val="28"/>
        </w:rPr>
        <w:t>）《南昌经济技术开发区生态环境保护</w:t>
      </w:r>
      <w:r w:rsidR="0082304D">
        <w:rPr>
          <w:rFonts w:ascii="Times New Roman" w:eastAsia="仿宋" w:hAnsi="Times New Roman" w:cs="Times New Roman" w:hint="eastAsia"/>
          <w:color w:val="auto"/>
          <w:sz w:val="28"/>
          <w:szCs w:val="28"/>
        </w:rPr>
        <w:t>“</w:t>
      </w:r>
      <w:r w:rsidR="0082304D">
        <w:rPr>
          <w:rFonts w:ascii="Times New Roman" w:eastAsia="仿宋" w:hAnsi="Times New Roman" w:cs="Times New Roman"/>
          <w:color w:val="auto"/>
          <w:sz w:val="28"/>
          <w:szCs w:val="28"/>
        </w:rPr>
        <w:t>十四五</w:t>
      </w:r>
      <w:r w:rsidR="0082304D">
        <w:rPr>
          <w:rFonts w:ascii="Times New Roman" w:eastAsia="仿宋" w:hAnsi="Times New Roman" w:cs="Times New Roman" w:hint="eastAsia"/>
          <w:color w:val="auto"/>
          <w:sz w:val="28"/>
          <w:szCs w:val="28"/>
        </w:rPr>
        <w:t>”</w:t>
      </w:r>
      <w:r>
        <w:rPr>
          <w:rFonts w:ascii="Times New Roman" w:eastAsia="仿宋" w:hAnsi="Times New Roman" w:cs="Times New Roman"/>
          <w:color w:val="auto"/>
          <w:sz w:val="28"/>
          <w:szCs w:val="28"/>
        </w:rPr>
        <w:t>规划》。</w:t>
      </w:r>
    </w:p>
    <w:p w14:paraId="1E498155"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9" w:name="_Toc4747"/>
      <w:r>
        <w:rPr>
          <w:rFonts w:ascii="Times New Roman" w:eastAsia="仿宋" w:hAnsi="Times New Roman" w:cs="Times New Roman"/>
          <w:b/>
          <w:kern w:val="0"/>
          <w:sz w:val="32"/>
          <w:szCs w:val="32"/>
        </w:rPr>
        <w:t xml:space="preserve">1.5 </w:t>
      </w:r>
      <w:r>
        <w:rPr>
          <w:rFonts w:ascii="Times New Roman" w:eastAsia="仿宋" w:hAnsi="Times New Roman" w:cs="Times New Roman"/>
          <w:b/>
          <w:kern w:val="0"/>
          <w:sz w:val="32"/>
          <w:szCs w:val="32"/>
        </w:rPr>
        <w:t>规划范围和年限</w:t>
      </w:r>
      <w:bookmarkEnd w:id="9"/>
    </w:p>
    <w:p w14:paraId="04F367E2"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10" w:name="_Toc7888"/>
      <w:r>
        <w:rPr>
          <w:rFonts w:ascii="Times New Roman" w:eastAsia="仿宋" w:hAnsi="Times New Roman" w:cs="Times New Roman"/>
          <w:b/>
          <w:kern w:val="0"/>
          <w:sz w:val="30"/>
          <w:szCs w:val="30"/>
        </w:rPr>
        <w:t xml:space="preserve">1.5.1 </w:t>
      </w:r>
      <w:r>
        <w:rPr>
          <w:rFonts w:ascii="Times New Roman" w:eastAsia="仿宋" w:hAnsi="Times New Roman" w:cs="Times New Roman"/>
          <w:b/>
          <w:kern w:val="0"/>
          <w:sz w:val="30"/>
          <w:szCs w:val="30"/>
        </w:rPr>
        <w:t>规划范围</w:t>
      </w:r>
      <w:bookmarkEnd w:id="10"/>
    </w:p>
    <w:p w14:paraId="08E4FFF4"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规划范围为南昌经济技术开发区全域。</w:t>
      </w:r>
    </w:p>
    <w:p w14:paraId="543BE59E"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依据南昌经济技术开发区畜禽养殖场分布、畜禽种类及养殖规模、污染防治设施建设情况等，南昌经开区畜禽养殖污染防治重点区域是：乐化镇、樵舍镇。</w:t>
      </w:r>
    </w:p>
    <w:p w14:paraId="18E4BE29"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11" w:name="_Toc4406"/>
      <w:r>
        <w:rPr>
          <w:rFonts w:ascii="Times New Roman" w:eastAsia="仿宋" w:hAnsi="Times New Roman" w:cs="Times New Roman"/>
          <w:b/>
          <w:kern w:val="0"/>
          <w:sz w:val="30"/>
          <w:szCs w:val="30"/>
        </w:rPr>
        <w:t xml:space="preserve">1.5.2 </w:t>
      </w:r>
      <w:r>
        <w:rPr>
          <w:rFonts w:ascii="Times New Roman" w:eastAsia="仿宋" w:hAnsi="Times New Roman" w:cs="Times New Roman"/>
          <w:b/>
          <w:kern w:val="0"/>
          <w:sz w:val="30"/>
          <w:szCs w:val="30"/>
        </w:rPr>
        <w:t>规划年限</w:t>
      </w:r>
      <w:bookmarkEnd w:id="11"/>
    </w:p>
    <w:p w14:paraId="1A5FE39E" w14:textId="77777777" w:rsidR="001B18E7" w:rsidRDefault="00000000">
      <w:pPr>
        <w:pStyle w:val="Default"/>
        <w:adjustRightInd/>
        <w:ind w:firstLineChars="200" w:firstLine="560"/>
        <w:rPr>
          <w:rFonts w:ascii="Times New Roman" w:eastAsia="仿宋" w:hAnsi="Times New Roman" w:cs="Times New Roman"/>
          <w:color w:val="0000FF"/>
          <w:sz w:val="28"/>
          <w:szCs w:val="28"/>
        </w:rPr>
      </w:pPr>
      <w:r>
        <w:rPr>
          <w:rFonts w:ascii="Times New Roman" w:eastAsia="仿宋" w:hAnsi="Times New Roman" w:cs="Times New Roman"/>
          <w:color w:val="0000FF"/>
          <w:sz w:val="28"/>
          <w:szCs w:val="28"/>
        </w:rPr>
        <w:t>本规划基准年为</w:t>
      </w:r>
      <w:r>
        <w:rPr>
          <w:rFonts w:ascii="Times New Roman" w:eastAsia="仿宋" w:hAnsi="Times New Roman" w:cs="Times New Roman"/>
          <w:color w:val="0000FF"/>
          <w:sz w:val="28"/>
          <w:szCs w:val="28"/>
        </w:rPr>
        <w:t>2021</w:t>
      </w:r>
      <w:r>
        <w:rPr>
          <w:rFonts w:ascii="Times New Roman" w:eastAsia="仿宋" w:hAnsi="Times New Roman" w:cs="Times New Roman"/>
          <w:color w:val="0000FF"/>
          <w:sz w:val="28"/>
          <w:szCs w:val="28"/>
        </w:rPr>
        <w:t>年，规划时限为</w:t>
      </w:r>
      <w:r>
        <w:rPr>
          <w:rFonts w:ascii="Times New Roman" w:eastAsia="仿宋" w:hAnsi="Times New Roman" w:cs="Times New Roman"/>
          <w:color w:val="0000FF"/>
          <w:sz w:val="28"/>
          <w:szCs w:val="28"/>
        </w:rPr>
        <w:t>2021</w:t>
      </w:r>
      <w:r>
        <w:rPr>
          <w:rFonts w:ascii="Times New Roman" w:eastAsia="仿宋" w:hAnsi="Times New Roman" w:cs="Times New Roman"/>
          <w:color w:val="0000FF"/>
          <w:sz w:val="28"/>
          <w:szCs w:val="28"/>
        </w:rPr>
        <w:t>年至</w:t>
      </w:r>
      <w:r>
        <w:rPr>
          <w:rFonts w:ascii="Times New Roman" w:eastAsia="仿宋" w:hAnsi="Times New Roman" w:cs="Times New Roman"/>
          <w:color w:val="0000FF"/>
          <w:sz w:val="28"/>
          <w:szCs w:val="28"/>
        </w:rPr>
        <w:t>2025</w:t>
      </w:r>
      <w:r>
        <w:rPr>
          <w:rFonts w:ascii="Times New Roman" w:eastAsia="仿宋" w:hAnsi="Times New Roman" w:cs="Times New Roman"/>
          <w:color w:val="0000FF"/>
          <w:sz w:val="28"/>
          <w:szCs w:val="28"/>
        </w:rPr>
        <w:t>年。</w:t>
      </w:r>
    </w:p>
    <w:p w14:paraId="6BABEB21"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12" w:name="_Toc22226"/>
      <w:r>
        <w:rPr>
          <w:rFonts w:ascii="Times New Roman" w:eastAsia="仿宋" w:hAnsi="Times New Roman" w:cs="Times New Roman"/>
          <w:b/>
          <w:kern w:val="0"/>
          <w:sz w:val="32"/>
          <w:szCs w:val="32"/>
        </w:rPr>
        <w:t xml:space="preserve">1.6 </w:t>
      </w:r>
      <w:r>
        <w:rPr>
          <w:rFonts w:ascii="Times New Roman" w:eastAsia="仿宋" w:hAnsi="Times New Roman" w:cs="Times New Roman"/>
          <w:b/>
          <w:kern w:val="0"/>
          <w:sz w:val="32"/>
          <w:szCs w:val="32"/>
        </w:rPr>
        <w:t>规划保护目标</w:t>
      </w:r>
      <w:bookmarkEnd w:id="12"/>
    </w:p>
    <w:p w14:paraId="3D683CD0"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1</w:t>
      </w:r>
      <w:r>
        <w:rPr>
          <w:rFonts w:ascii="Times New Roman" w:eastAsia="仿宋" w:hAnsi="Times New Roman" w:cs="Times New Roman"/>
          <w:kern w:val="0"/>
          <w:sz w:val="28"/>
          <w:szCs w:val="28"/>
        </w:rPr>
        <w:t>、居民集中区</w:t>
      </w:r>
    </w:p>
    <w:p w14:paraId="62F1B9B9"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主要为南昌经济技术开发区城区及各乡镇集中区。</w:t>
      </w:r>
    </w:p>
    <w:p w14:paraId="6E6ED6F4"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2</w:t>
      </w:r>
      <w:r>
        <w:rPr>
          <w:rFonts w:ascii="Times New Roman" w:eastAsia="仿宋" w:hAnsi="Times New Roman" w:cs="Times New Roman"/>
          <w:kern w:val="0"/>
          <w:sz w:val="28"/>
          <w:szCs w:val="28"/>
        </w:rPr>
        <w:t>、陆域生态</w:t>
      </w:r>
    </w:p>
    <w:p w14:paraId="2D394C4C"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陆域生态主要包括自然保护区、风景名胜区等。南昌经济技术开发区陆域生态敏感区见表</w:t>
      </w:r>
      <w:r>
        <w:rPr>
          <w:rFonts w:ascii="Times New Roman" w:eastAsia="仿宋" w:hAnsi="Times New Roman" w:cs="Times New Roman"/>
          <w:kern w:val="0"/>
          <w:sz w:val="28"/>
          <w:szCs w:val="28"/>
        </w:rPr>
        <w:t>1.6-1</w:t>
      </w:r>
      <w:r>
        <w:rPr>
          <w:rFonts w:ascii="Times New Roman" w:eastAsia="仿宋" w:hAnsi="Times New Roman" w:cs="Times New Roman"/>
          <w:kern w:val="0"/>
          <w:sz w:val="28"/>
          <w:szCs w:val="28"/>
        </w:rPr>
        <w:t>。</w:t>
      </w:r>
    </w:p>
    <w:p w14:paraId="0A30CA9E"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1.6-1    </w:t>
      </w:r>
      <w:r>
        <w:rPr>
          <w:rFonts w:ascii="Times New Roman" w:eastAsia="仿宋" w:hAnsi="Times New Roman" w:cs="Times New Roman"/>
          <w:b/>
          <w:kern w:val="0"/>
          <w:sz w:val="28"/>
          <w:szCs w:val="28"/>
        </w:rPr>
        <w:t>南昌经济技术开发区陆域生态敏感区一览表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899"/>
      </w:tblGrid>
      <w:tr w:rsidR="001B18E7" w14:paraId="292C8786" w14:textId="77777777">
        <w:trPr>
          <w:trHeight w:val="397"/>
        </w:trPr>
        <w:tc>
          <w:tcPr>
            <w:tcW w:w="846" w:type="dxa"/>
            <w:vAlign w:val="center"/>
          </w:tcPr>
          <w:p w14:paraId="0CD9BC0F" w14:textId="77777777" w:rsidR="001B18E7" w:rsidRDefault="00000000">
            <w:pPr>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序号</w:t>
            </w:r>
          </w:p>
        </w:tc>
        <w:tc>
          <w:tcPr>
            <w:tcW w:w="2551" w:type="dxa"/>
            <w:vAlign w:val="center"/>
          </w:tcPr>
          <w:p w14:paraId="181048D1" w14:textId="77777777" w:rsidR="001B18E7" w:rsidRDefault="00000000">
            <w:pPr>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项目</w:t>
            </w:r>
          </w:p>
        </w:tc>
        <w:tc>
          <w:tcPr>
            <w:tcW w:w="4899" w:type="dxa"/>
            <w:vAlign w:val="center"/>
          </w:tcPr>
          <w:p w14:paraId="43C64AB3" w14:textId="77777777" w:rsidR="001B18E7" w:rsidRDefault="00000000">
            <w:pPr>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基本情况</w:t>
            </w:r>
          </w:p>
        </w:tc>
      </w:tr>
      <w:tr w:rsidR="001B18E7" w14:paraId="3C5DD1C7" w14:textId="77777777">
        <w:trPr>
          <w:trHeight w:val="397"/>
        </w:trPr>
        <w:tc>
          <w:tcPr>
            <w:tcW w:w="846" w:type="dxa"/>
            <w:vAlign w:val="center"/>
          </w:tcPr>
          <w:p w14:paraId="2C57F8FF" w14:textId="77777777" w:rsidR="001B18E7" w:rsidRDefault="00000000">
            <w:pPr>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2551" w:type="dxa"/>
            <w:vAlign w:val="center"/>
          </w:tcPr>
          <w:p w14:paraId="45F815E5" w14:textId="77777777" w:rsidR="001B18E7" w:rsidRDefault="00000000">
            <w:pPr>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基本农田</w:t>
            </w:r>
          </w:p>
        </w:tc>
        <w:tc>
          <w:tcPr>
            <w:tcW w:w="4899" w:type="dxa"/>
            <w:vAlign w:val="center"/>
          </w:tcPr>
          <w:p w14:paraId="596CC210" w14:textId="77777777" w:rsidR="001B18E7" w:rsidRDefault="00000000">
            <w:pPr>
              <w:spacing w:line="36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根据国务院划定的永久基本农田区</w:t>
            </w:r>
          </w:p>
        </w:tc>
      </w:tr>
      <w:tr w:rsidR="001B18E7" w14:paraId="253CD5BA" w14:textId="77777777">
        <w:trPr>
          <w:trHeight w:val="397"/>
        </w:trPr>
        <w:tc>
          <w:tcPr>
            <w:tcW w:w="846" w:type="dxa"/>
            <w:vAlign w:val="center"/>
          </w:tcPr>
          <w:p w14:paraId="7645A3B2"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2551" w:type="dxa"/>
            <w:vAlign w:val="center"/>
          </w:tcPr>
          <w:p w14:paraId="68A5CCC9" w14:textId="77777777" w:rsidR="001B18E7" w:rsidRDefault="00000000">
            <w:pPr>
              <w:jc w:val="center"/>
              <w:rPr>
                <w:rFonts w:ascii="Times New Roman" w:eastAsia="仿宋" w:hAnsi="Times New Roman" w:cs="Times New Roman"/>
                <w:sz w:val="24"/>
                <w:szCs w:val="24"/>
              </w:rPr>
            </w:pPr>
            <w:r>
              <w:rPr>
                <w:rFonts w:ascii="Times New Roman" w:eastAsia="仿宋" w:hAnsi="Times New Roman" w:cs="Times New Roman"/>
                <w:sz w:val="24"/>
                <w:szCs w:val="24"/>
              </w:rPr>
              <w:t>梅岭</w:t>
            </w:r>
            <w:r>
              <w:rPr>
                <w:rFonts w:ascii="Times New Roman" w:eastAsia="仿宋" w:hAnsi="Times New Roman" w:cs="Times New Roman"/>
                <w:sz w:val="24"/>
                <w:szCs w:val="24"/>
              </w:rPr>
              <w:t>-</w:t>
            </w:r>
            <w:r>
              <w:rPr>
                <w:rFonts w:ascii="Times New Roman" w:eastAsia="仿宋" w:hAnsi="Times New Roman" w:cs="Times New Roman"/>
                <w:sz w:val="24"/>
                <w:szCs w:val="24"/>
              </w:rPr>
              <w:t>滕王阁国家级风景名胜区</w:t>
            </w:r>
          </w:p>
        </w:tc>
        <w:tc>
          <w:tcPr>
            <w:tcW w:w="4899" w:type="dxa"/>
            <w:vAlign w:val="center"/>
          </w:tcPr>
          <w:p w14:paraId="3BAE353A" w14:textId="77777777" w:rsidR="001B18E7" w:rsidRDefault="00000000">
            <w:pPr>
              <w:rPr>
                <w:rFonts w:ascii="Times New Roman" w:eastAsia="仿宋" w:hAnsi="Times New Roman" w:cs="Times New Roman"/>
                <w:sz w:val="24"/>
                <w:szCs w:val="24"/>
              </w:rPr>
            </w:pPr>
            <w:r>
              <w:rPr>
                <w:rFonts w:ascii="Times New Roman" w:eastAsia="仿宋" w:hAnsi="Times New Roman" w:cs="Times New Roman"/>
                <w:sz w:val="24"/>
                <w:szCs w:val="24"/>
              </w:rPr>
              <w:t>梅岭</w:t>
            </w:r>
            <w:r>
              <w:rPr>
                <w:rFonts w:ascii="Times New Roman" w:eastAsia="仿宋" w:hAnsi="Times New Roman" w:cs="Times New Roman"/>
                <w:sz w:val="24"/>
                <w:szCs w:val="24"/>
              </w:rPr>
              <w:t>-</w:t>
            </w:r>
            <w:r>
              <w:rPr>
                <w:rFonts w:ascii="Times New Roman" w:eastAsia="仿宋" w:hAnsi="Times New Roman" w:cs="Times New Roman"/>
                <w:sz w:val="24"/>
                <w:szCs w:val="24"/>
              </w:rPr>
              <w:t>滕王阁风景名胜区范围</w:t>
            </w:r>
            <w:r>
              <w:rPr>
                <w:rFonts w:ascii="Times New Roman" w:eastAsia="仿宋" w:hAnsi="Times New Roman" w:cs="Times New Roman"/>
                <w:sz w:val="24"/>
                <w:szCs w:val="24"/>
              </w:rPr>
              <w:t>143.68km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，核心景区范围为</w:t>
            </w:r>
            <w:r>
              <w:rPr>
                <w:rFonts w:ascii="Times New Roman" w:eastAsia="仿宋" w:hAnsi="Times New Roman" w:cs="Times New Roman"/>
                <w:sz w:val="24"/>
                <w:szCs w:val="24"/>
              </w:rPr>
              <w:t>65.34km</w:t>
            </w:r>
            <w:r>
              <w:rPr>
                <w:rFonts w:ascii="Times New Roman" w:eastAsia="仿宋" w:hAnsi="Times New Roman" w:cs="Times New Roman"/>
                <w:sz w:val="24"/>
                <w:szCs w:val="24"/>
                <w:vertAlign w:val="superscript"/>
              </w:rPr>
              <w:t>2</w:t>
            </w:r>
            <w:r>
              <w:rPr>
                <w:rFonts w:ascii="Times New Roman" w:eastAsia="仿宋" w:hAnsi="Times New Roman" w:cs="Times New Roman"/>
                <w:sz w:val="24"/>
                <w:szCs w:val="24"/>
              </w:rPr>
              <w:t>，外围保护地带为</w:t>
            </w:r>
            <w:r>
              <w:rPr>
                <w:rFonts w:ascii="Times New Roman" w:eastAsia="仿宋" w:hAnsi="Times New Roman" w:cs="Times New Roman"/>
                <w:sz w:val="24"/>
                <w:szCs w:val="24"/>
              </w:rPr>
              <w:t>60.47km</w:t>
            </w:r>
            <w:r>
              <w:rPr>
                <w:rFonts w:ascii="Times New Roman" w:eastAsia="仿宋" w:hAnsi="Times New Roman" w:cs="Times New Roman"/>
                <w:sz w:val="24"/>
                <w:szCs w:val="24"/>
                <w:vertAlign w:val="superscript"/>
              </w:rPr>
              <w:t>2</w:t>
            </w:r>
          </w:p>
        </w:tc>
      </w:tr>
    </w:tbl>
    <w:p w14:paraId="29E00A60"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、饮用水源保护区</w:t>
      </w:r>
    </w:p>
    <w:p w14:paraId="12FADB7F"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南昌市县级及以上集中式饮用水水源地共计</w:t>
      </w:r>
      <w:r>
        <w:rPr>
          <w:rFonts w:ascii="Times New Roman" w:eastAsia="仿宋" w:hAnsi="Times New Roman" w:cs="Times New Roman"/>
          <w:kern w:val="0"/>
          <w:sz w:val="28"/>
          <w:szCs w:val="28"/>
        </w:rPr>
        <w:t>12</w:t>
      </w:r>
      <w:r>
        <w:rPr>
          <w:rFonts w:ascii="Times New Roman" w:eastAsia="仿宋" w:hAnsi="Times New Roman" w:cs="Times New Roman"/>
          <w:kern w:val="0"/>
          <w:sz w:val="28"/>
          <w:szCs w:val="28"/>
        </w:rPr>
        <w:t>个，其中位于经开区的双港水厂水源地属于城市集中式饮用水水源地，该水源地取水口在赣江南昌段；</w:t>
      </w:r>
      <w:r>
        <w:rPr>
          <w:rFonts w:ascii="Times New Roman" w:eastAsia="仿宋" w:hAnsi="Times New Roman" w:cs="Times New Roman"/>
          <w:kern w:val="0"/>
          <w:sz w:val="28"/>
          <w:szCs w:val="28"/>
        </w:rPr>
        <w:t>2020</w:t>
      </w:r>
      <w:r>
        <w:rPr>
          <w:rFonts w:ascii="Times New Roman" w:eastAsia="仿宋" w:hAnsi="Times New Roman" w:cs="Times New Roman"/>
          <w:kern w:val="0"/>
          <w:sz w:val="28"/>
          <w:szCs w:val="28"/>
        </w:rPr>
        <w:t>年该饮用水源地水质达标率为</w:t>
      </w:r>
      <w:r>
        <w:rPr>
          <w:rFonts w:ascii="Times New Roman" w:eastAsia="仿宋" w:hAnsi="Times New Roman" w:cs="Times New Roman"/>
          <w:kern w:val="0"/>
          <w:sz w:val="28"/>
          <w:szCs w:val="28"/>
        </w:rPr>
        <w:t>100%</w:t>
      </w:r>
      <w:r>
        <w:rPr>
          <w:rFonts w:ascii="Times New Roman" w:eastAsia="仿宋" w:hAnsi="Times New Roman" w:cs="Times New Roman"/>
          <w:kern w:val="0"/>
          <w:sz w:val="28"/>
          <w:szCs w:val="28"/>
        </w:rPr>
        <w:t>，在生态环境部组织的水源地环境状况评估中，连续五年被评为</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优秀水源地</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p>
    <w:p w14:paraId="3CC349B7"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13" w:name="_Toc18499"/>
      <w:r>
        <w:rPr>
          <w:rFonts w:ascii="Times New Roman" w:eastAsia="仿宋" w:hAnsi="Times New Roman" w:cs="Times New Roman"/>
          <w:b/>
          <w:kern w:val="0"/>
          <w:sz w:val="32"/>
          <w:szCs w:val="32"/>
        </w:rPr>
        <w:t xml:space="preserve">1.7 </w:t>
      </w:r>
      <w:r>
        <w:rPr>
          <w:rFonts w:ascii="Times New Roman" w:eastAsia="仿宋" w:hAnsi="Times New Roman" w:cs="Times New Roman"/>
          <w:b/>
          <w:kern w:val="0"/>
          <w:sz w:val="32"/>
          <w:szCs w:val="32"/>
        </w:rPr>
        <w:t>规划目的和意义</w:t>
      </w:r>
      <w:bookmarkEnd w:id="13"/>
    </w:p>
    <w:p w14:paraId="2AEFBC43"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通过对</w:t>
      </w:r>
      <w:r>
        <w:rPr>
          <w:rFonts w:ascii="Times New Roman" w:eastAsia="仿宋" w:hAnsi="Times New Roman" w:cs="Times New Roman"/>
          <w:color w:val="auto"/>
          <w:sz w:val="28"/>
          <w:szCs w:val="28"/>
        </w:rPr>
        <w:t>2021</w:t>
      </w:r>
      <w:r>
        <w:rPr>
          <w:rFonts w:ascii="Times New Roman" w:eastAsia="仿宋" w:hAnsi="Times New Roman" w:cs="Times New Roman"/>
          <w:color w:val="auto"/>
          <w:sz w:val="28"/>
          <w:szCs w:val="28"/>
        </w:rPr>
        <w:t>年南昌经济技术开发区畜禽养殖业现状的全面调查并结合未来发展状况和趋势的基础上，根据相关法律法规及政策，划定禁养区、限养区和可养区，按区域环境容量合理调整和优化畜禽养殖业结构、布局和规模，按照建设项目环境管理有关规定和规划定点要求规范禽畜养殖场建设，加强对畜禽养殖污染防治的环境管理，促进南昌市畜禽养殖业稳定、健康、持续发展。</w:t>
      </w:r>
    </w:p>
    <w:p w14:paraId="4A161475"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本规划的编制有利于加强对南昌经济技术开发区畜禽养殖业的环境监管和工作指导，建立畜禽养殖业环境管理体系，将畜禽养殖业污染防治纳入本地区环境保护规划中，对违反国家法律法规和有关规定的行为进行查处；有利于在制定畜禽养殖业发展规划时，将畜禽养殖业污染防治作为一项重要内容，使规模化养殖场基本实现污染物达标排放和总量控制；有利于探索符合当地实际的畜禽养殖污染综合防治措施，结合生态农业建设及无公害农产品、绿色食品和有机食品的发展，实行综合利用优先，资源化、无害化和减量化的原则，推行清洁生产，不断提高畜禽养殖管理和污染防治水平；有利于当地生态环境改善，保障人民群众身体健康，促进南昌市农村经济可持续发展。</w:t>
      </w:r>
    </w:p>
    <w:p w14:paraId="4C1B963C"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14" w:name="_Toc8978"/>
      <w:r>
        <w:rPr>
          <w:rFonts w:ascii="Times New Roman" w:eastAsia="仿宋" w:hAnsi="Times New Roman" w:cs="Times New Roman"/>
          <w:b/>
          <w:kern w:val="0"/>
          <w:sz w:val="32"/>
          <w:szCs w:val="32"/>
        </w:rPr>
        <w:t xml:space="preserve">1.8 </w:t>
      </w:r>
      <w:r>
        <w:rPr>
          <w:rFonts w:ascii="Times New Roman" w:eastAsia="仿宋" w:hAnsi="Times New Roman" w:cs="Times New Roman"/>
          <w:b/>
          <w:kern w:val="0"/>
          <w:sz w:val="32"/>
          <w:szCs w:val="32"/>
        </w:rPr>
        <w:t>规划具体指标</w:t>
      </w:r>
      <w:bookmarkEnd w:id="14"/>
    </w:p>
    <w:p w14:paraId="595F4B72"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规划具体指标见表</w:t>
      </w:r>
      <w:r>
        <w:rPr>
          <w:rFonts w:ascii="Times New Roman" w:eastAsia="仿宋" w:hAnsi="Times New Roman" w:cs="Times New Roman"/>
          <w:kern w:val="0"/>
          <w:sz w:val="28"/>
          <w:szCs w:val="28"/>
        </w:rPr>
        <w:t>1.8-1</w:t>
      </w:r>
      <w:r>
        <w:rPr>
          <w:rFonts w:ascii="Times New Roman" w:eastAsia="仿宋" w:hAnsi="Times New Roman" w:cs="Times New Roman"/>
          <w:kern w:val="0"/>
          <w:sz w:val="28"/>
          <w:szCs w:val="28"/>
        </w:rPr>
        <w:t>。</w:t>
      </w:r>
    </w:p>
    <w:p w14:paraId="37DE317A"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1.8-1   </w:t>
      </w:r>
      <w:r>
        <w:rPr>
          <w:rFonts w:ascii="Times New Roman" w:eastAsia="仿宋" w:hAnsi="Times New Roman" w:cs="Times New Roman"/>
          <w:b/>
          <w:kern w:val="0"/>
          <w:sz w:val="28"/>
          <w:szCs w:val="28"/>
        </w:rPr>
        <w:t>规划指标一览表</w:t>
      </w:r>
    </w:p>
    <w:tbl>
      <w:tblPr>
        <w:tblStyle w:val="af0"/>
        <w:tblW w:w="4998" w:type="pct"/>
        <w:tblLook w:val="04A0" w:firstRow="1" w:lastRow="0" w:firstColumn="1" w:lastColumn="0" w:noHBand="0" w:noVBand="1"/>
      </w:tblPr>
      <w:tblGrid>
        <w:gridCol w:w="778"/>
        <w:gridCol w:w="1089"/>
        <w:gridCol w:w="3960"/>
        <w:gridCol w:w="1349"/>
        <w:gridCol w:w="1343"/>
      </w:tblGrid>
      <w:tr w:rsidR="001B18E7" w14:paraId="265BA33D" w14:textId="77777777">
        <w:trPr>
          <w:trHeight w:val="454"/>
        </w:trPr>
        <w:tc>
          <w:tcPr>
            <w:tcW w:w="456" w:type="pct"/>
            <w:vAlign w:val="center"/>
          </w:tcPr>
          <w:p w14:paraId="621CDFB9"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序号</w:t>
            </w:r>
          </w:p>
        </w:tc>
        <w:tc>
          <w:tcPr>
            <w:tcW w:w="639" w:type="pct"/>
            <w:vAlign w:val="center"/>
          </w:tcPr>
          <w:p w14:paraId="08BFA436"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指标类型</w:t>
            </w:r>
          </w:p>
        </w:tc>
        <w:tc>
          <w:tcPr>
            <w:tcW w:w="2323" w:type="pct"/>
            <w:vAlign w:val="center"/>
          </w:tcPr>
          <w:p w14:paraId="3B0B6397"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指标名称</w:t>
            </w:r>
          </w:p>
        </w:tc>
        <w:tc>
          <w:tcPr>
            <w:tcW w:w="792" w:type="pct"/>
            <w:vAlign w:val="center"/>
          </w:tcPr>
          <w:p w14:paraId="3EF865A2"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现状</w:t>
            </w:r>
          </w:p>
        </w:tc>
        <w:tc>
          <w:tcPr>
            <w:tcW w:w="788" w:type="pct"/>
            <w:vAlign w:val="center"/>
          </w:tcPr>
          <w:p w14:paraId="5A5FC028"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规划末期</w:t>
            </w:r>
          </w:p>
        </w:tc>
      </w:tr>
      <w:tr w:rsidR="001B18E7" w14:paraId="6AADEFEB" w14:textId="77777777">
        <w:trPr>
          <w:trHeight w:val="454"/>
        </w:trPr>
        <w:tc>
          <w:tcPr>
            <w:tcW w:w="456" w:type="pct"/>
            <w:vAlign w:val="center"/>
          </w:tcPr>
          <w:p w14:paraId="2492136F"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1</w:t>
            </w:r>
          </w:p>
        </w:tc>
        <w:tc>
          <w:tcPr>
            <w:tcW w:w="639" w:type="pct"/>
            <w:vMerge w:val="restart"/>
            <w:vAlign w:val="center"/>
          </w:tcPr>
          <w:p w14:paraId="13004C9D"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约束性指标</w:t>
            </w:r>
          </w:p>
        </w:tc>
        <w:tc>
          <w:tcPr>
            <w:tcW w:w="2323" w:type="pct"/>
            <w:vAlign w:val="center"/>
          </w:tcPr>
          <w:p w14:paraId="0D87DADC"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畜禽规模养殖场粪污处理设施装备配套率</w:t>
            </w:r>
          </w:p>
        </w:tc>
        <w:tc>
          <w:tcPr>
            <w:tcW w:w="792" w:type="pct"/>
            <w:vAlign w:val="center"/>
          </w:tcPr>
          <w:p w14:paraId="2FE3E9C3"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99%</w:t>
            </w:r>
          </w:p>
        </w:tc>
        <w:tc>
          <w:tcPr>
            <w:tcW w:w="788" w:type="pct"/>
            <w:vAlign w:val="center"/>
          </w:tcPr>
          <w:p w14:paraId="558BAE63"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99%</w:t>
            </w:r>
          </w:p>
        </w:tc>
      </w:tr>
      <w:tr w:rsidR="001B18E7" w14:paraId="557D2E37" w14:textId="77777777">
        <w:trPr>
          <w:trHeight w:val="454"/>
        </w:trPr>
        <w:tc>
          <w:tcPr>
            <w:tcW w:w="456" w:type="pct"/>
            <w:vAlign w:val="center"/>
          </w:tcPr>
          <w:p w14:paraId="2DD9F00D"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2</w:t>
            </w:r>
          </w:p>
        </w:tc>
        <w:tc>
          <w:tcPr>
            <w:tcW w:w="639" w:type="pct"/>
            <w:vMerge/>
            <w:vAlign w:val="center"/>
          </w:tcPr>
          <w:p w14:paraId="1CDAE8DC" w14:textId="77777777" w:rsidR="001B18E7" w:rsidRDefault="001B18E7">
            <w:pPr>
              <w:jc w:val="center"/>
              <w:rPr>
                <w:rFonts w:ascii="Times New Roman" w:eastAsia="仿宋" w:hAnsi="Times New Roman" w:cs="Times New Roman"/>
                <w:kern w:val="0"/>
                <w:sz w:val="24"/>
              </w:rPr>
            </w:pPr>
          </w:p>
        </w:tc>
        <w:tc>
          <w:tcPr>
            <w:tcW w:w="2323" w:type="pct"/>
            <w:vAlign w:val="center"/>
          </w:tcPr>
          <w:p w14:paraId="1523F400"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畜禽规模养殖场粪污资源化利用台账建设率（辖区内所有规模养殖场中，制定粪污资源化利用台账的养殖场数量占比）</w:t>
            </w:r>
          </w:p>
        </w:tc>
        <w:tc>
          <w:tcPr>
            <w:tcW w:w="792" w:type="pct"/>
            <w:vAlign w:val="center"/>
          </w:tcPr>
          <w:p w14:paraId="1F5460B2"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88%</w:t>
            </w:r>
          </w:p>
        </w:tc>
        <w:tc>
          <w:tcPr>
            <w:tcW w:w="788" w:type="pct"/>
            <w:vAlign w:val="center"/>
          </w:tcPr>
          <w:p w14:paraId="030E4517"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100%</w:t>
            </w:r>
          </w:p>
        </w:tc>
      </w:tr>
      <w:tr w:rsidR="001B18E7" w14:paraId="22D36791" w14:textId="77777777">
        <w:trPr>
          <w:trHeight w:val="454"/>
        </w:trPr>
        <w:tc>
          <w:tcPr>
            <w:tcW w:w="456" w:type="pct"/>
            <w:vAlign w:val="center"/>
          </w:tcPr>
          <w:p w14:paraId="3E62C9ED"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3</w:t>
            </w:r>
          </w:p>
        </w:tc>
        <w:tc>
          <w:tcPr>
            <w:tcW w:w="639" w:type="pct"/>
            <w:vMerge/>
            <w:vAlign w:val="center"/>
          </w:tcPr>
          <w:p w14:paraId="6EE960B0" w14:textId="77777777" w:rsidR="001B18E7" w:rsidRDefault="001B18E7">
            <w:pPr>
              <w:jc w:val="center"/>
              <w:rPr>
                <w:rFonts w:ascii="Times New Roman" w:eastAsia="仿宋" w:hAnsi="Times New Roman" w:cs="Times New Roman"/>
                <w:kern w:val="0"/>
                <w:sz w:val="24"/>
              </w:rPr>
            </w:pPr>
          </w:p>
        </w:tc>
        <w:tc>
          <w:tcPr>
            <w:tcW w:w="2323" w:type="pct"/>
            <w:vAlign w:val="center"/>
          </w:tcPr>
          <w:p w14:paraId="0A2F26BE"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畜禽粪污综合利用率</w:t>
            </w:r>
          </w:p>
        </w:tc>
        <w:tc>
          <w:tcPr>
            <w:tcW w:w="1350" w:type="dxa"/>
            <w:vAlign w:val="center"/>
          </w:tcPr>
          <w:p w14:paraId="4DEE0297"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85%</w:t>
            </w:r>
            <w:r>
              <w:rPr>
                <w:rFonts w:ascii="Times New Roman" w:eastAsia="仿宋" w:hAnsi="Times New Roman" w:cs="Times New Roman"/>
                <w:kern w:val="0"/>
                <w:sz w:val="24"/>
              </w:rPr>
              <w:t>以上</w:t>
            </w:r>
          </w:p>
        </w:tc>
        <w:tc>
          <w:tcPr>
            <w:tcW w:w="1344" w:type="dxa"/>
            <w:vAlign w:val="center"/>
          </w:tcPr>
          <w:p w14:paraId="3EE64434"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稳定在</w:t>
            </w:r>
            <w:r>
              <w:rPr>
                <w:rFonts w:ascii="Times New Roman" w:eastAsia="仿宋" w:hAnsi="Times New Roman" w:cs="Times New Roman"/>
                <w:kern w:val="0"/>
                <w:sz w:val="24"/>
              </w:rPr>
              <w:t>85%</w:t>
            </w:r>
            <w:r>
              <w:rPr>
                <w:rFonts w:ascii="Times New Roman" w:eastAsia="仿宋" w:hAnsi="Times New Roman" w:cs="Times New Roman"/>
                <w:kern w:val="0"/>
                <w:sz w:val="24"/>
              </w:rPr>
              <w:t>以上</w:t>
            </w:r>
          </w:p>
        </w:tc>
      </w:tr>
      <w:tr w:rsidR="001B18E7" w14:paraId="19C24118" w14:textId="77777777">
        <w:trPr>
          <w:trHeight w:val="454"/>
        </w:trPr>
        <w:tc>
          <w:tcPr>
            <w:tcW w:w="456" w:type="pct"/>
            <w:vAlign w:val="center"/>
          </w:tcPr>
          <w:p w14:paraId="2338F600"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4</w:t>
            </w:r>
          </w:p>
        </w:tc>
        <w:tc>
          <w:tcPr>
            <w:tcW w:w="639" w:type="pct"/>
            <w:vMerge/>
            <w:vAlign w:val="center"/>
          </w:tcPr>
          <w:p w14:paraId="5B422D0C" w14:textId="77777777" w:rsidR="001B18E7" w:rsidRDefault="001B18E7">
            <w:pPr>
              <w:jc w:val="center"/>
              <w:rPr>
                <w:rFonts w:ascii="Times New Roman" w:eastAsia="仿宋" w:hAnsi="Times New Roman" w:cs="Times New Roman"/>
                <w:kern w:val="0"/>
                <w:sz w:val="24"/>
              </w:rPr>
            </w:pPr>
          </w:p>
        </w:tc>
        <w:tc>
          <w:tcPr>
            <w:tcW w:w="2323" w:type="pct"/>
            <w:vAlign w:val="center"/>
          </w:tcPr>
          <w:p w14:paraId="14C71767"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达标排放的畜禽规模养殖场自行监测覆盖率（养殖废水采用达标排放的规模养殖场中，定期进行自行监测的规模养殖场数量占比）</w:t>
            </w:r>
          </w:p>
        </w:tc>
        <w:tc>
          <w:tcPr>
            <w:tcW w:w="792" w:type="pct"/>
            <w:vAlign w:val="center"/>
          </w:tcPr>
          <w:p w14:paraId="34D98F6E"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98%</w:t>
            </w:r>
          </w:p>
        </w:tc>
        <w:tc>
          <w:tcPr>
            <w:tcW w:w="788" w:type="pct"/>
            <w:vAlign w:val="center"/>
          </w:tcPr>
          <w:p w14:paraId="19602D9B"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100%</w:t>
            </w:r>
          </w:p>
        </w:tc>
      </w:tr>
      <w:tr w:rsidR="001B18E7" w14:paraId="71933648" w14:textId="77777777">
        <w:trPr>
          <w:trHeight w:val="454"/>
        </w:trPr>
        <w:tc>
          <w:tcPr>
            <w:tcW w:w="456" w:type="pct"/>
            <w:vAlign w:val="center"/>
          </w:tcPr>
          <w:p w14:paraId="4C47E885"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5</w:t>
            </w:r>
          </w:p>
        </w:tc>
        <w:tc>
          <w:tcPr>
            <w:tcW w:w="639" w:type="pct"/>
            <w:vAlign w:val="center"/>
          </w:tcPr>
          <w:p w14:paraId="7DB015FF"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预期性指标</w:t>
            </w:r>
          </w:p>
        </w:tc>
        <w:tc>
          <w:tcPr>
            <w:tcW w:w="2323" w:type="pct"/>
            <w:vAlign w:val="center"/>
          </w:tcPr>
          <w:p w14:paraId="6748D61D"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生猪养殖规模化率</w:t>
            </w:r>
          </w:p>
        </w:tc>
        <w:tc>
          <w:tcPr>
            <w:tcW w:w="792" w:type="pct"/>
            <w:vAlign w:val="center"/>
          </w:tcPr>
          <w:p w14:paraId="704B07C0"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88%</w:t>
            </w:r>
          </w:p>
        </w:tc>
        <w:tc>
          <w:tcPr>
            <w:tcW w:w="788" w:type="pct"/>
            <w:vAlign w:val="center"/>
          </w:tcPr>
          <w:p w14:paraId="09753C33"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90%</w:t>
            </w:r>
          </w:p>
        </w:tc>
      </w:tr>
    </w:tbl>
    <w:p w14:paraId="37966C7B"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15" w:name="_Toc25455"/>
      <w:r>
        <w:rPr>
          <w:rFonts w:ascii="Times New Roman" w:eastAsia="仿宋" w:hAnsi="Times New Roman" w:cs="Times New Roman"/>
          <w:b/>
          <w:kern w:val="0"/>
          <w:sz w:val="32"/>
          <w:szCs w:val="32"/>
        </w:rPr>
        <w:t xml:space="preserve">1.9 </w:t>
      </w:r>
      <w:r>
        <w:rPr>
          <w:rFonts w:ascii="Times New Roman" w:eastAsia="仿宋" w:hAnsi="Times New Roman" w:cs="Times New Roman"/>
          <w:b/>
          <w:kern w:val="0"/>
          <w:sz w:val="32"/>
          <w:szCs w:val="32"/>
        </w:rPr>
        <w:t>规划技术路线</w:t>
      </w:r>
      <w:bookmarkEnd w:id="15"/>
    </w:p>
    <w:p w14:paraId="20CC7C22"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根据本规划的基本原则、目标及规划内容等，确定规划编制的技术路线见图</w:t>
      </w:r>
      <w:r>
        <w:rPr>
          <w:rFonts w:ascii="Times New Roman" w:eastAsia="仿宋" w:hAnsi="Times New Roman" w:cs="Times New Roman"/>
          <w:kern w:val="0"/>
          <w:sz w:val="28"/>
          <w:szCs w:val="28"/>
        </w:rPr>
        <w:t>1.9-1</w:t>
      </w:r>
      <w:r>
        <w:rPr>
          <w:rFonts w:ascii="Times New Roman" w:eastAsia="仿宋" w:hAnsi="Times New Roman" w:cs="Times New Roman"/>
          <w:kern w:val="0"/>
          <w:sz w:val="28"/>
          <w:szCs w:val="28"/>
        </w:rPr>
        <w:t>。</w:t>
      </w:r>
    </w:p>
    <w:p w14:paraId="5FC2E8D6" w14:textId="77777777" w:rsidR="001B18E7" w:rsidRDefault="0082304D">
      <w:pPr>
        <w:spacing w:line="360" w:lineRule="auto"/>
        <w:rPr>
          <w:rFonts w:ascii="Times New Roman" w:eastAsia="仿宋" w:hAnsi="Times New Roman" w:cs="Times New Roman"/>
        </w:rPr>
      </w:pPr>
      <w:r>
        <w:rPr>
          <w:rFonts w:ascii="Times New Roman" w:eastAsia="仿宋" w:hAnsi="Times New Roman" w:cs="Times New Roman"/>
        </w:rPr>
        <w:lastRenderedPageBreak/>
        <w:pict w14:anchorId="646B2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656pt">
            <v:imagedata r:id="rId12" o:title=""/>
          </v:shape>
        </w:pict>
      </w:r>
    </w:p>
    <w:p w14:paraId="536B3454" w14:textId="77777777" w:rsidR="001B18E7" w:rsidRDefault="00000000">
      <w:pPr>
        <w:spacing w:line="360" w:lineRule="auto"/>
        <w:jc w:val="center"/>
        <w:rPr>
          <w:rFonts w:ascii="Times New Roman" w:eastAsia="仿宋" w:hAnsi="Times New Roman" w:cs="Times New Roman"/>
          <w:b/>
          <w:kern w:val="0"/>
          <w:sz w:val="36"/>
          <w:szCs w:val="36"/>
        </w:rPr>
      </w:pPr>
      <w:r>
        <w:rPr>
          <w:rFonts w:ascii="Times New Roman" w:eastAsia="仿宋" w:hAnsi="Times New Roman" w:cs="Times New Roman"/>
          <w:b/>
          <w:sz w:val="28"/>
          <w:szCs w:val="28"/>
        </w:rPr>
        <w:t>图</w:t>
      </w:r>
      <w:r>
        <w:rPr>
          <w:rFonts w:ascii="Times New Roman" w:eastAsia="仿宋" w:hAnsi="Times New Roman" w:cs="Times New Roman"/>
          <w:b/>
          <w:sz w:val="28"/>
          <w:szCs w:val="28"/>
        </w:rPr>
        <w:t xml:space="preserve">1.9-1   </w:t>
      </w:r>
      <w:r>
        <w:rPr>
          <w:rFonts w:ascii="Times New Roman" w:eastAsia="仿宋" w:hAnsi="Times New Roman" w:cs="Times New Roman"/>
          <w:b/>
          <w:sz w:val="28"/>
          <w:szCs w:val="28"/>
        </w:rPr>
        <w:t>规划编制技术路线图</w:t>
      </w:r>
    </w:p>
    <w:p w14:paraId="52C36B82"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16" w:name="_Toc21864"/>
      <w:r>
        <w:rPr>
          <w:rFonts w:ascii="Times New Roman" w:eastAsia="仿宋" w:hAnsi="Times New Roman" w:cs="Times New Roman"/>
          <w:b/>
          <w:kern w:val="0"/>
          <w:sz w:val="36"/>
          <w:szCs w:val="36"/>
        </w:rPr>
        <w:lastRenderedPageBreak/>
        <w:t xml:space="preserve">2 </w:t>
      </w:r>
      <w:r>
        <w:rPr>
          <w:rFonts w:ascii="Times New Roman" w:eastAsia="仿宋" w:hAnsi="Times New Roman" w:cs="Times New Roman"/>
          <w:b/>
          <w:kern w:val="0"/>
          <w:sz w:val="36"/>
          <w:szCs w:val="36"/>
        </w:rPr>
        <w:t>区域概况</w:t>
      </w:r>
      <w:bookmarkEnd w:id="16"/>
    </w:p>
    <w:p w14:paraId="2E0030C5"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17" w:name="_Toc13822"/>
      <w:r>
        <w:rPr>
          <w:rFonts w:ascii="Times New Roman" w:eastAsia="仿宋" w:hAnsi="Times New Roman" w:cs="Times New Roman"/>
          <w:b/>
          <w:kern w:val="0"/>
          <w:sz w:val="32"/>
          <w:szCs w:val="32"/>
        </w:rPr>
        <w:t xml:space="preserve">2.1 </w:t>
      </w:r>
      <w:r>
        <w:rPr>
          <w:rFonts w:ascii="Times New Roman" w:eastAsia="仿宋" w:hAnsi="Times New Roman" w:cs="Times New Roman"/>
          <w:b/>
          <w:kern w:val="0"/>
          <w:sz w:val="32"/>
          <w:szCs w:val="32"/>
        </w:rPr>
        <w:t>自然环境概况</w:t>
      </w:r>
      <w:bookmarkEnd w:id="17"/>
    </w:p>
    <w:p w14:paraId="585BC789"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18" w:name="_Toc16812"/>
      <w:r>
        <w:rPr>
          <w:rFonts w:ascii="Times New Roman" w:eastAsia="仿宋" w:hAnsi="Times New Roman" w:cs="Times New Roman"/>
          <w:b/>
          <w:kern w:val="0"/>
          <w:sz w:val="30"/>
          <w:szCs w:val="30"/>
        </w:rPr>
        <w:t xml:space="preserve">2.1.1 </w:t>
      </w:r>
      <w:r>
        <w:rPr>
          <w:rFonts w:ascii="Times New Roman" w:eastAsia="仿宋" w:hAnsi="Times New Roman" w:cs="Times New Roman"/>
          <w:b/>
          <w:kern w:val="0"/>
          <w:sz w:val="30"/>
          <w:szCs w:val="30"/>
        </w:rPr>
        <w:t>地理位置</w:t>
      </w:r>
      <w:bookmarkEnd w:id="18"/>
    </w:p>
    <w:p w14:paraId="5402C808"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南昌地处江西中部偏北，赣江、抚河下游，濒临我国第一大淡水湖鄱阳湖西南岸。东连余干、东乡、南接临川、丰城、西靠高安、奉新、靖安，北与永修、都昌、鄱阳三县共鄱阳湖，地处东经</w:t>
      </w:r>
      <w:r>
        <w:rPr>
          <w:rFonts w:ascii="Times New Roman" w:eastAsia="仿宋" w:hAnsi="Times New Roman" w:cs="Times New Roman"/>
          <w:kern w:val="0"/>
          <w:sz w:val="28"/>
          <w:szCs w:val="28"/>
        </w:rPr>
        <w:t>115°27′-116°35′</w:t>
      </w:r>
      <w:r>
        <w:rPr>
          <w:rFonts w:ascii="Times New Roman" w:eastAsia="仿宋" w:hAnsi="Times New Roman" w:cs="Times New Roman"/>
          <w:kern w:val="0"/>
          <w:sz w:val="28"/>
          <w:szCs w:val="28"/>
        </w:rPr>
        <w:t>，北纬</w:t>
      </w:r>
      <w:r>
        <w:rPr>
          <w:rFonts w:ascii="Times New Roman" w:eastAsia="仿宋" w:hAnsi="Times New Roman" w:cs="Times New Roman"/>
          <w:kern w:val="0"/>
          <w:sz w:val="28"/>
          <w:szCs w:val="28"/>
        </w:rPr>
        <w:t>28°09′-29°11′</w:t>
      </w:r>
      <w:r>
        <w:rPr>
          <w:rFonts w:ascii="Times New Roman" w:eastAsia="仿宋" w:hAnsi="Times New Roman" w:cs="Times New Roman"/>
          <w:kern w:val="0"/>
          <w:sz w:val="28"/>
          <w:szCs w:val="28"/>
        </w:rPr>
        <w:t>，南北最大纵距约</w:t>
      </w:r>
      <w:r>
        <w:rPr>
          <w:rFonts w:ascii="Times New Roman" w:eastAsia="仿宋" w:hAnsi="Times New Roman" w:cs="Times New Roman"/>
          <w:kern w:val="0"/>
          <w:sz w:val="28"/>
          <w:szCs w:val="28"/>
        </w:rPr>
        <w:t>121km</w:t>
      </w:r>
      <w:r>
        <w:rPr>
          <w:rFonts w:ascii="Times New Roman" w:eastAsia="仿宋" w:hAnsi="Times New Roman" w:cs="Times New Roman"/>
          <w:kern w:val="0"/>
          <w:sz w:val="28"/>
          <w:szCs w:val="28"/>
        </w:rPr>
        <w:t>，东西最大横距约</w:t>
      </w:r>
      <w:r>
        <w:rPr>
          <w:rFonts w:ascii="Times New Roman" w:eastAsia="仿宋" w:hAnsi="Times New Roman" w:cs="Times New Roman"/>
          <w:kern w:val="0"/>
          <w:sz w:val="28"/>
          <w:szCs w:val="28"/>
        </w:rPr>
        <w:t>108km</w:t>
      </w:r>
      <w:r>
        <w:rPr>
          <w:rFonts w:ascii="Times New Roman" w:eastAsia="仿宋" w:hAnsi="Times New Roman" w:cs="Times New Roman"/>
          <w:kern w:val="0"/>
          <w:sz w:val="28"/>
          <w:szCs w:val="28"/>
        </w:rPr>
        <w:t>，总面积约</w:t>
      </w:r>
      <w:r>
        <w:rPr>
          <w:rFonts w:ascii="Times New Roman" w:eastAsia="仿宋" w:hAnsi="Times New Roman" w:cs="Times New Roman"/>
          <w:kern w:val="0"/>
          <w:sz w:val="28"/>
          <w:szCs w:val="28"/>
        </w:rPr>
        <w:t>7194km</w:t>
      </w:r>
      <w:r>
        <w:rPr>
          <w:rFonts w:ascii="Times New Roman" w:eastAsia="仿宋" w:hAnsi="Times New Roman" w:cs="Times New Roman"/>
          <w:kern w:val="0"/>
          <w:sz w:val="28"/>
          <w:szCs w:val="28"/>
          <w:vertAlign w:val="superscript"/>
        </w:rPr>
        <w:t>2</w:t>
      </w:r>
      <w:r>
        <w:rPr>
          <w:rFonts w:ascii="Times New Roman" w:eastAsia="仿宋" w:hAnsi="Times New Roman" w:cs="Times New Roman"/>
          <w:kern w:val="0"/>
          <w:sz w:val="28"/>
          <w:szCs w:val="28"/>
        </w:rPr>
        <w:t>。全境以平原为主，东南相对平坦，西北丘陵起伏，水网密布，湖泊众多。南昌是江西的省会，全省政治、经济、文化的中心。南昌自古以来就被誉为</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襟三江而带五湖，控蛮荆而引瓯越</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之地，是中国唯一一个毗邻长江三角洲、珠江三角洲和闽南金三角的省会中心城市，是连接三大重要经济圈（长江三角洲、珠江三角洲、海峡西岸经济区）的省际交通廊道。</w:t>
      </w:r>
    </w:p>
    <w:p w14:paraId="09C0BF04"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南昌经开区东临江西母亲河一赣江；西倚国家级风景旅游区一梅岭；北毗江西最大的航空港一昌北机场：南携南昌市行政中心一红谷滩。与南昌母城仅一水之隔，现有八一大桥、南昌大桥、赣江大桥、生米大桥和英雄大标将新老城区紧紧相连。区内交通非常便利，公路四通八达，有北京至珠海的</w:t>
      </w:r>
      <w:r>
        <w:rPr>
          <w:rFonts w:ascii="Times New Roman" w:eastAsia="仿宋" w:hAnsi="Times New Roman" w:cs="Times New Roman"/>
          <w:kern w:val="0"/>
          <w:sz w:val="28"/>
          <w:szCs w:val="28"/>
        </w:rPr>
        <w:t>105</w:t>
      </w:r>
      <w:r>
        <w:rPr>
          <w:rFonts w:ascii="Times New Roman" w:eastAsia="仿宋" w:hAnsi="Times New Roman" w:cs="Times New Roman"/>
          <w:kern w:val="0"/>
          <w:sz w:val="28"/>
          <w:szCs w:val="28"/>
        </w:rPr>
        <w:t>国道，上海至昆明的</w:t>
      </w:r>
      <w:r>
        <w:rPr>
          <w:rFonts w:ascii="Times New Roman" w:eastAsia="仿宋" w:hAnsi="Times New Roman" w:cs="Times New Roman"/>
          <w:kern w:val="0"/>
          <w:sz w:val="28"/>
          <w:szCs w:val="28"/>
        </w:rPr>
        <w:t>320</w:t>
      </w:r>
      <w:r>
        <w:rPr>
          <w:rFonts w:ascii="Times New Roman" w:eastAsia="仿宋" w:hAnsi="Times New Roman" w:cs="Times New Roman"/>
          <w:kern w:val="0"/>
          <w:sz w:val="28"/>
          <w:szCs w:val="28"/>
        </w:rPr>
        <w:t>国道，福州至兰州的</w:t>
      </w:r>
      <w:r>
        <w:rPr>
          <w:rFonts w:ascii="Times New Roman" w:eastAsia="仿宋" w:hAnsi="Times New Roman" w:cs="Times New Roman"/>
          <w:kern w:val="0"/>
          <w:sz w:val="28"/>
          <w:szCs w:val="28"/>
        </w:rPr>
        <w:t>316</w:t>
      </w:r>
      <w:r>
        <w:rPr>
          <w:rFonts w:ascii="Times New Roman" w:eastAsia="仿宋" w:hAnsi="Times New Roman" w:cs="Times New Roman"/>
          <w:kern w:val="0"/>
          <w:sz w:val="28"/>
          <w:szCs w:val="28"/>
        </w:rPr>
        <w:t>国道交汇于此，昌九高速公路横贯境内；京九、浙赣、向乐、向浦、皖赣铁路主干线在南昌纵横穿越；南临赣江主航道，并建有航运码头，水运可顺赣江经鄱阳湖入长江；距南昌昌北（国际）机场约</w:t>
      </w:r>
      <w:r>
        <w:rPr>
          <w:rFonts w:ascii="Times New Roman" w:eastAsia="仿宋" w:hAnsi="Times New Roman" w:cs="Times New Roman"/>
          <w:kern w:val="0"/>
          <w:sz w:val="28"/>
          <w:szCs w:val="28"/>
        </w:rPr>
        <w:t>30</w:t>
      </w:r>
      <w:r>
        <w:rPr>
          <w:rFonts w:ascii="Times New Roman" w:eastAsia="仿宋" w:hAnsi="Times New Roman" w:cs="Times New Roman"/>
          <w:kern w:val="0"/>
          <w:sz w:val="28"/>
          <w:szCs w:val="28"/>
        </w:rPr>
        <w:t>分钟路程，航班开通北京、上海、广州、深圳、香港、台</w:t>
      </w:r>
      <w:r>
        <w:rPr>
          <w:rFonts w:ascii="Times New Roman" w:eastAsia="仿宋" w:hAnsi="Times New Roman" w:cs="Times New Roman"/>
          <w:kern w:val="0"/>
          <w:sz w:val="28"/>
          <w:szCs w:val="28"/>
        </w:rPr>
        <w:lastRenderedPageBreak/>
        <w:t>北、福州、南京、西安、海口、成都、东京、大阪、首尔、伦敦、纽约、洛杉矶等</w:t>
      </w:r>
      <w:r>
        <w:rPr>
          <w:rFonts w:ascii="Times New Roman" w:eastAsia="仿宋" w:hAnsi="Times New Roman" w:cs="Times New Roman"/>
          <w:kern w:val="0"/>
          <w:sz w:val="28"/>
          <w:szCs w:val="28"/>
        </w:rPr>
        <w:t>317</w:t>
      </w:r>
      <w:r>
        <w:rPr>
          <w:rFonts w:ascii="Times New Roman" w:eastAsia="仿宋" w:hAnsi="Times New Roman" w:cs="Times New Roman"/>
          <w:kern w:val="0"/>
          <w:sz w:val="28"/>
          <w:szCs w:val="28"/>
        </w:rPr>
        <w:t>条国内外航线。</w:t>
      </w:r>
    </w:p>
    <w:p w14:paraId="426CA357"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19" w:name="_Toc25471"/>
      <w:r>
        <w:rPr>
          <w:rFonts w:ascii="Times New Roman" w:eastAsia="仿宋" w:hAnsi="Times New Roman" w:cs="Times New Roman"/>
          <w:b/>
          <w:kern w:val="0"/>
          <w:sz w:val="30"/>
          <w:szCs w:val="30"/>
        </w:rPr>
        <w:t xml:space="preserve">2.1.2 </w:t>
      </w:r>
      <w:r>
        <w:rPr>
          <w:rFonts w:ascii="Times New Roman" w:eastAsia="仿宋" w:hAnsi="Times New Roman" w:cs="Times New Roman"/>
          <w:b/>
          <w:kern w:val="0"/>
          <w:sz w:val="30"/>
          <w:szCs w:val="30"/>
        </w:rPr>
        <w:t>地形地貌</w:t>
      </w:r>
      <w:bookmarkEnd w:id="19"/>
    </w:p>
    <w:p w14:paraId="5CC324DC"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南昌沿赣江两侧而建，依水而作，南昌整体区域内林木葱郁，山塘湖泊星布，地貌分异显著，西北倚梅岭山麓，中部为侵蚀剥蚀岗地，沿赣江分布为河谷平原。</w:t>
      </w:r>
    </w:p>
    <w:p w14:paraId="4569E71C"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除梅岭山地外，南昌整体区域内地势相对平坦，整体上地势由西向东，由南向北倾斜，境内有两条梅岭山系泄洪沟渠自西向东穿越，将用地大致划分成三高两低地形，沿江的白水湖、黄家湖、碟子湖、孔目湖地区地势相对较低。平均标高在</w:t>
      </w:r>
      <w:r>
        <w:rPr>
          <w:rFonts w:ascii="Times New Roman" w:eastAsia="仿宋" w:hAnsi="Times New Roman" w:cs="Times New Roman"/>
          <w:kern w:val="0"/>
          <w:sz w:val="28"/>
          <w:szCs w:val="28"/>
        </w:rPr>
        <w:t>15-27m(</w:t>
      </w:r>
      <w:r>
        <w:rPr>
          <w:rFonts w:ascii="Times New Roman" w:eastAsia="仿宋" w:hAnsi="Times New Roman" w:cs="Times New Roman"/>
          <w:kern w:val="0"/>
          <w:sz w:val="28"/>
          <w:szCs w:val="28"/>
        </w:rPr>
        <w:t>黄海高程，下同</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，处丘陵地带平均标高均在</w:t>
      </w:r>
      <w:r>
        <w:rPr>
          <w:rFonts w:ascii="Times New Roman" w:eastAsia="仿宋" w:hAnsi="Times New Roman" w:cs="Times New Roman"/>
          <w:kern w:val="0"/>
          <w:sz w:val="28"/>
          <w:szCs w:val="28"/>
        </w:rPr>
        <w:t>30m</w:t>
      </w:r>
      <w:r>
        <w:rPr>
          <w:rFonts w:ascii="Times New Roman" w:eastAsia="仿宋" w:hAnsi="Times New Roman" w:cs="Times New Roman"/>
          <w:kern w:val="0"/>
          <w:sz w:val="28"/>
          <w:szCs w:val="28"/>
        </w:rPr>
        <w:t>以上，其中南部地势最高处标高达</w:t>
      </w:r>
      <w:r>
        <w:rPr>
          <w:rFonts w:ascii="Times New Roman" w:eastAsia="仿宋" w:hAnsi="Times New Roman" w:cs="Times New Roman"/>
          <w:kern w:val="0"/>
          <w:sz w:val="28"/>
          <w:szCs w:val="28"/>
        </w:rPr>
        <w:t>63m</w:t>
      </w:r>
      <w:r>
        <w:rPr>
          <w:rFonts w:ascii="Times New Roman" w:eastAsia="仿宋" w:hAnsi="Times New Roman" w:cs="Times New Roman"/>
          <w:kern w:val="0"/>
          <w:sz w:val="28"/>
          <w:szCs w:val="28"/>
        </w:rPr>
        <w:t>。</w:t>
      </w:r>
    </w:p>
    <w:p w14:paraId="0AD3F930"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南昌市区及周边出露的地层有前震旦系，上白垩系，第三系和第四系，晋宁期，喜山期岩浆岩。南昌地处扬子地块与华南地块接合带北侧、扬子地块的南缘，地质构造复杂，断裂及其裂陷盆地均很发育。古近纪渐新世喜山运动兴起，地壳运动区域上以持续上升为主，于上新世，又隆起则处</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陆蚀</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时期。进入第四纪，新构造运动以差异性升降和活动性断裂为主导特征，形成本区现今地貌、构造格局。区内大致以赣江为界，西部以抬升作用为主，基岩出露，地形切割较深，残坡积层发育。据长江水利委员会二等水准测量资料，昌北东化地区</w:t>
      </w:r>
      <w:r>
        <w:rPr>
          <w:rFonts w:ascii="Times New Roman" w:eastAsia="仿宋" w:hAnsi="Times New Roman" w:cs="Times New Roman"/>
          <w:kern w:val="0"/>
          <w:sz w:val="28"/>
          <w:szCs w:val="28"/>
        </w:rPr>
        <w:t>1955~1977</w:t>
      </w:r>
      <w:r>
        <w:rPr>
          <w:rFonts w:ascii="Times New Roman" w:eastAsia="仿宋" w:hAnsi="Times New Roman" w:cs="Times New Roman"/>
          <w:kern w:val="0"/>
          <w:sz w:val="28"/>
          <w:szCs w:val="28"/>
        </w:rPr>
        <w:t>年间，平均上升速率为</w:t>
      </w:r>
      <w:r>
        <w:rPr>
          <w:rFonts w:ascii="Times New Roman" w:eastAsia="仿宋" w:hAnsi="Times New Roman" w:cs="Times New Roman"/>
          <w:kern w:val="0"/>
          <w:sz w:val="28"/>
          <w:szCs w:val="28"/>
        </w:rPr>
        <w:t>+0.105mm</w:t>
      </w:r>
      <w:r>
        <w:rPr>
          <w:rFonts w:ascii="Times New Roman" w:eastAsia="仿宋" w:hAnsi="Times New Roman" w:cs="Times New Roman"/>
          <w:kern w:val="0"/>
          <w:sz w:val="28"/>
          <w:szCs w:val="28"/>
        </w:rPr>
        <w:t>每年。东部以震荡性差异升降作用为主，赣江、抚河河床往复迁移，在不同地段，不同标高堆积了不同时期的第四纪沉积物。挽近地壳运动仍以缓慢升降为主要</w:t>
      </w:r>
      <w:r>
        <w:rPr>
          <w:rFonts w:ascii="Times New Roman" w:eastAsia="仿宋" w:hAnsi="Times New Roman" w:cs="Times New Roman"/>
          <w:kern w:val="0"/>
          <w:sz w:val="28"/>
          <w:szCs w:val="28"/>
        </w:rPr>
        <w:lastRenderedPageBreak/>
        <w:t>特征。</w:t>
      </w:r>
    </w:p>
    <w:p w14:paraId="010B5C04"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据第四纪地质、地貌、浅层地震勘探和航卫片解释资料，南昌市第四纪以来的活动性断裂有北东向瀛上</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西河砖瓦厂和北北西向象湖东断裂和杨家洲</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蛟溪等断裂，它们可能分别属于区域活动断裂新建</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古县渡，湖口</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清江，莲塘</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抚州深大断裂的一部分，具有一定的继承性。但活动强度似乎明显减弱。目前在第四系中更新残积网纹红土中发育一组北东向压剪性断裂构造形迹，断层中有泥质充填物且有网纹化特征。其形成时间应晚于中更新世。在晚更新世和全新世地层中没有发现其沉积厚度或岩相突变地段，也未见断裂活动的明显迹象。</w:t>
      </w:r>
    </w:p>
    <w:p w14:paraId="2BD5B40F"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南昌经开区南临赣江，区域内林木葱郁，山塘湖泊星布，地貌分异显著，西倚梅岭山麓，中部为侵蚀剥蚀岗地，东部沿赣江分布为河谷平原。由于开发建设，区内的侵蚀剥蚀岗地地貌已经基本上破坏。除梅岭山地外，境内地势相对平坦，整地上地势由西向东，由南向北倾斜，境内有两条梅岭山系泄洪沟渠自西向东穿越，将用地大致划分成三高两低地形，沿江的白水湖、黄家湖、碟子湖、孔目湖地区地势相对较低。区内平均标高在</w:t>
      </w:r>
      <w:r>
        <w:rPr>
          <w:rFonts w:ascii="Times New Roman" w:eastAsia="仿宋" w:hAnsi="Times New Roman" w:cs="Times New Roman"/>
          <w:kern w:val="0"/>
          <w:sz w:val="28"/>
          <w:szCs w:val="28"/>
        </w:rPr>
        <w:t>15.0-27.0m</w:t>
      </w:r>
      <w:r>
        <w:rPr>
          <w:rFonts w:ascii="Times New Roman" w:eastAsia="仿宋" w:hAnsi="Times New Roman" w:cs="Times New Roman"/>
          <w:kern w:val="0"/>
          <w:sz w:val="28"/>
          <w:szCs w:val="28"/>
        </w:rPr>
        <w:t>（黄海高程，下同）左右，处丘陵地带平均标高均在</w:t>
      </w:r>
      <w:r>
        <w:rPr>
          <w:rFonts w:ascii="Times New Roman" w:eastAsia="仿宋" w:hAnsi="Times New Roman" w:cs="Times New Roman"/>
          <w:kern w:val="0"/>
          <w:sz w:val="28"/>
          <w:szCs w:val="28"/>
        </w:rPr>
        <w:t>30.0m</w:t>
      </w:r>
      <w:r>
        <w:rPr>
          <w:rFonts w:ascii="Times New Roman" w:eastAsia="仿宋" w:hAnsi="Times New Roman" w:cs="Times New Roman"/>
          <w:kern w:val="0"/>
          <w:sz w:val="28"/>
          <w:szCs w:val="28"/>
        </w:rPr>
        <w:t>以上，其中南部地势最高处标高达</w:t>
      </w:r>
      <w:r>
        <w:rPr>
          <w:rFonts w:ascii="Times New Roman" w:eastAsia="仿宋" w:hAnsi="Times New Roman" w:cs="Times New Roman"/>
          <w:kern w:val="0"/>
          <w:sz w:val="28"/>
          <w:szCs w:val="28"/>
        </w:rPr>
        <w:t>63.0m</w:t>
      </w:r>
      <w:r>
        <w:rPr>
          <w:rFonts w:ascii="Times New Roman" w:eastAsia="仿宋" w:hAnsi="Times New Roman" w:cs="Times New Roman"/>
          <w:kern w:val="0"/>
          <w:sz w:val="28"/>
          <w:szCs w:val="28"/>
        </w:rPr>
        <w:t>。南昌经开区处于九岭隆起和官帽山隆起的过渡地带，宜春一乐平大断裂的北缘，大部分处在东起进贤西至新建的湖泊沉降区内，呈北东东向块状沉陷，平均每年沉降</w:t>
      </w:r>
      <w:r>
        <w:rPr>
          <w:rFonts w:ascii="Times New Roman" w:eastAsia="仿宋" w:hAnsi="Times New Roman" w:cs="Times New Roman"/>
          <w:kern w:val="0"/>
          <w:sz w:val="28"/>
          <w:szCs w:val="28"/>
        </w:rPr>
        <w:t>0.16~0.33</w:t>
      </w:r>
      <w:r>
        <w:rPr>
          <w:rFonts w:ascii="Times New Roman" w:eastAsia="仿宋" w:hAnsi="Times New Roman" w:cs="Times New Roman"/>
          <w:kern w:val="0"/>
          <w:sz w:val="28"/>
          <w:szCs w:val="28"/>
        </w:rPr>
        <w:t>毫米。受九江一一德安非稳定带的影响，断裂活动强烈地震活动较频繁，但烈度在五度以下。根据《中国地震烈度区划图（</w:t>
      </w:r>
      <w:r>
        <w:rPr>
          <w:rFonts w:ascii="Times New Roman" w:eastAsia="仿宋" w:hAnsi="Times New Roman" w:cs="Times New Roman"/>
          <w:kern w:val="0"/>
          <w:sz w:val="28"/>
          <w:szCs w:val="28"/>
        </w:rPr>
        <w:t>1990</w:t>
      </w:r>
      <w:r>
        <w:rPr>
          <w:rFonts w:ascii="Times New Roman" w:eastAsia="仿宋" w:hAnsi="Times New Roman" w:cs="Times New Roman"/>
          <w:kern w:val="0"/>
          <w:sz w:val="28"/>
          <w:szCs w:val="28"/>
        </w:rPr>
        <w:t>）》，抗震设防烈度为</w:t>
      </w:r>
      <w:r>
        <w:rPr>
          <w:rFonts w:ascii="Times New Roman" w:eastAsia="仿宋" w:hAnsi="Times New Roman" w:cs="Times New Roman"/>
          <w:kern w:val="0"/>
          <w:sz w:val="28"/>
          <w:szCs w:val="28"/>
        </w:rPr>
        <w:t>6</w:t>
      </w:r>
      <w:r>
        <w:rPr>
          <w:rFonts w:ascii="Times New Roman" w:eastAsia="仿宋" w:hAnsi="Times New Roman" w:cs="Times New Roman"/>
          <w:kern w:val="0"/>
          <w:sz w:val="28"/>
          <w:szCs w:val="28"/>
        </w:rPr>
        <w:t>度，</w:t>
      </w:r>
      <w:r>
        <w:rPr>
          <w:rFonts w:ascii="Times New Roman" w:eastAsia="仿宋" w:hAnsi="Times New Roman" w:cs="Times New Roman"/>
          <w:kern w:val="0"/>
          <w:sz w:val="28"/>
          <w:szCs w:val="28"/>
        </w:rPr>
        <w:lastRenderedPageBreak/>
        <w:t>设计基本地震加速值为</w:t>
      </w:r>
      <w:r>
        <w:rPr>
          <w:rFonts w:ascii="Times New Roman" w:eastAsia="仿宋" w:hAnsi="Times New Roman" w:cs="Times New Roman"/>
          <w:kern w:val="0"/>
          <w:sz w:val="28"/>
          <w:szCs w:val="28"/>
        </w:rPr>
        <w:t>0.05g</w:t>
      </w:r>
      <w:r>
        <w:rPr>
          <w:rFonts w:ascii="Times New Roman" w:eastAsia="仿宋" w:hAnsi="Times New Roman" w:cs="Times New Roman"/>
          <w:kern w:val="0"/>
          <w:sz w:val="28"/>
          <w:szCs w:val="28"/>
        </w:rPr>
        <w:t>。区内主要断裂带为：西山断裂带、赣江断裂带、钟陵断裂带、以及岗前岭一尧峰岭断裂带。</w:t>
      </w:r>
    </w:p>
    <w:p w14:paraId="40697C8A"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20" w:name="_Toc2019"/>
      <w:r>
        <w:rPr>
          <w:rFonts w:ascii="Times New Roman" w:eastAsia="仿宋" w:hAnsi="Times New Roman" w:cs="Times New Roman"/>
          <w:b/>
          <w:kern w:val="0"/>
          <w:sz w:val="30"/>
          <w:szCs w:val="30"/>
        </w:rPr>
        <w:t xml:space="preserve">2.1.3 </w:t>
      </w:r>
      <w:r>
        <w:rPr>
          <w:rFonts w:ascii="Times New Roman" w:eastAsia="仿宋" w:hAnsi="Times New Roman" w:cs="Times New Roman"/>
          <w:b/>
          <w:kern w:val="0"/>
          <w:sz w:val="30"/>
          <w:szCs w:val="30"/>
        </w:rPr>
        <w:t>气候气象</w:t>
      </w:r>
      <w:bookmarkEnd w:id="20"/>
    </w:p>
    <w:p w14:paraId="29DB9E5A" w14:textId="77777777" w:rsidR="001B18E7" w:rsidRDefault="00000000">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南昌经开区为亚热带湿润气候区，气候温暖，日照充足，雨量充沛，无霜期长。四季分明，春秋短，夏冬长。据历年统计资料显示，年平均气温</w:t>
      </w:r>
      <w:r>
        <w:rPr>
          <w:rFonts w:ascii="Times New Roman" w:eastAsia="仿宋_GB2312" w:hAnsi="Times New Roman" w:cs="Times New Roman"/>
          <w:sz w:val="28"/>
        </w:rPr>
        <w:t>17.5℃</w:t>
      </w:r>
      <w:r>
        <w:rPr>
          <w:rFonts w:ascii="Times New Roman" w:eastAsia="仿宋_GB2312" w:hAnsi="Times New Roman" w:cs="Times New Roman"/>
          <w:sz w:val="28"/>
        </w:rPr>
        <w:t>，极端最高气温</w:t>
      </w:r>
      <w:r>
        <w:rPr>
          <w:rFonts w:ascii="Times New Roman" w:eastAsia="仿宋_GB2312" w:hAnsi="Times New Roman" w:cs="Times New Roman"/>
          <w:sz w:val="28"/>
        </w:rPr>
        <w:t>40.6℃</w:t>
      </w:r>
      <w:r>
        <w:rPr>
          <w:rFonts w:ascii="Times New Roman" w:eastAsia="仿宋_GB2312" w:hAnsi="Times New Roman" w:cs="Times New Roman"/>
          <w:sz w:val="28"/>
        </w:rPr>
        <w:t>，极端最低气温</w:t>
      </w:r>
      <w:r>
        <w:rPr>
          <w:rFonts w:ascii="Times New Roman" w:eastAsia="仿宋_GB2312" w:hAnsi="Times New Roman" w:cs="Times New Roman"/>
          <w:sz w:val="28"/>
        </w:rPr>
        <w:t>-9.3℃</w:t>
      </w:r>
      <w:r>
        <w:rPr>
          <w:rFonts w:ascii="Times New Roman" w:eastAsia="仿宋_GB2312" w:hAnsi="Times New Roman" w:cs="Times New Roman"/>
          <w:sz w:val="28"/>
        </w:rPr>
        <w:t>。日照率为</w:t>
      </w:r>
      <w:r>
        <w:rPr>
          <w:rFonts w:ascii="Times New Roman" w:eastAsia="仿宋_GB2312" w:hAnsi="Times New Roman" w:cs="Times New Roman"/>
          <w:sz w:val="28"/>
        </w:rPr>
        <w:t>43%</w:t>
      </w:r>
      <w:r>
        <w:rPr>
          <w:rFonts w:ascii="Times New Roman" w:eastAsia="仿宋_GB2312" w:hAnsi="Times New Roman" w:cs="Times New Roman"/>
          <w:sz w:val="28"/>
        </w:rPr>
        <w:t>。年无霜期</w:t>
      </w:r>
      <w:r>
        <w:rPr>
          <w:rFonts w:ascii="Times New Roman" w:eastAsia="仿宋_GB2312" w:hAnsi="Times New Roman" w:cs="Times New Roman"/>
          <w:sz w:val="28"/>
        </w:rPr>
        <w:t>291</w:t>
      </w:r>
      <w:r>
        <w:rPr>
          <w:rFonts w:ascii="Times New Roman" w:eastAsia="仿宋_GB2312" w:hAnsi="Times New Roman" w:cs="Times New Roman"/>
          <w:sz w:val="28"/>
        </w:rPr>
        <w:t>天。冬季多为偏北风，夏季多为偏南风。根据新建县气象台近</w:t>
      </w:r>
      <w:r>
        <w:rPr>
          <w:rFonts w:ascii="Times New Roman" w:eastAsia="仿宋_GB2312" w:hAnsi="Times New Roman" w:cs="Times New Roman"/>
          <w:sz w:val="28"/>
        </w:rPr>
        <w:t>5</w:t>
      </w:r>
      <w:r>
        <w:rPr>
          <w:rFonts w:ascii="Times New Roman" w:eastAsia="仿宋_GB2312" w:hAnsi="Times New Roman" w:cs="Times New Roman"/>
          <w:sz w:val="28"/>
        </w:rPr>
        <w:t>年地面风资料，经开区所在地全年以</w:t>
      </w:r>
      <w:r>
        <w:rPr>
          <w:rFonts w:ascii="Times New Roman" w:eastAsia="仿宋_GB2312" w:hAnsi="Times New Roman" w:cs="Times New Roman"/>
          <w:sz w:val="28"/>
        </w:rPr>
        <w:t>NE</w:t>
      </w:r>
      <w:r>
        <w:rPr>
          <w:rFonts w:ascii="Times New Roman" w:eastAsia="仿宋_GB2312" w:hAnsi="Times New Roman" w:cs="Times New Roman"/>
          <w:sz w:val="28"/>
        </w:rPr>
        <w:t>（东北）风为主导风，其出现频率为</w:t>
      </w:r>
      <w:r>
        <w:rPr>
          <w:rFonts w:ascii="Times New Roman" w:eastAsia="仿宋_GB2312" w:hAnsi="Times New Roman" w:cs="Times New Roman"/>
          <w:sz w:val="28"/>
        </w:rPr>
        <w:t>15.7%</w:t>
      </w:r>
      <w:r>
        <w:rPr>
          <w:rFonts w:ascii="Times New Roman" w:eastAsia="仿宋_GB2312" w:hAnsi="Times New Roman" w:cs="Times New Roman"/>
          <w:sz w:val="28"/>
        </w:rPr>
        <w:t>，次主导风为</w:t>
      </w:r>
      <w:r>
        <w:rPr>
          <w:rFonts w:ascii="Times New Roman" w:eastAsia="仿宋_GB2312" w:hAnsi="Times New Roman" w:cs="Times New Roman"/>
          <w:sz w:val="28"/>
        </w:rPr>
        <w:t>N</w:t>
      </w:r>
      <w:r>
        <w:rPr>
          <w:rFonts w:ascii="Times New Roman" w:eastAsia="仿宋_GB2312" w:hAnsi="Times New Roman" w:cs="Times New Roman"/>
          <w:sz w:val="28"/>
        </w:rPr>
        <w:t>（北风）、</w:t>
      </w:r>
      <w:r>
        <w:rPr>
          <w:rFonts w:ascii="Times New Roman" w:eastAsia="仿宋_GB2312" w:hAnsi="Times New Roman" w:cs="Times New Roman"/>
          <w:sz w:val="28"/>
        </w:rPr>
        <w:t>NNE</w:t>
      </w:r>
      <w:r>
        <w:rPr>
          <w:rFonts w:ascii="Times New Roman" w:eastAsia="仿宋_GB2312" w:hAnsi="Times New Roman" w:cs="Times New Roman"/>
          <w:sz w:val="28"/>
        </w:rPr>
        <w:t>（东北偏北）风，出现频率均为</w:t>
      </w:r>
      <w:r>
        <w:rPr>
          <w:rFonts w:ascii="Times New Roman" w:eastAsia="仿宋_GB2312" w:hAnsi="Times New Roman" w:cs="Times New Roman"/>
          <w:sz w:val="28"/>
        </w:rPr>
        <w:t>9.7%</w:t>
      </w:r>
      <w:r>
        <w:rPr>
          <w:rFonts w:ascii="Times New Roman" w:eastAsia="仿宋_GB2312" w:hAnsi="Times New Roman" w:cs="Times New Roman"/>
          <w:sz w:val="28"/>
        </w:rPr>
        <w:t>；最小频率的风向出现在</w:t>
      </w:r>
      <w:r>
        <w:rPr>
          <w:rFonts w:ascii="Times New Roman" w:eastAsia="仿宋_GB2312" w:hAnsi="Times New Roman" w:cs="Times New Roman"/>
          <w:sz w:val="28"/>
        </w:rPr>
        <w:t>SSE</w:t>
      </w:r>
      <w:r>
        <w:rPr>
          <w:rFonts w:ascii="Times New Roman" w:eastAsia="仿宋_GB2312" w:hAnsi="Times New Roman" w:cs="Times New Roman"/>
          <w:sz w:val="28"/>
        </w:rPr>
        <w:t>（东南偏南）和</w:t>
      </w:r>
      <w:r>
        <w:rPr>
          <w:rFonts w:ascii="Times New Roman" w:eastAsia="仿宋_GB2312" w:hAnsi="Times New Roman" w:cs="Times New Roman"/>
          <w:sz w:val="28"/>
        </w:rPr>
        <w:t>S</w:t>
      </w:r>
      <w:r>
        <w:rPr>
          <w:rFonts w:ascii="Times New Roman" w:eastAsia="仿宋_GB2312" w:hAnsi="Times New Roman" w:cs="Times New Roman"/>
          <w:sz w:val="28"/>
        </w:rPr>
        <w:t>（南风），仅为</w:t>
      </w:r>
      <w:r>
        <w:rPr>
          <w:rFonts w:ascii="Times New Roman" w:eastAsia="仿宋_GB2312" w:hAnsi="Times New Roman" w:cs="Times New Roman"/>
          <w:sz w:val="28"/>
        </w:rPr>
        <w:t>0.2%</w:t>
      </w:r>
      <w:r>
        <w:rPr>
          <w:rFonts w:ascii="Times New Roman" w:eastAsia="仿宋_GB2312" w:hAnsi="Times New Roman" w:cs="Times New Roman"/>
          <w:sz w:val="28"/>
        </w:rPr>
        <w:t>。全年静风出现频率为</w:t>
      </w:r>
      <w:r>
        <w:rPr>
          <w:rFonts w:ascii="Times New Roman" w:eastAsia="仿宋_GB2312" w:hAnsi="Times New Roman" w:cs="Times New Roman"/>
          <w:sz w:val="28"/>
        </w:rPr>
        <w:t>29.7%</w:t>
      </w:r>
      <w:r>
        <w:rPr>
          <w:rFonts w:ascii="Times New Roman" w:eastAsia="仿宋_GB2312" w:hAnsi="Times New Roman" w:cs="Times New Roman"/>
          <w:sz w:val="28"/>
        </w:rPr>
        <w:t>，年平均风速为</w:t>
      </w:r>
      <w:r>
        <w:rPr>
          <w:rFonts w:ascii="Times New Roman" w:eastAsia="仿宋_GB2312" w:hAnsi="Times New Roman" w:cs="Times New Roman"/>
          <w:sz w:val="28"/>
        </w:rPr>
        <w:t>1.1m/s</w:t>
      </w:r>
      <w:r>
        <w:rPr>
          <w:rFonts w:ascii="Times New Roman" w:eastAsia="仿宋_GB2312" w:hAnsi="Times New Roman" w:cs="Times New Roman"/>
          <w:sz w:val="28"/>
        </w:rPr>
        <w:t>（不含静风的平均风速）。</w:t>
      </w:r>
    </w:p>
    <w:p w14:paraId="6956A72D" w14:textId="77777777" w:rsidR="001B18E7" w:rsidRDefault="00000000">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年平均气压</w:t>
      </w:r>
      <w:r>
        <w:rPr>
          <w:rFonts w:ascii="Times New Roman" w:eastAsia="仿宋_GB2312" w:hAnsi="Times New Roman" w:cs="Times New Roman"/>
          <w:sz w:val="28"/>
        </w:rPr>
        <w:t>1010.2hpa</w:t>
      </w:r>
      <w:r>
        <w:rPr>
          <w:rFonts w:ascii="Times New Roman" w:eastAsia="仿宋_GB2312" w:hAnsi="Times New Roman" w:cs="Times New Roman"/>
          <w:sz w:val="28"/>
        </w:rPr>
        <w:t>（</w:t>
      </w:r>
      <w:r>
        <w:rPr>
          <w:rFonts w:ascii="Times New Roman" w:eastAsia="仿宋_GB2312" w:hAnsi="Times New Roman" w:cs="Times New Roman"/>
          <w:sz w:val="28"/>
        </w:rPr>
        <w:t>1987</w:t>
      </w:r>
      <w:r>
        <w:rPr>
          <w:rFonts w:ascii="Times New Roman" w:eastAsia="仿宋_GB2312" w:hAnsi="Times New Roman" w:cs="Times New Roman"/>
          <w:sz w:val="28"/>
        </w:rPr>
        <w:t>一</w:t>
      </w:r>
      <w:r>
        <w:rPr>
          <w:rFonts w:ascii="Times New Roman" w:eastAsia="仿宋_GB2312" w:hAnsi="Times New Roman" w:cs="Times New Roman"/>
          <w:sz w:val="28"/>
        </w:rPr>
        <w:t>1991</w:t>
      </w:r>
      <w:r>
        <w:rPr>
          <w:rFonts w:ascii="Times New Roman" w:eastAsia="仿宋_GB2312" w:hAnsi="Times New Roman" w:cs="Times New Roman"/>
          <w:sz w:val="28"/>
        </w:rPr>
        <w:t>年），年最大降雨量为</w:t>
      </w:r>
      <w:r>
        <w:rPr>
          <w:rFonts w:ascii="Times New Roman" w:eastAsia="仿宋_GB2312" w:hAnsi="Times New Roman" w:cs="Times New Roman"/>
          <w:sz w:val="28"/>
        </w:rPr>
        <w:t>2355.7mm</w:t>
      </w:r>
      <w:r>
        <w:rPr>
          <w:rFonts w:ascii="Times New Roman" w:eastAsia="仿宋_GB2312" w:hAnsi="Times New Roman" w:cs="Times New Roman"/>
          <w:sz w:val="28"/>
        </w:rPr>
        <w:t>（</w:t>
      </w:r>
      <w:r>
        <w:rPr>
          <w:rFonts w:ascii="Times New Roman" w:eastAsia="仿宋_GB2312" w:hAnsi="Times New Roman" w:cs="Times New Roman"/>
          <w:sz w:val="28"/>
        </w:rPr>
        <w:t>1954</w:t>
      </w:r>
      <w:r>
        <w:rPr>
          <w:rFonts w:ascii="Times New Roman" w:eastAsia="仿宋_GB2312" w:hAnsi="Times New Roman" w:cs="Times New Roman"/>
          <w:sz w:val="28"/>
        </w:rPr>
        <w:t>年），年最小降雨量为</w:t>
      </w:r>
      <w:r>
        <w:rPr>
          <w:rFonts w:ascii="Times New Roman" w:eastAsia="仿宋_GB2312" w:hAnsi="Times New Roman" w:cs="Times New Roman"/>
          <w:sz w:val="28"/>
        </w:rPr>
        <w:t>1044.2m</w:t>
      </w:r>
      <w:r>
        <w:rPr>
          <w:rFonts w:ascii="Times New Roman" w:eastAsia="仿宋_GB2312" w:hAnsi="Times New Roman" w:cs="Times New Roman"/>
          <w:sz w:val="28"/>
        </w:rPr>
        <w:t>（</w:t>
      </w:r>
      <w:r>
        <w:rPr>
          <w:rFonts w:ascii="Times New Roman" w:eastAsia="仿宋_GB2312" w:hAnsi="Times New Roman" w:cs="Times New Roman"/>
          <w:sz w:val="28"/>
        </w:rPr>
        <w:t>1963</w:t>
      </w:r>
      <w:r>
        <w:rPr>
          <w:rFonts w:ascii="Times New Roman" w:eastAsia="仿宋_GB2312" w:hAnsi="Times New Roman" w:cs="Times New Roman"/>
          <w:sz w:val="28"/>
        </w:rPr>
        <w:t>年），年平均降雨量</w:t>
      </w:r>
      <w:r>
        <w:rPr>
          <w:rFonts w:ascii="Times New Roman" w:eastAsia="仿宋_GB2312" w:hAnsi="Times New Roman" w:cs="Times New Roman"/>
          <w:sz w:val="28"/>
        </w:rPr>
        <w:t>1596.4mm</w:t>
      </w:r>
      <w:r>
        <w:rPr>
          <w:rFonts w:ascii="Times New Roman" w:eastAsia="仿宋_GB2312" w:hAnsi="Times New Roman" w:cs="Times New Roman"/>
          <w:sz w:val="28"/>
        </w:rPr>
        <w:t>，年蒸发量为</w:t>
      </w:r>
      <w:r>
        <w:rPr>
          <w:rFonts w:ascii="Times New Roman" w:eastAsia="仿宋_GB2312" w:hAnsi="Times New Roman" w:cs="Times New Roman"/>
          <w:sz w:val="28"/>
        </w:rPr>
        <w:t>1895.6mm</w:t>
      </w:r>
      <w:r>
        <w:rPr>
          <w:rFonts w:ascii="Times New Roman" w:eastAsia="仿宋_GB2312" w:hAnsi="Times New Roman" w:cs="Times New Roman"/>
          <w:sz w:val="28"/>
        </w:rPr>
        <w:t>。</w:t>
      </w:r>
    </w:p>
    <w:p w14:paraId="3C586A4D" w14:textId="77777777" w:rsidR="001B18E7" w:rsidRDefault="00000000">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1951</w:t>
      </w:r>
      <w:r>
        <w:rPr>
          <w:rFonts w:ascii="Times New Roman" w:eastAsia="仿宋_GB2312" w:hAnsi="Times New Roman" w:cs="Times New Roman"/>
          <w:sz w:val="28"/>
        </w:rPr>
        <w:t>年至</w:t>
      </w:r>
      <w:r>
        <w:rPr>
          <w:rFonts w:ascii="Times New Roman" w:eastAsia="仿宋_GB2312" w:hAnsi="Times New Roman" w:cs="Times New Roman"/>
          <w:sz w:val="28"/>
        </w:rPr>
        <w:t>1986</w:t>
      </w:r>
      <w:r>
        <w:rPr>
          <w:rFonts w:ascii="Times New Roman" w:eastAsia="仿宋_GB2312" w:hAnsi="Times New Roman" w:cs="Times New Roman"/>
          <w:sz w:val="28"/>
        </w:rPr>
        <w:t>年最大积雪深度为</w:t>
      </w:r>
      <w:r>
        <w:rPr>
          <w:rFonts w:ascii="Times New Roman" w:eastAsia="仿宋_GB2312" w:hAnsi="Times New Roman" w:cs="Times New Roman"/>
          <w:sz w:val="28"/>
        </w:rPr>
        <w:t>24cm</w:t>
      </w:r>
      <w:r>
        <w:rPr>
          <w:rFonts w:ascii="Times New Roman" w:eastAsia="仿宋_GB2312" w:hAnsi="Times New Roman" w:cs="Times New Roman"/>
          <w:sz w:val="28"/>
        </w:rPr>
        <w:t>（</w:t>
      </w:r>
      <w:r>
        <w:rPr>
          <w:rFonts w:ascii="Times New Roman" w:eastAsia="仿宋_GB2312" w:hAnsi="Times New Roman" w:cs="Times New Roman"/>
          <w:sz w:val="28"/>
        </w:rPr>
        <w:t>1972</w:t>
      </w:r>
      <w:r>
        <w:rPr>
          <w:rFonts w:ascii="Times New Roman" w:eastAsia="仿宋_GB2312" w:hAnsi="Times New Roman" w:cs="Times New Roman"/>
          <w:sz w:val="28"/>
        </w:rPr>
        <w:t>年</w:t>
      </w:r>
      <w:r>
        <w:rPr>
          <w:rFonts w:ascii="Times New Roman" w:eastAsia="仿宋_GB2312" w:hAnsi="Times New Roman" w:cs="Times New Roman"/>
          <w:sz w:val="28"/>
        </w:rPr>
        <w:t>2</w:t>
      </w:r>
      <w:r>
        <w:rPr>
          <w:rFonts w:ascii="Times New Roman" w:eastAsia="仿宋_GB2312" w:hAnsi="Times New Roman" w:cs="Times New Roman"/>
          <w:sz w:val="28"/>
        </w:rPr>
        <w:t>月</w:t>
      </w:r>
      <w:r>
        <w:rPr>
          <w:rFonts w:ascii="Times New Roman" w:eastAsia="仿宋_GB2312" w:hAnsi="Times New Roman" w:cs="Times New Roman"/>
          <w:sz w:val="28"/>
        </w:rPr>
        <w:t>8</w:t>
      </w:r>
      <w:r>
        <w:rPr>
          <w:rFonts w:ascii="Times New Roman" w:eastAsia="仿宋_GB2312" w:hAnsi="Times New Roman" w:cs="Times New Roman"/>
          <w:sz w:val="28"/>
        </w:rPr>
        <w:t>日），无冻土记录。</w:t>
      </w:r>
    </w:p>
    <w:p w14:paraId="26F2D69A" w14:textId="77777777" w:rsidR="001B18E7" w:rsidRDefault="00000000">
      <w:pPr>
        <w:spacing w:line="360" w:lineRule="auto"/>
        <w:ind w:firstLineChars="200" w:firstLine="560"/>
        <w:rPr>
          <w:rFonts w:ascii="Times New Roman" w:eastAsia="仿宋_GB2312" w:hAnsi="Times New Roman" w:cs="Times New Roman"/>
          <w:sz w:val="28"/>
        </w:rPr>
      </w:pPr>
      <w:r>
        <w:rPr>
          <w:rFonts w:ascii="Times New Roman" w:eastAsia="仿宋_GB2312" w:hAnsi="Times New Roman" w:cs="Times New Roman"/>
          <w:sz w:val="28"/>
        </w:rPr>
        <w:t>根据南昌市气象站</w:t>
      </w:r>
      <w:r>
        <w:rPr>
          <w:rFonts w:ascii="Times New Roman" w:eastAsia="仿宋_GB2312" w:hAnsi="Times New Roman" w:cs="Times New Roman"/>
          <w:sz w:val="28"/>
        </w:rPr>
        <w:t>1984~1988</w:t>
      </w:r>
      <w:r>
        <w:rPr>
          <w:rFonts w:ascii="Times New Roman" w:eastAsia="仿宋_GB2312" w:hAnsi="Times New Roman" w:cs="Times New Roman"/>
          <w:sz w:val="28"/>
        </w:rPr>
        <w:t>年每天四次常规气象观测资料统计得出：南昌市大气稳定度全年以中性（</w:t>
      </w:r>
      <w:r>
        <w:rPr>
          <w:rFonts w:ascii="Times New Roman" w:eastAsia="仿宋_GB2312" w:hAnsi="Times New Roman" w:cs="Times New Roman"/>
          <w:sz w:val="28"/>
        </w:rPr>
        <w:t>D</w:t>
      </w:r>
      <w:r>
        <w:rPr>
          <w:rFonts w:ascii="Times New Roman" w:eastAsia="仿宋_GB2312" w:hAnsi="Times New Roman" w:cs="Times New Roman"/>
          <w:sz w:val="28"/>
        </w:rPr>
        <w:t>）类为主，占</w:t>
      </w:r>
      <w:r>
        <w:rPr>
          <w:rFonts w:ascii="Times New Roman" w:eastAsia="仿宋_GB2312" w:hAnsi="Times New Roman" w:cs="Times New Roman"/>
          <w:sz w:val="28"/>
        </w:rPr>
        <w:t>60.08%</w:t>
      </w:r>
      <w:r>
        <w:rPr>
          <w:rFonts w:ascii="Times New Roman" w:eastAsia="仿宋_GB2312" w:hAnsi="Times New Roman" w:cs="Times New Roman"/>
          <w:sz w:val="28"/>
        </w:rPr>
        <w:t>：其次是稳定（</w:t>
      </w:r>
      <w:r>
        <w:rPr>
          <w:rFonts w:ascii="Times New Roman" w:eastAsia="仿宋_GB2312" w:hAnsi="Times New Roman" w:cs="Times New Roman"/>
          <w:sz w:val="28"/>
        </w:rPr>
        <w:t>F</w:t>
      </w:r>
      <w:r>
        <w:rPr>
          <w:rFonts w:ascii="Times New Roman" w:eastAsia="仿宋_GB2312" w:hAnsi="Times New Roman" w:cs="Times New Roman"/>
          <w:sz w:val="28"/>
        </w:rPr>
        <w:t>）类，占</w:t>
      </w:r>
      <w:r>
        <w:rPr>
          <w:rFonts w:ascii="Times New Roman" w:eastAsia="仿宋_GB2312" w:hAnsi="Times New Roman" w:cs="Times New Roman"/>
          <w:sz w:val="28"/>
        </w:rPr>
        <w:t>13.24%</w:t>
      </w:r>
      <w:r>
        <w:rPr>
          <w:rFonts w:ascii="Times New Roman" w:eastAsia="仿宋_GB2312" w:hAnsi="Times New Roman" w:cs="Times New Roman"/>
          <w:sz w:val="28"/>
        </w:rPr>
        <w:t>，极不稳定（</w:t>
      </w:r>
      <w:r>
        <w:rPr>
          <w:rFonts w:ascii="Times New Roman" w:eastAsia="仿宋_GB2312" w:hAnsi="Times New Roman" w:cs="Times New Roman"/>
          <w:sz w:val="28"/>
        </w:rPr>
        <w:t>A</w:t>
      </w:r>
      <w:r>
        <w:rPr>
          <w:rFonts w:ascii="Times New Roman" w:eastAsia="仿宋_GB2312" w:hAnsi="Times New Roman" w:cs="Times New Roman"/>
          <w:sz w:val="28"/>
        </w:rPr>
        <w:t>）类，仅占</w:t>
      </w:r>
      <w:r>
        <w:rPr>
          <w:rFonts w:ascii="Times New Roman" w:eastAsia="仿宋_GB2312" w:hAnsi="Times New Roman" w:cs="Times New Roman"/>
          <w:sz w:val="28"/>
        </w:rPr>
        <w:t>1.23%</w:t>
      </w:r>
      <w:r>
        <w:rPr>
          <w:rFonts w:ascii="Times New Roman" w:eastAsia="仿宋_GB2312" w:hAnsi="Times New Roman" w:cs="Times New Roman"/>
          <w:sz w:val="28"/>
        </w:rPr>
        <w:t>。</w:t>
      </w:r>
    </w:p>
    <w:p w14:paraId="4D1FA87D"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21" w:name="_Toc13260"/>
      <w:r>
        <w:rPr>
          <w:rFonts w:ascii="Times New Roman" w:eastAsia="仿宋" w:hAnsi="Times New Roman" w:cs="Times New Roman"/>
          <w:b/>
          <w:kern w:val="0"/>
          <w:sz w:val="30"/>
          <w:szCs w:val="30"/>
        </w:rPr>
        <w:t xml:space="preserve">2.1.4 </w:t>
      </w:r>
      <w:r>
        <w:rPr>
          <w:rFonts w:ascii="Times New Roman" w:eastAsia="仿宋" w:hAnsi="Times New Roman" w:cs="Times New Roman"/>
          <w:b/>
          <w:kern w:val="0"/>
          <w:sz w:val="30"/>
          <w:szCs w:val="30"/>
        </w:rPr>
        <w:t>河流水系</w:t>
      </w:r>
      <w:bookmarkEnd w:id="21"/>
    </w:p>
    <w:p w14:paraId="528F9562"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）地表水</w:t>
      </w:r>
    </w:p>
    <w:p w14:paraId="69629F80"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南昌经开区内水系发达，紧临赣江，境内分布有多条河流、干渠以及众多的山塘湖泊。区内主要河流、湖泊有瀛上河、白水湖、黄家湖、孔目湖，中小型水库有</w:t>
      </w:r>
      <w:r>
        <w:rPr>
          <w:rFonts w:ascii="Times New Roman" w:eastAsia="仿宋_GB2312" w:hAnsi="Times New Roman" w:cs="Times New Roman"/>
          <w:sz w:val="28"/>
          <w:szCs w:val="28"/>
        </w:rPr>
        <w:t>16</w:t>
      </w:r>
      <w:r>
        <w:rPr>
          <w:rFonts w:ascii="Times New Roman" w:eastAsia="仿宋_GB2312" w:hAnsi="Times New Roman" w:cs="Times New Roman"/>
          <w:sz w:val="28"/>
          <w:szCs w:val="28"/>
        </w:rPr>
        <w:t>座。</w:t>
      </w:r>
    </w:p>
    <w:p w14:paraId="078DD59C"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sz w:val="28"/>
          <w:szCs w:val="28"/>
        </w:rPr>
        <w:t>）赣江</w:t>
      </w:r>
    </w:p>
    <w:p w14:paraId="6748688F"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赣江是江西省内第一大河流，是由贡江和章江在赣州市城北汇合而成。赣江由南向北纵穿全境，流经赣州、万安、泰和、吉安、峡江、新干、樟树、丰城等十个县市到达南昌市，干流全长</w:t>
      </w:r>
      <w:r>
        <w:rPr>
          <w:rFonts w:ascii="Times New Roman" w:eastAsia="仿宋_GB2312" w:hAnsi="Times New Roman" w:cs="Times New Roman"/>
          <w:sz w:val="28"/>
          <w:szCs w:val="28"/>
        </w:rPr>
        <w:t>439km</w:t>
      </w:r>
      <w:r>
        <w:rPr>
          <w:rFonts w:ascii="Times New Roman" w:eastAsia="仿宋_GB2312" w:hAnsi="Times New Roman" w:cs="Times New Roman"/>
          <w:sz w:val="28"/>
          <w:szCs w:val="28"/>
        </w:rPr>
        <w:t>。赣江在八一桥以下进入尾闾地区，河道先被裘家洲、扬子洲分成东西两河。东河在蛟溪又分成南支和中支两叉。南支绕过南昌市区向东北流经</w:t>
      </w:r>
      <w:r>
        <w:rPr>
          <w:rFonts w:ascii="Times New Roman" w:eastAsia="仿宋_GB2312" w:hAnsi="Times New Roman" w:cs="Times New Roman"/>
          <w:sz w:val="28"/>
          <w:szCs w:val="28"/>
        </w:rPr>
        <w:t>45km</w:t>
      </w:r>
      <w:r>
        <w:rPr>
          <w:rFonts w:ascii="Times New Roman" w:eastAsia="仿宋_GB2312" w:hAnsi="Times New Roman" w:cs="Times New Roman"/>
          <w:sz w:val="28"/>
          <w:szCs w:val="28"/>
        </w:rPr>
        <w:t>入鄱阳湖。中支流经</w:t>
      </w:r>
      <w:r>
        <w:rPr>
          <w:rFonts w:ascii="Times New Roman" w:eastAsia="仿宋_GB2312" w:hAnsi="Times New Roman" w:cs="Times New Roman"/>
          <w:sz w:val="28"/>
          <w:szCs w:val="28"/>
        </w:rPr>
        <w:t>30km</w:t>
      </w:r>
      <w:r>
        <w:rPr>
          <w:rFonts w:ascii="Times New Roman" w:eastAsia="仿宋_GB2312" w:hAnsi="Times New Roman" w:cs="Times New Roman"/>
          <w:sz w:val="28"/>
          <w:szCs w:val="28"/>
        </w:rPr>
        <w:t>在朱港入鄱阳湖。西河在芦洲头分为主支和北支两汉。北支经下堡闵家再分成官港河和沙叉河两汊，在朱港农场入都阳湖。主支流经樵舍、昌邑在吴城镇与修河汇合后出诸溪口入鄱阳湖，是通长江的主航道。赣江南昌河段，进入尾闾地区，上自丁家渡，下赣江铁路桥，全长</w:t>
      </w:r>
      <w:r>
        <w:rPr>
          <w:rFonts w:ascii="Times New Roman" w:eastAsia="仿宋_GB2312" w:hAnsi="Times New Roman" w:cs="Times New Roman"/>
          <w:sz w:val="28"/>
          <w:szCs w:val="28"/>
        </w:rPr>
        <w:t>15km</w:t>
      </w:r>
      <w:r>
        <w:rPr>
          <w:rFonts w:ascii="Times New Roman" w:eastAsia="仿宋_GB2312" w:hAnsi="Times New Roman" w:cs="Times New Roman"/>
          <w:sz w:val="28"/>
          <w:szCs w:val="28"/>
        </w:rPr>
        <w:t>，河段外型顺直微弯，河槽宽窄相间。</w:t>
      </w:r>
    </w:p>
    <w:p w14:paraId="5FE01A34"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Times New Roman"/>
          <w:sz w:val="28"/>
          <w:szCs w:val="28"/>
        </w:rPr>
        <w:t>）瀛上河</w:t>
      </w:r>
    </w:p>
    <w:p w14:paraId="335A1814"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瀛上河位于蛟桥街道，具有蓄洪、接纳生活污水和生产废水、地表径流、水产养殖等功能。主要接纳梅岭山上雨水、新建县生活污水及部分农灌尾水，红谷难污水厂尾水经瀛上河排入赣江北支。</w:t>
      </w:r>
    </w:p>
    <w:p w14:paraId="225A9348" w14:textId="77777777" w:rsidR="001B18E7" w:rsidRDefault="00000000">
      <w:pPr>
        <w:numPr>
          <w:ilvl w:val="0"/>
          <w:numId w:val="1"/>
        </w:num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白水湖</w:t>
      </w:r>
    </w:p>
    <w:p w14:paraId="07D0E6BC"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白水湖位于白水湖管理处，具有蓄洪、地表径流、水产养殖等功能。主要接纳区域雨水。</w:t>
      </w:r>
    </w:p>
    <w:p w14:paraId="743068E6"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4</w:t>
      </w:r>
      <w:r>
        <w:rPr>
          <w:rFonts w:ascii="Times New Roman" w:eastAsia="仿宋_GB2312" w:hAnsi="Times New Roman" w:cs="Times New Roman"/>
          <w:sz w:val="28"/>
          <w:szCs w:val="28"/>
        </w:rPr>
        <w:t>）黄家湖</w:t>
      </w:r>
    </w:p>
    <w:p w14:paraId="00353F03"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黄家湖位于蛟桥街道，原本是一个风景优美的风景景观带，华东交通大学理工学院校园就是依黄家湖而建的。</w:t>
      </w:r>
    </w:p>
    <w:p w14:paraId="15BF0885"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sz w:val="28"/>
          <w:szCs w:val="28"/>
        </w:rPr>
        <w:t>）孔目湖</w:t>
      </w:r>
    </w:p>
    <w:p w14:paraId="5CB69329" w14:textId="77777777" w:rsidR="001B18E7" w:rsidRDefault="00000000">
      <w:p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孔目湖属于华东交通大学的一座校内湖，湖面面积四百亩，风光秀美，原生态，是学校师生和周边居民休闲健身的好去处。南昌市政府欲将其打造成为湿地公园，孔目湖湿地公园规划用地约</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公顷，将以原油库山体植被、周边自然水体为基础，进行基础设施建设，突出滨水特色。</w:t>
      </w:r>
    </w:p>
    <w:p w14:paraId="6338609E" w14:textId="77777777" w:rsidR="001B18E7" w:rsidRDefault="00000000">
      <w:pPr>
        <w:numPr>
          <w:ilvl w:val="0"/>
          <w:numId w:val="2"/>
        </w:numPr>
        <w:spacing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中小型水库</w:t>
      </w:r>
    </w:p>
    <w:p w14:paraId="04DF7FD1" w14:textId="77777777" w:rsidR="001B18E7" w:rsidRDefault="00000000">
      <w:pPr>
        <w:spacing w:line="360" w:lineRule="auto"/>
        <w:ind w:firstLineChars="200" w:firstLine="560"/>
        <w:rPr>
          <w:rFonts w:ascii="Times New Roman" w:eastAsia="仿宋_GB2312" w:hAnsi="Times New Roman" w:cs="Times New Roman"/>
          <w:sz w:val="28"/>
          <w:szCs w:val="28"/>
        </w:rPr>
        <w:sectPr w:rsidR="001B18E7">
          <w:footerReference w:type="default" r:id="rId13"/>
          <w:pgSz w:w="11906" w:h="16838"/>
          <w:pgMar w:top="1440" w:right="1800" w:bottom="1440" w:left="1800" w:header="851" w:footer="992" w:gutter="0"/>
          <w:pgNumType w:start="1"/>
          <w:cols w:space="425"/>
          <w:docGrid w:type="lines" w:linePitch="312"/>
        </w:sectPr>
      </w:pPr>
      <w:r>
        <w:rPr>
          <w:rFonts w:ascii="Times New Roman" w:eastAsia="仿宋_GB2312" w:hAnsi="Times New Roman" w:cs="Times New Roman"/>
          <w:sz w:val="28"/>
          <w:szCs w:val="28"/>
        </w:rPr>
        <w:t>经开区中小型水库有</w:t>
      </w:r>
      <w:r>
        <w:rPr>
          <w:rFonts w:ascii="Times New Roman" w:eastAsia="仿宋_GB2312" w:hAnsi="Times New Roman" w:cs="Times New Roman"/>
          <w:sz w:val="28"/>
          <w:szCs w:val="28"/>
        </w:rPr>
        <w:t>16</w:t>
      </w:r>
      <w:r>
        <w:rPr>
          <w:rFonts w:ascii="Times New Roman" w:eastAsia="仿宋_GB2312" w:hAnsi="Times New Roman" w:cs="Times New Roman"/>
          <w:sz w:val="28"/>
          <w:szCs w:val="28"/>
        </w:rPr>
        <w:t>座。名单见下表</w:t>
      </w:r>
      <w:r>
        <w:rPr>
          <w:rFonts w:ascii="Times New Roman" w:eastAsia="仿宋_GB2312" w:hAnsi="Times New Roman" w:cs="Times New Roman"/>
          <w:sz w:val="28"/>
          <w:szCs w:val="28"/>
        </w:rPr>
        <w:t>2.1-1</w:t>
      </w:r>
      <w:r>
        <w:rPr>
          <w:rFonts w:ascii="Times New Roman" w:eastAsia="仿宋_GB2312" w:hAnsi="Times New Roman" w:cs="Times New Roman"/>
          <w:sz w:val="28"/>
          <w:szCs w:val="28"/>
        </w:rPr>
        <w:t>。</w:t>
      </w:r>
    </w:p>
    <w:p w14:paraId="0D37366B" w14:textId="77777777" w:rsidR="001B18E7" w:rsidRDefault="00000000">
      <w:pPr>
        <w:spacing w:line="360" w:lineRule="auto"/>
        <w:ind w:firstLineChars="200" w:firstLine="562"/>
        <w:jc w:val="center"/>
        <w:rPr>
          <w:rFonts w:ascii="Times New Roman" w:eastAsia="仿宋_GB2312" w:hAnsi="Times New Roman" w:cs="Times New Roman"/>
          <w:sz w:val="28"/>
          <w:szCs w:val="28"/>
        </w:rPr>
      </w:pPr>
      <w:r>
        <w:rPr>
          <w:rFonts w:ascii="Times New Roman" w:eastAsia="仿宋" w:hAnsi="Times New Roman" w:cs="Times New Roman"/>
          <w:b/>
          <w:kern w:val="0"/>
          <w:sz w:val="28"/>
          <w:szCs w:val="28"/>
        </w:rPr>
        <w:lastRenderedPageBreak/>
        <w:t>表</w:t>
      </w:r>
      <w:r>
        <w:rPr>
          <w:rFonts w:ascii="Times New Roman" w:eastAsia="仿宋" w:hAnsi="Times New Roman" w:cs="Times New Roman"/>
          <w:b/>
          <w:kern w:val="0"/>
          <w:sz w:val="28"/>
          <w:szCs w:val="28"/>
        </w:rPr>
        <w:t xml:space="preserve">2.1-1   </w:t>
      </w:r>
      <w:r>
        <w:rPr>
          <w:rFonts w:ascii="Times New Roman" w:eastAsia="仿宋" w:hAnsi="Times New Roman" w:cs="Times New Roman"/>
          <w:b/>
          <w:kern w:val="0"/>
          <w:sz w:val="28"/>
          <w:szCs w:val="28"/>
        </w:rPr>
        <w:t>经开区中小型水库数据汇总表</w:t>
      </w:r>
    </w:p>
    <w:tbl>
      <w:tblPr>
        <w:tblW w:w="0" w:type="auto"/>
        <w:tblLayout w:type="fixed"/>
        <w:tblLook w:val="04A0" w:firstRow="1" w:lastRow="0" w:firstColumn="1" w:lastColumn="0" w:noHBand="0" w:noVBand="1"/>
      </w:tblPr>
      <w:tblGrid>
        <w:gridCol w:w="1416"/>
        <w:gridCol w:w="2136"/>
        <w:gridCol w:w="771"/>
        <w:gridCol w:w="949"/>
        <w:gridCol w:w="1457"/>
        <w:gridCol w:w="1242"/>
        <w:gridCol w:w="931"/>
        <w:gridCol w:w="1007"/>
        <w:gridCol w:w="1313"/>
        <w:gridCol w:w="1536"/>
        <w:gridCol w:w="1416"/>
      </w:tblGrid>
      <w:tr w:rsidR="001B18E7" w14:paraId="6FCF07A4"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F50E9"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水库名称</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3FAA4D"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乡</w:t>
            </w:r>
            <w:r>
              <w:rPr>
                <w:rFonts w:ascii="Times New Roman" w:eastAsia="仿宋" w:hAnsi="Times New Roman" w:cs="Times New Roman"/>
                <w:b/>
                <w:bCs/>
                <w:kern w:val="0"/>
                <w:sz w:val="24"/>
                <w:szCs w:val="24"/>
                <w:lang w:bidi="ar"/>
              </w:rPr>
              <w:t>(</w:t>
            </w:r>
            <w:r>
              <w:rPr>
                <w:rFonts w:ascii="Times New Roman" w:eastAsia="仿宋" w:hAnsi="Times New Roman" w:cs="Times New Roman"/>
                <w:b/>
                <w:bCs/>
                <w:kern w:val="0"/>
                <w:sz w:val="24"/>
                <w:szCs w:val="24"/>
                <w:lang w:bidi="ar"/>
              </w:rPr>
              <w:t>镇</w:t>
            </w:r>
            <w:r>
              <w:rPr>
                <w:rFonts w:ascii="Times New Roman" w:eastAsia="仿宋" w:hAnsi="Times New Roman" w:cs="Times New Roman"/>
                <w:b/>
                <w:bCs/>
                <w:kern w:val="0"/>
                <w:sz w:val="24"/>
                <w:szCs w:val="24"/>
                <w:lang w:bidi="ar"/>
              </w:rPr>
              <w:t>)</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51388"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所属村</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0DCA"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库型</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CDFDE"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集水面积</w:t>
            </w:r>
            <w:r>
              <w:rPr>
                <w:rFonts w:ascii="Times New Roman" w:eastAsia="仿宋" w:hAnsi="Times New Roman" w:cs="Times New Roman"/>
                <w:b/>
                <w:bCs/>
                <w:kern w:val="0"/>
                <w:sz w:val="24"/>
                <w:szCs w:val="24"/>
                <w:lang w:bidi="ar"/>
              </w:rPr>
              <w:t>(</w:t>
            </w:r>
            <w:r>
              <w:rPr>
                <w:rFonts w:ascii="Times New Roman" w:eastAsia="仿宋" w:hAnsi="Times New Roman" w:cs="Times New Roman"/>
                <w:b/>
                <w:bCs/>
                <w:kern w:val="0"/>
                <w:sz w:val="24"/>
                <w:szCs w:val="24"/>
                <w:lang w:bidi="ar"/>
              </w:rPr>
              <w:t>平方公里</w:t>
            </w:r>
            <w:r>
              <w:rPr>
                <w:rFonts w:ascii="Times New Roman" w:eastAsia="仿宋" w:hAnsi="Times New Roman" w:cs="Times New Roman"/>
                <w:b/>
                <w:bCs/>
                <w:kern w:val="0"/>
                <w:sz w:val="24"/>
                <w:szCs w:val="24"/>
                <w:lang w:bidi="ar"/>
              </w:rPr>
              <w:t>)</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50730"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总库容</w:t>
            </w:r>
            <w:r>
              <w:rPr>
                <w:rFonts w:ascii="Times New Roman" w:eastAsia="仿宋" w:hAnsi="Times New Roman" w:cs="Times New Roman"/>
                <w:b/>
                <w:bCs/>
                <w:kern w:val="0"/>
                <w:sz w:val="24"/>
                <w:szCs w:val="24"/>
                <w:lang w:bidi="ar"/>
              </w:rPr>
              <w:t>(</w:t>
            </w:r>
            <w:r>
              <w:rPr>
                <w:rFonts w:ascii="Times New Roman" w:eastAsia="仿宋" w:hAnsi="Times New Roman" w:cs="Times New Roman"/>
                <w:b/>
                <w:bCs/>
                <w:kern w:val="0"/>
                <w:sz w:val="24"/>
                <w:szCs w:val="24"/>
                <w:lang w:bidi="ar"/>
              </w:rPr>
              <w:t>万立米</w:t>
            </w:r>
            <w:r>
              <w:rPr>
                <w:rFonts w:ascii="Times New Roman" w:eastAsia="仿宋" w:hAnsi="Times New Roman" w:cs="Times New Roman"/>
                <w:b/>
                <w:bCs/>
                <w:kern w:val="0"/>
                <w:sz w:val="24"/>
                <w:szCs w:val="24"/>
                <w:lang w:bidi="ar"/>
              </w:rPr>
              <w:t>)</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19779"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汛限水位</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CF166"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正常高水位</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59406"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坝高（坝脚至坝顶）</w:t>
            </w:r>
          </w:p>
        </w:tc>
        <w:tc>
          <w:tcPr>
            <w:tcW w:w="1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65F8"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东经</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D959" w14:textId="77777777" w:rsidR="001B18E7" w:rsidRDefault="00000000">
            <w:pPr>
              <w:widowControl/>
              <w:jc w:val="center"/>
              <w:textAlignment w:val="center"/>
              <w:rPr>
                <w:rFonts w:ascii="Times New Roman" w:eastAsia="仿宋" w:hAnsi="Times New Roman" w:cs="Times New Roman"/>
                <w:b/>
                <w:bCs/>
                <w:sz w:val="24"/>
                <w:szCs w:val="24"/>
              </w:rPr>
            </w:pPr>
            <w:r>
              <w:rPr>
                <w:rFonts w:ascii="Times New Roman" w:eastAsia="仿宋" w:hAnsi="Times New Roman" w:cs="Times New Roman"/>
                <w:b/>
                <w:bCs/>
                <w:kern w:val="0"/>
                <w:sz w:val="24"/>
                <w:szCs w:val="24"/>
                <w:lang w:bidi="ar"/>
              </w:rPr>
              <w:t>北纬</w:t>
            </w:r>
          </w:p>
        </w:tc>
      </w:tr>
      <w:tr w:rsidR="001B18E7" w14:paraId="520DE7B5"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5166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大吉岭水库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8BEE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蛟桥街道</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FEC1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麦园</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1488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小一</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968B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1.36</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B441A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141.5</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485EF8"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57.3</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010C1"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58.8</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3FB2F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21</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0F14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115.790000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F48137"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28.742500</w:t>
            </w:r>
          </w:p>
        </w:tc>
      </w:tr>
      <w:tr w:rsidR="001B18E7" w14:paraId="12442412"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7EE497"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枫景水库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46CE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蛟桥街道</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A2405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枫景</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C326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小一</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5CA7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3.65</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E4400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137.97</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8DA08"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60.8</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1330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62.3</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208B3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19.5</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A4CE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115.823611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4CDB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28.786666</w:t>
            </w:r>
          </w:p>
        </w:tc>
      </w:tr>
      <w:tr w:rsidR="001B18E7" w14:paraId="5139CD9E"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288A7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青岚水库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5620A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蛟桥街道</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304DF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青岚</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BAA49"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小一</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309D2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1.18</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095A2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104.9</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D3549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48.5</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206D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50</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C5C7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16.8</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4014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115.802500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27FB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28.722222</w:t>
            </w:r>
          </w:p>
        </w:tc>
      </w:tr>
      <w:tr w:rsidR="001B18E7" w14:paraId="6B631461"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20D3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双岭水库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113F7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蛟桥街道</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BC54D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双岭</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017D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小一</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09669"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6.1</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47102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171.7</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3E2D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52</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1315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53.5</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D855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14</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0DB5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115.769166</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C04D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28.741111</w:t>
            </w:r>
          </w:p>
        </w:tc>
      </w:tr>
      <w:tr w:rsidR="001B18E7" w14:paraId="55BBEDB0"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1D0B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崩岭水库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1B41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冠山管理处</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75AA9"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枫林</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8DB9C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1C932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0.8</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454DC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10</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6922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25.5</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E0E1F8"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26.5</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9B13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8</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1FBDA8"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115.838055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BB9E7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28.794444</w:t>
            </w:r>
          </w:p>
        </w:tc>
      </w:tr>
      <w:tr w:rsidR="001B18E7" w14:paraId="664F0284"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9A4F5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球下垅水库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E233E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蛟桥街道</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EE6F27"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双岭</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2AE82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194131"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2.95</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6B58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46.25</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F469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54</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34E4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55.5</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6E70E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14</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ED29F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115.831389</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0252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28.743611</w:t>
            </w:r>
          </w:p>
        </w:tc>
      </w:tr>
      <w:tr w:rsidR="001B18E7" w14:paraId="30320E58"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073A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向阳水库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0634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蛟桥街道</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EE077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前进</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A24D81"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843AC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1.72</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D0F51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84.3</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57175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59.4</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685D1"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60.9</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8ABB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12</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18BF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115.797500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24FF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28.767222</w:t>
            </w:r>
          </w:p>
        </w:tc>
      </w:tr>
      <w:tr w:rsidR="001B18E7" w14:paraId="56EBF704"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5D237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胜利水库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26F38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冠山管理处</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99E0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枫林</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0EC9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0C8C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1.13</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333A0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15</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471B1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32.5</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E7A37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33.5</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77D3B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13</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2F811"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115.835277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3681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28.786388</w:t>
            </w:r>
          </w:p>
        </w:tc>
      </w:tr>
      <w:tr w:rsidR="001B18E7" w14:paraId="3AA6AEF0"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0400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龙泉水库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560645" w14:textId="77777777" w:rsidR="001B18E7" w:rsidRDefault="00000000">
            <w:pPr>
              <w:widowControl/>
              <w:jc w:val="center"/>
              <w:textAlignment w:val="center"/>
              <w:rPr>
                <w:rFonts w:ascii="Times New Roman" w:eastAsia="仿宋" w:hAnsi="Times New Roman" w:cs="Times New Roman"/>
                <w:kern w:val="0"/>
                <w:sz w:val="24"/>
                <w:szCs w:val="24"/>
                <w:lang w:bidi="ar"/>
              </w:rPr>
            </w:pPr>
            <w:r>
              <w:rPr>
                <w:rFonts w:ascii="Times New Roman" w:eastAsia="仿宋" w:hAnsi="Times New Roman" w:cs="Times New Roman"/>
                <w:kern w:val="0"/>
                <w:sz w:val="24"/>
                <w:szCs w:val="24"/>
                <w:lang w:bidi="ar"/>
              </w:rPr>
              <w:t>江西农业大学农业</w:t>
            </w:r>
          </w:p>
          <w:p w14:paraId="353B4CD9"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科技园管理委员会</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FFB1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枫景</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1A96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BD54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2.52</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1624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62.01</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73153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55.9</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15191"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52.88</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3142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11.41</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9C1E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115.797500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9FFC8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28.771388</w:t>
            </w:r>
          </w:p>
        </w:tc>
      </w:tr>
      <w:tr w:rsidR="001B18E7" w14:paraId="29F94226"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2115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车卓水库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B1175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樵舍镇</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DA5149"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环湖</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6D12B9"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小一</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73F55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4.23</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97AB9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264.4</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9DFD3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21.9</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9215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23.4</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51F7E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25</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A124B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115.983333</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9CC8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28.867222</w:t>
            </w:r>
          </w:p>
        </w:tc>
      </w:tr>
      <w:tr w:rsidR="001B18E7" w14:paraId="5EF1E181"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B681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乐化水库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6669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乐化镇</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19CBC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乐化</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AC4C5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重点小一</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FA8458"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8.59</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B407C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511.5</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B0EA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40.87</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EAAD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41.87</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3D939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12.9</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4B1C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115.862677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34B43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28.824191</w:t>
            </w:r>
          </w:p>
        </w:tc>
      </w:tr>
      <w:tr w:rsidR="001B18E7" w14:paraId="340F99D5"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4F359"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案塘水库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85CD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乐化镇</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6FB20C"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案塘</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0E792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4BDF9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0.72</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CE2DD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26.39</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1D74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43.6</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D1C9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45.16</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EE4CC8"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10.3</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04678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115.90708</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47BD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28.887074</w:t>
            </w:r>
          </w:p>
        </w:tc>
      </w:tr>
      <w:tr w:rsidR="001B18E7" w14:paraId="1EEC01B0"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D5918"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老角石水库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9FC9F5"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乐化镇</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3867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江桥</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1B0BA7"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ADFE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0.37</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BAF41"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11.78</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CF156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60</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74BA28"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61.34</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64AA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10.2</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BA6E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115.877005</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E3CB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28.825638</w:t>
            </w:r>
          </w:p>
        </w:tc>
      </w:tr>
      <w:tr w:rsidR="001B18E7" w14:paraId="1A730A97"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9823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华庄水库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68567"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乐化镇</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C8841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金盘</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7FCDE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BF50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0.32</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512D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22.44</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1C75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43.5</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9DFCE"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44</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B8B1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8.1</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5015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115.876591</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0978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28.825417</w:t>
            </w:r>
          </w:p>
        </w:tc>
      </w:tr>
      <w:tr w:rsidR="001B18E7" w14:paraId="7883017B"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9FAD4"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大坑水库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864C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乐化镇</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F880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莲塘</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33F6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C5173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0.45</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91C1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28.25</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572FF7"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47</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7E48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47.5</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661789"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8.5</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1A11D"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115.900617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E8DC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28.904115</w:t>
            </w:r>
          </w:p>
        </w:tc>
      </w:tr>
      <w:tr w:rsidR="001B18E7" w14:paraId="492D12E0" w14:textId="77777777">
        <w:trPr>
          <w:trHeight w:val="402"/>
        </w:trPr>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CD03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莲塘水库</w:t>
            </w:r>
          </w:p>
        </w:tc>
        <w:tc>
          <w:tcPr>
            <w:tcW w:w="21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2D4DB6"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乐化镇</w:t>
            </w:r>
          </w:p>
        </w:tc>
        <w:tc>
          <w:tcPr>
            <w:tcW w:w="7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0B16A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莲塘</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7024A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小二</w:t>
            </w:r>
          </w:p>
        </w:tc>
        <w:tc>
          <w:tcPr>
            <w:tcW w:w="14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3C33A0"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0.21</w:t>
            </w:r>
          </w:p>
        </w:tc>
        <w:tc>
          <w:tcPr>
            <w:tcW w:w="12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95811A"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19.83</w:t>
            </w:r>
          </w:p>
        </w:tc>
        <w:tc>
          <w:tcPr>
            <w:tcW w:w="9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86A593"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44.5</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8ADE27"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45</w:t>
            </w:r>
          </w:p>
        </w:tc>
        <w:tc>
          <w:tcPr>
            <w:tcW w:w="1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7971A2"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8</w:t>
            </w:r>
          </w:p>
        </w:tc>
        <w:tc>
          <w:tcPr>
            <w:tcW w:w="15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092A3F"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115.902027</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676EB" w14:textId="77777777" w:rsidR="001B18E7" w:rsidRDefault="00000000">
            <w:pPr>
              <w:widowControl/>
              <w:jc w:val="center"/>
              <w:textAlignment w:val="center"/>
              <w:rPr>
                <w:rFonts w:ascii="Times New Roman" w:eastAsia="仿宋" w:hAnsi="Times New Roman" w:cs="Times New Roman"/>
                <w:sz w:val="24"/>
                <w:szCs w:val="24"/>
              </w:rPr>
            </w:pPr>
            <w:r>
              <w:rPr>
                <w:rFonts w:ascii="Times New Roman" w:eastAsia="仿宋" w:hAnsi="Times New Roman" w:cs="Times New Roman"/>
                <w:kern w:val="0"/>
                <w:sz w:val="24"/>
                <w:szCs w:val="24"/>
                <w:lang w:bidi="ar"/>
              </w:rPr>
              <w:t>28.916525</w:t>
            </w:r>
          </w:p>
        </w:tc>
      </w:tr>
    </w:tbl>
    <w:p w14:paraId="6139FECE" w14:textId="77777777" w:rsidR="001B18E7" w:rsidRDefault="001B18E7">
      <w:pPr>
        <w:spacing w:line="360" w:lineRule="auto"/>
        <w:ind w:firstLineChars="200" w:firstLine="560"/>
        <w:rPr>
          <w:rFonts w:ascii="Times New Roman" w:eastAsia="仿宋_GB2312" w:hAnsi="Times New Roman" w:cs="Times New Roman"/>
          <w:sz w:val="28"/>
          <w:szCs w:val="28"/>
        </w:rPr>
        <w:sectPr w:rsidR="001B18E7">
          <w:pgSz w:w="16838" w:h="11906" w:orient="landscape"/>
          <w:pgMar w:top="1800" w:right="1440" w:bottom="1800" w:left="1440" w:header="851" w:footer="992" w:gutter="0"/>
          <w:cols w:space="425"/>
          <w:docGrid w:type="lines" w:linePitch="312"/>
        </w:sectPr>
      </w:pPr>
    </w:p>
    <w:p w14:paraId="08F1001A"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22" w:name="_Toc191"/>
      <w:r>
        <w:rPr>
          <w:rFonts w:ascii="Times New Roman" w:eastAsia="仿宋" w:hAnsi="Times New Roman" w:cs="Times New Roman"/>
          <w:b/>
          <w:kern w:val="0"/>
          <w:sz w:val="30"/>
          <w:szCs w:val="30"/>
        </w:rPr>
        <w:lastRenderedPageBreak/>
        <w:t xml:space="preserve">2.1.5 </w:t>
      </w:r>
      <w:r>
        <w:rPr>
          <w:rFonts w:ascii="Times New Roman" w:eastAsia="仿宋" w:hAnsi="Times New Roman" w:cs="Times New Roman"/>
          <w:b/>
          <w:kern w:val="0"/>
          <w:sz w:val="30"/>
          <w:szCs w:val="30"/>
        </w:rPr>
        <w:t>土壤特征</w:t>
      </w:r>
      <w:bookmarkEnd w:id="22"/>
    </w:p>
    <w:p w14:paraId="209DA211" w14:textId="77777777" w:rsidR="001B18E7" w:rsidRDefault="00000000">
      <w:pPr>
        <w:pStyle w:val="a5"/>
        <w:wordWrap w:val="0"/>
        <w:spacing w:before="0" w:line="360" w:lineRule="auto"/>
        <w:ind w:left="0" w:firstLineChars="200" w:firstLine="560"/>
        <w:jc w:val="both"/>
        <w:rPr>
          <w:rFonts w:ascii="Times New Roman" w:eastAsia="仿宋_GB2312" w:cs="Times New Roman"/>
          <w:kern w:val="2"/>
          <w:sz w:val="28"/>
          <w:szCs w:val="22"/>
        </w:rPr>
      </w:pPr>
      <w:r>
        <w:rPr>
          <w:rFonts w:ascii="Times New Roman" w:eastAsia="仿宋_GB2312" w:cs="Times New Roman"/>
          <w:kern w:val="2"/>
          <w:sz w:val="28"/>
          <w:szCs w:val="22"/>
        </w:rPr>
        <w:t>南昌市土壤类型有红壤、水稻土、黄褐土、潮土、山地草甸土、新积土、紫色土等（江西土壤，</w:t>
      </w:r>
      <w:r>
        <w:rPr>
          <w:rFonts w:ascii="Times New Roman" w:eastAsia="仿宋_GB2312" w:cs="Times New Roman"/>
          <w:kern w:val="2"/>
          <w:sz w:val="28"/>
          <w:szCs w:val="22"/>
        </w:rPr>
        <w:t>1991</w:t>
      </w:r>
      <w:r>
        <w:rPr>
          <w:rFonts w:ascii="Times New Roman" w:eastAsia="仿宋_GB2312" w:cs="Times New Roman"/>
          <w:kern w:val="2"/>
          <w:sz w:val="28"/>
          <w:szCs w:val="22"/>
        </w:rPr>
        <w:t>），其中以水稻土、红壤为主。</w:t>
      </w:r>
    </w:p>
    <w:p w14:paraId="5A5F17A1"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23" w:name="_Toc5135"/>
      <w:r>
        <w:rPr>
          <w:rFonts w:ascii="Times New Roman" w:eastAsia="仿宋" w:hAnsi="Times New Roman" w:cs="Times New Roman"/>
          <w:b/>
          <w:kern w:val="0"/>
          <w:sz w:val="32"/>
          <w:szCs w:val="32"/>
        </w:rPr>
        <w:t xml:space="preserve">2.2 </w:t>
      </w:r>
      <w:r>
        <w:rPr>
          <w:rFonts w:ascii="Times New Roman" w:eastAsia="仿宋" w:hAnsi="Times New Roman" w:cs="Times New Roman"/>
          <w:b/>
          <w:kern w:val="0"/>
          <w:sz w:val="32"/>
          <w:szCs w:val="32"/>
        </w:rPr>
        <w:t>社会环境概况</w:t>
      </w:r>
      <w:bookmarkEnd w:id="23"/>
    </w:p>
    <w:p w14:paraId="0D1A50D6"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24" w:name="_Toc26391"/>
      <w:r>
        <w:rPr>
          <w:rFonts w:ascii="Times New Roman" w:eastAsia="仿宋" w:hAnsi="Times New Roman" w:cs="Times New Roman"/>
          <w:b/>
          <w:kern w:val="0"/>
          <w:sz w:val="30"/>
          <w:szCs w:val="30"/>
        </w:rPr>
        <w:t xml:space="preserve">2.2.1 </w:t>
      </w:r>
      <w:r>
        <w:rPr>
          <w:rFonts w:ascii="Times New Roman" w:eastAsia="仿宋" w:hAnsi="Times New Roman" w:cs="Times New Roman"/>
          <w:b/>
          <w:kern w:val="0"/>
          <w:sz w:val="30"/>
          <w:szCs w:val="30"/>
        </w:rPr>
        <w:t>行政区划与人口情况</w:t>
      </w:r>
      <w:bookmarkEnd w:id="24"/>
    </w:p>
    <w:p w14:paraId="459BD0F2" w14:textId="77777777" w:rsidR="001B18E7" w:rsidRDefault="00000000">
      <w:pPr>
        <w:pStyle w:val="a5"/>
        <w:wordWrap w:val="0"/>
        <w:spacing w:before="0" w:line="360" w:lineRule="auto"/>
        <w:ind w:left="0" w:firstLineChars="200" w:firstLine="560"/>
        <w:jc w:val="both"/>
        <w:rPr>
          <w:rFonts w:ascii="Times New Roman" w:eastAsia="仿宋_GB2312" w:cs="Times New Roman"/>
          <w:kern w:val="2"/>
          <w:sz w:val="28"/>
          <w:szCs w:val="22"/>
        </w:rPr>
      </w:pPr>
      <w:r>
        <w:rPr>
          <w:rFonts w:ascii="Times New Roman" w:eastAsia="仿宋_GB2312" w:cs="Times New Roman"/>
          <w:kern w:val="2"/>
          <w:sz w:val="28"/>
          <w:szCs w:val="22"/>
        </w:rPr>
        <w:t>南昌经开区现辖区面积</w:t>
      </w:r>
      <w:r>
        <w:rPr>
          <w:rFonts w:ascii="Times New Roman" w:eastAsia="仿宋_GB2312" w:cs="Times New Roman"/>
          <w:kern w:val="2"/>
          <w:sz w:val="28"/>
          <w:szCs w:val="22"/>
        </w:rPr>
        <w:t>310</w:t>
      </w:r>
      <w:r>
        <w:rPr>
          <w:rFonts w:ascii="Times New Roman" w:eastAsia="仿宋_GB2312" w:cs="Times New Roman"/>
          <w:kern w:val="2"/>
          <w:sz w:val="28"/>
          <w:szCs w:val="22"/>
        </w:rPr>
        <w:t>平方公里，常住人口约</w:t>
      </w:r>
      <w:r>
        <w:rPr>
          <w:rFonts w:ascii="Times New Roman" w:eastAsia="仿宋_GB2312" w:cs="Times New Roman"/>
          <w:kern w:val="2"/>
          <w:sz w:val="28"/>
          <w:szCs w:val="22"/>
        </w:rPr>
        <w:t>46.33</w:t>
      </w:r>
      <w:r>
        <w:rPr>
          <w:rFonts w:ascii="Times New Roman" w:eastAsia="仿宋_GB2312" w:cs="Times New Roman"/>
          <w:kern w:val="2"/>
          <w:sz w:val="28"/>
          <w:szCs w:val="22"/>
        </w:rPr>
        <w:t>万，下辖蛟桥街道、乐化镇、樵舍镇、白水湖管理处及冠山管理处，有</w:t>
      </w:r>
      <w:r>
        <w:rPr>
          <w:rFonts w:ascii="Times New Roman" w:eastAsia="仿宋_GB2312" w:cs="Times New Roman"/>
          <w:kern w:val="2"/>
          <w:sz w:val="28"/>
          <w:szCs w:val="22"/>
        </w:rPr>
        <w:t>55</w:t>
      </w:r>
      <w:r>
        <w:rPr>
          <w:rFonts w:ascii="Times New Roman" w:eastAsia="仿宋_GB2312" w:cs="Times New Roman"/>
          <w:kern w:val="2"/>
          <w:sz w:val="28"/>
          <w:szCs w:val="22"/>
        </w:rPr>
        <w:t>个村民委员会，</w:t>
      </w:r>
      <w:r>
        <w:rPr>
          <w:rFonts w:ascii="Times New Roman" w:eastAsia="仿宋_GB2312" w:cs="Times New Roman"/>
          <w:kern w:val="2"/>
          <w:sz w:val="28"/>
          <w:szCs w:val="22"/>
        </w:rPr>
        <w:t>32</w:t>
      </w:r>
      <w:r>
        <w:rPr>
          <w:rFonts w:ascii="Times New Roman" w:eastAsia="仿宋_GB2312" w:cs="Times New Roman"/>
          <w:kern w:val="2"/>
          <w:sz w:val="28"/>
          <w:szCs w:val="22"/>
        </w:rPr>
        <w:t>个（社区）居民委员会。</w:t>
      </w:r>
      <w:r>
        <w:rPr>
          <w:rFonts w:ascii="Times New Roman" w:eastAsia="仿宋_GB2312" w:cs="Times New Roman"/>
          <w:kern w:val="2"/>
          <w:sz w:val="28"/>
          <w:szCs w:val="22"/>
        </w:rPr>
        <w:t>2021</w:t>
      </w:r>
      <w:r>
        <w:rPr>
          <w:rFonts w:ascii="Times New Roman" w:eastAsia="仿宋_GB2312" w:cs="Times New Roman"/>
          <w:kern w:val="2"/>
          <w:sz w:val="28"/>
          <w:szCs w:val="22"/>
        </w:rPr>
        <w:t>年全区常住人口为</w:t>
      </w:r>
      <w:r>
        <w:rPr>
          <w:rFonts w:ascii="Times New Roman" w:eastAsia="仿宋_GB2312" w:cs="Times New Roman"/>
          <w:kern w:val="2"/>
          <w:sz w:val="28"/>
          <w:szCs w:val="22"/>
        </w:rPr>
        <w:t>53.75</w:t>
      </w:r>
      <w:r>
        <w:rPr>
          <w:rFonts w:ascii="Times New Roman" w:eastAsia="仿宋_GB2312" w:cs="Times New Roman"/>
          <w:kern w:val="2"/>
          <w:sz w:val="28"/>
          <w:szCs w:val="22"/>
        </w:rPr>
        <w:t>万人。从区域看</w:t>
      </w:r>
      <w:r>
        <w:rPr>
          <w:rFonts w:ascii="Times New Roman" w:eastAsia="仿宋_GB2312" w:cs="Times New Roman"/>
          <w:kern w:val="2"/>
          <w:sz w:val="28"/>
          <w:szCs w:val="22"/>
        </w:rPr>
        <w:t>,</w:t>
      </w:r>
      <w:r>
        <w:rPr>
          <w:rFonts w:ascii="Times New Roman" w:eastAsia="仿宋_GB2312" w:cs="Times New Roman"/>
          <w:kern w:val="2"/>
          <w:sz w:val="28"/>
          <w:szCs w:val="22"/>
        </w:rPr>
        <w:t>其中蛟桥街道常住人口</w:t>
      </w:r>
      <w:r>
        <w:rPr>
          <w:rFonts w:ascii="Times New Roman" w:eastAsia="仿宋_GB2312" w:cs="Times New Roman"/>
          <w:kern w:val="2"/>
          <w:sz w:val="28"/>
          <w:szCs w:val="22"/>
        </w:rPr>
        <w:t>35.99</w:t>
      </w:r>
      <w:r>
        <w:rPr>
          <w:rFonts w:ascii="Times New Roman" w:eastAsia="仿宋_GB2312" w:cs="Times New Roman"/>
          <w:kern w:val="2"/>
          <w:sz w:val="28"/>
          <w:szCs w:val="22"/>
        </w:rPr>
        <w:t>万人</w:t>
      </w:r>
      <w:r>
        <w:rPr>
          <w:rFonts w:ascii="Times New Roman" w:eastAsia="仿宋_GB2312" w:cs="Times New Roman"/>
          <w:kern w:val="2"/>
          <w:sz w:val="28"/>
          <w:szCs w:val="22"/>
        </w:rPr>
        <w:t>,</w:t>
      </w:r>
      <w:r>
        <w:rPr>
          <w:rFonts w:ascii="Times New Roman" w:eastAsia="仿宋_GB2312" w:cs="Times New Roman"/>
          <w:kern w:val="2"/>
          <w:sz w:val="28"/>
          <w:szCs w:val="22"/>
        </w:rPr>
        <w:t>樵舍镇常住人口</w:t>
      </w:r>
      <w:r>
        <w:rPr>
          <w:rFonts w:ascii="Times New Roman" w:eastAsia="仿宋_GB2312" w:cs="Times New Roman"/>
          <w:kern w:val="2"/>
          <w:sz w:val="28"/>
          <w:szCs w:val="22"/>
        </w:rPr>
        <w:t>2.33</w:t>
      </w:r>
      <w:r>
        <w:rPr>
          <w:rFonts w:ascii="Times New Roman" w:eastAsia="仿宋_GB2312" w:cs="Times New Roman"/>
          <w:kern w:val="2"/>
          <w:sz w:val="28"/>
          <w:szCs w:val="22"/>
        </w:rPr>
        <w:t>万人</w:t>
      </w:r>
      <w:r>
        <w:rPr>
          <w:rFonts w:ascii="Times New Roman" w:eastAsia="仿宋_GB2312" w:cs="Times New Roman"/>
          <w:kern w:val="2"/>
          <w:sz w:val="28"/>
          <w:szCs w:val="22"/>
        </w:rPr>
        <w:t>,</w:t>
      </w:r>
      <w:r>
        <w:rPr>
          <w:rFonts w:ascii="Times New Roman" w:eastAsia="仿宋_GB2312" w:cs="Times New Roman"/>
          <w:kern w:val="2"/>
          <w:sz w:val="28"/>
          <w:szCs w:val="22"/>
        </w:rPr>
        <w:t>乐化镇常住人口</w:t>
      </w:r>
      <w:r>
        <w:rPr>
          <w:rFonts w:ascii="Times New Roman" w:eastAsia="仿宋_GB2312" w:cs="Times New Roman"/>
          <w:kern w:val="2"/>
          <w:sz w:val="28"/>
          <w:szCs w:val="22"/>
        </w:rPr>
        <w:t>2.15</w:t>
      </w:r>
      <w:r>
        <w:rPr>
          <w:rFonts w:ascii="Times New Roman" w:eastAsia="仿宋_GB2312" w:cs="Times New Roman"/>
          <w:kern w:val="2"/>
          <w:sz w:val="28"/>
          <w:szCs w:val="22"/>
        </w:rPr>
        <w:t>万人</w:t>
      </w:r>
      <w:r>
        <w:rPr>
          <w:rFonts w:ascii="Times New Roman" w:eastAsia="仿宋_GB2312" w:cs="Times New Roman"/>
          <w:kern w:val="2"/>
          <w:sz w:val="28"/>
          <w:szCs w:val="22"/>
        </w:rPr>
        <w:t>,</w:t>
      </w:r>
      <w:r>
        <w:rPr>
          <w:rFonts w:ascii="Times New Roman" w:eastAsia="仿宋_GB2312" w:cs="Times New Roman"/>
          <w:kern w:val="2"/>
          <w:sz w:val="28"/>
          <w:szCs w:val="22"/>
        </w:rPr>
        <w:t>白水湖管理处常住人口</w:t>
      </w:r>
      <w:r>
        <w:rPr>
          <w:rFonts w:ascii="Times New Roman" w:eastAsia="仿宋_GB2312" w:cs="Times New Roman"/>
          <w:kern w:val="2"/>
          <w:sz w:val="28"/>
          <w:szCs w:val="22"/>
        </w:rPr>
        <w:t>8.96</w:t>
      </w:r>
      <w:r>
        <w:rPr>
          <w:rFonts w:ascii="Times New Roman" w:eastAsia="仿宋_GB2312" w:cs="Times New Roman"/>
          <w:kern w:val="2"/>
          <w:sz w:val="28"/>
          <w:szCs w:val="22"/>
        </w:rPr>
        <w:t>万人</w:t>
      </w:r>
      <w:r>
        <w:rPr>
          <w:rFonts w:ascii="Times New Roman" w:eastAsia="仿宋_GB2312" w:cs="Times New Roman"/>
          <w:kern w:val="2"/>
          <w:sz w:val="28"/>
          <w:szCs w:val="22"/>
        </w:rPr>
        <w:t>,</w:t>
      </w:r>
      <w:r>
        <w:rPr>
          <w:rFonts w:ascii="Times New Roman" w:eastAsia="仿宋_GB2312" w:cs="Times New Roman"/>
          <w:kern w:val="2"/>
          <w:sz w:val="28"/>
          <w:szCs w:val="22"/>
        </w:rPr>
        <w:t>冠山管理处常住人口</w:t>
      </w:r>
      <w:r>
        <w:rPr>
          <w:rFonts w:ascii="Times New Roman" w:eastAsia="仿宋_GB2312" w:cs="Times New Roman"/>
          <w:kern w:val="2"/>
          <w:sz w:val="28"/>
          <w:szCs w:val="22"/>
        </w:rPr>
        <w:t>4.32</w:t>
      </w:r>
      <w:r>
        <w:rPr>
          <w:rFonts w:ascii="Times New Roman" w:eastAsia="仿宋_GB2312" w:cs="Times New Roman"/>
          <w:kern w:val="2"/>
          <w:sz w:val="28"/>
          <w:szCs w:val="22"/>
        </w:rPr>
        <w:t>万人。</w:t>
      </w:r>
    </w:p>
    <w:p w14:paraId="05ABBE64"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25" w:name="_Toc5318"/>
      <w:r>
        <w:rPr>
          <w:rFonts w:ascii="Times New Roman" w:eastAsia="仿宋" w:hAnsi="Times New Roman" w:cs="Times New Roman"/>
          <w:b/>
          <w:kern w:val="0"/>
          <w:sz w:val="30"/>
          <w:szCs w:val="30"/>
        </w:rPr>
        <w:t xml:space="preserve">2.2.2 </w:t>
      </w:r>
      <w:r>
        <w:rPr>
          <w:rFonts w:ascii="Times New Roman" w:eastAsia="仿宋" w:hAnsi="Times New Roman" w:cs="Times New Roman"/>
          <w:b/>
          <w:kern w:val="0"/>
          <w:sz w:val="30"/>
          <w:szCs w:val="30"/>
        </w:rPr>
        <w:t>经济概况</w:t>
      </w:r>
      <w:bookmarkEnd w:id="25"/>
    </w:p>
    <w:p w14:paraId="28B3BA14" w14:textId="77777777" w:rsidR="001B18E7" w:rsidRDefault="00000000">
      <w:pPr>
        <w:autoSpaceDE w:val="0"/>
        <w:autoSpaceDN w:val="0"/>
        <w:ind w:firstLineChars="200" w:firstLine="560"/>
        <w:jc w:val="left"/>
        <w:rPr>
          <w:rFonts w:ascii="Times New Roman" w:eastAsia="仿宋_GB2312" w:hAnsi="Times New Roman" w:cs="Times New Roman"/>
          <w:sz w:val="28"/>
          <w:szCs w:val="28"/>
        </w:rPr>
      </w:pPr>
      <w:r>
        <w:rPr>
          <w:rFonts w:ascii="Times New Roman" w:eastAsia="仿宋" w:hAnsi="Times New Roman" w:cs="Times New Roman"/>
          <w:kern w:val="0"/>
          <w:sz w:val="28"/>
          <w:szCs w:val="28"/>
        </w:rPr>
        <w:t>通过资料收集和现场踏勘，</w:t>
      </w:r>
      <w:r>
        <w:rPr>
          <w:rFonts w:ascii="Times New Roman" w:eastAsia="仿宋_GB2312" w:hAnsi="Times New Roman" w:cs="Times New Roman"/>
          <w:sz w:val="28"/>
          <w:szCs w:val="28"/>
        </w:rPr>
        <w:t>经开区</w:t>
      </w:r>
      <w:r>
        <w:rPr>
          <w:rFonts w:ascii="Times New Roman" w:eastAsia="仿宋" w:hAnsi="Times New Roman" w:cs="Times New Roman"/>
          <w:kern w:val="0"/>
          <w:sz w:val="28"/>
          <w:szCs w:val="28"/>
        </w:rPr>
        <w:t>主城区（蛟桥街道、白水湖管理处、冠山管理处）、樵舍镇、乐化镇</w:t>
      </w:r>
      <w:r>
        <w:rPr>
          <w:rFonts w:ascii="Times New Roman" w:eastAsia="仿宋" w:hAnsi="Times New Roman" w:cs="Times New Roman"/>
          <w:kern w:val="0"/>
          <w:sz w:val="28"/>
          <w:szCs w:val="28"/>
        </w:rPr>
        <w:t>2021</w:t>
      </w:r>
      <w:r>
        <w:rPr>
          <w:rFonts w:ascii="Times New Roman" w:eastAsia="仿宋" w:hAnsi="Times New Roman" w:cs="Times New Roman"/>
          <w:kern w:val="0"/>
          <w:sz w:val="28"/>
          <w:szCs w:val="28"/>
        </w:rPr>
        <w:t>年农作物种植面积及产量统计数据见表</w:t>
      </w:r>
      <w:r>
        <w:rPr>
          <w:rFonts w:ascii="Times New Roman" w:eastAsia="仿宋" w:hAnsi="Times New Roman" w:cs="Times New Roman"/>
          <w:kern w:val="0"/>
          <w:sz w:val="28"/>
          <w:szCs w:val="28"/>
        </w:rPr>
        <w:t>2.2-1</w:t>
      </w:r>
      <w:r>
        <w:rPr>
          <w:rFonts w:ascii="Times New Roman" w:eastAsia="仿宋_GB2312" w:hAnsi="Times New Roman" w:cs="Times New Roman"/>
          <w:sz w:val="28"/>
          <w:szCs w:val="28"/>
        </w:rPr>
        <w:t>。</w:t>
      </w:r>
    </w:p>
    <w:p w14:paraId="11F64A24" w14:textId="77777777" w:rsidR="001B18E7" w:rsidRDefault="00000000">
      <w:pPr>
        <w:autoSpaceDE w:val="0"/>
        <w:autoSpaceDN w:val="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表</w:t>
      </w:r>
      <w:r>
        <w:rPr>
          <w:rFonts w:ascii="Times New Roman" w:eastAsia="仿宋" w:hAnsi="Times New Roman" w:cs="Times New Roman"/>
          <w:b/>
          <w:bCs/>
          <w:kern w:val="0"/>
          <w:sz w:val="28"/>
          <w:szCs w:val="28"/>
        </w:rPr>
        <w:t xml:space="preserve">2.2-1   </w:t>
      </w:r>
      <w:r>
        <w:rPr>
          <w:rFonts w:ascii="Times New Roman" w:eastAsia="仿宋" w:hAnsi="Times New Roman" w:cs="Times New Roman"/>
          <w:b/>
          <w:bCs/>
          <w:kern w:val="0"/>
          <w:sz w:val="28"/>
          <w:szCs w:val="28"/>
        </w:rPr>
        <w:t>经开区农作物种植面积统计</w:t>
      </w:r>
      <w:r>
        <w:rPr>
          <w:rFonts w:ascii="Times New Roman" w:eastAsia="仿宋" w:hAnsi="Times New Roman" w:cs="Times New Roman"/>
          <w:b/>
          <w:bCs/>
          <w:kern w:val="0"/>
          <w:sz w:val="28"/>
          <w:szCs w:val="28"/>
        </w:rPr>
        <w:t xml:space="preserve">  </w:t>
      </w:r>
      <w:r>
        <w:rPr>
          <w:rFonts w:ascii="Times New Roman" w:eastAsia="仿宋" w:hAnsi="Times New Roman" w:cs="Times New Roman"/>
          <w:b/>
          <w:bCs/>
          <w:kern w:val="0"/>
          <w:sz w:val="28"/>
          <w:szCs w:val="28"/>
        </w:rPr>
        <w:t>单位：公顷</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866"/>
        <w:gridCol w:w="866"/>
        <w:gridCol w:w="1216"/>
        <w:gridCol w:w="1216"/>
        <w:gridCol w:w="865"/>
        <w:gridCol w:w="865"/>
      </w:tblGrid>
      <w:tr w:rsidR="001B18E7" w14:paraId="461AF15C" w14:textId="77777777">
        <w:trPr>
          <w:trHeight w:val="585"/>
        </w:trPr>
        <w:tc>
          <w:tcPr>
            <w:tcW w:w="1538" w:type="pct"/>
            <w:shd w:val="clear" w:color="auto" w:fill="auto"/>
            <w:vAlign w:val="center"/>
          </w:tcPr>
          <w:p w14:paraId="3086F563"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作物种类</w:t>
            </w:r>
          </w:p>
        </w:tc>
        <w:tc>
          <w:tcPr>
            <w:tcW w:w="508" w:type="pct"/>
            <w:shd w:val="clear" w:color="auto" w:fill="auto"/>
            <w:vAlign w:val="center"/>
          </w:tcPr>
          <w:p w14:paraId="4480942E"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樵舍镇</w:t>
            </w:r>
          </w:p>
        </w:tc>
        <w:tc>
          <w:tcPr>
            <w:tcW w:w="508" w:type="pct"/>
            <w:shd w:val="clear" w:color="auto" w:fill="auto"/>
            <w:vAlign w:val="center"/>
          </w:tcPr>
          <w:p w14:paraId="13C191EA"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乐化镇</w:t>
            </w:r>
          </w:p>
        </w:tc>
        <w:tc>
          <w:tcPr>
            <w:tcW w:w="713" w:type="pct"/>
            <w:shd w:val="clear" w:color="auto" w:fill="auto"/>
            <w:vAlign w:val="center"/>
          </w:tcPr>
          <w:p w14:paraId="04077263"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蛟桥街道</w:t>
            </w:r>
          </w:p>
        </w:tc>
        <w:tc>
          <w:tcPr>
            <w:tcW w:w="713" w:type="pct"/>
            <w:shd w:val="clear" w:color="auto" w:fill="auto"/>
            <w:vAlign w:val="center"/>
          </w:tcPr>
          <w:p w14:paraId="2CBBF22B"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白水湖管理处</w:t>
            </w:r>
          </w:p>
        </w:tc>
        <w:tc>
          <w:tcPr>
            <w:tcW w:w="508" w:type="pct"/>
            <w:shd w:val="clear" w:color="auto" w:fill="auto"/>
            <w:vAlign w:val="center"/>
          </w:tcPr>
          <w:p w14:paraId="414629EC"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冠山管理处</w:t>
            </w:r>
          </w:p>
        </w:tc>
        <w:tc>
          <w:tcPr>
            <w:tcW w:w="508" w:type="pct"/>
            <w:shd w:val="clear" w:color="auto" w:fill="auto"/>
            <w:vAlign w:val="center"/>
          </w:tcPr>
          <w:p w14:paraId="3BC31575"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合计</w:t>
            </w:r>
          </w:p>
        </w:tc>
      </w:tr>
      <w:tr w:rsidR="001B18E7" w14:paraId="4A5AAF4A" w14:textId="77777777">
        <w:trPr>
          <w:trHeight w:val="300"/>
        </w:trPr>
        <w:tc>
          <w:tcPr>
            <w:tcW w:w="1538" w:type="pct"/>
            <w:shd w:val="clear" w:color="auto" w:fill="auto"/>
            <w:vAlign w:val="center"/>
          </w:tcPr>
          <w:p w14:paraId="12AA37AF"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农作物总播种面积</w:t>
            </w:r>
          </w:p>
        </w:tc>
        <w:tc>
          <w:tcPr>
            <w:tcW w:w="508" w:type="pct"/>
            <w:shd w:val="clear" w:color="auto" w:fill="auto"/>
            <w:noWrap/>
            <w:vAlign w:val="bottom"/>
          </w:tcPr>
          <w:p w14:paraId="2726DF36"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4012</w:t>
            </w:r>
          </w:p>
        </w:tc>
        <w:tc>
          <w:tcPr>
            <w:tcW w:w="508" w:type="pct"/>
            <w:shd w:val="clear" w:color="auto" w:fill="auto"/>
            <w:noWrap/>
            <w:vAlign w:val="bottom"/>
          </w:tcPr>
          <w:p w14:paraId="194DDBA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2309</w:t>
            </w:r>
          </w:p>
        </w:tc>
        <w:tc>
          <w:tcPr>
            <w:tcW w:w="713" w:type="pct"/>
            <w:shd w:val="clear" w:color="auto" w:fill="auto"/>
            <w:noWrap/>
            <w:vAlign w:val="bottom"/>
          </w:tcPr>
          <w:p w14:paraId="5AF088F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8</w:t>
            </w:r>
          </w:p>
        </w:tc>
        <w:tc>
          <w:tcPr>
            <w:tcW w:w="713" w:type="pct"/>
            <w:shd w:val="clear" w:color="auto" w:fill="auto"/>
            <w:noWrap/>
            <w:vAlign w:val="bottom"/>
          </w:tcPr>
          <w:p w14:paraId="58C3F3E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56</w:t>
            </w:r>
          </w:p>
        </w:tc>
        <w:tc>
          <w:tcPr>
            <w:tcW w:w="508" w:type="pct"/>
            <w:shd w:val="clear" w:color="auto" w:fill="auto"/>
            <w:noWrap/>
            <w:vAlign w:val="bottom"/>
          </w:tcPr>
          <w:p w14:paraId="7071B6C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273</w:t>
            </w:r>
          </w:p>
        </w:tc>
        <w:tc>
          <w:tcPr>
            <w:tcW w:w="508" w:type="pct"/>
            <w:shd w:val="clear" w:color="auto" w:fill="auto"/>
            <w:noWrap/>
            <w:vAlign w:val="bottom"/>
          </w:tcPr>
          <w:p w14:paraId="557D7E1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6658</w:t>
            </w:r>
          </w:p>
        </w:tc>
      </w:tr>
      <w:tr w:rsidR="001B18E7" w14:paraId="4B0C80BC" w14:textId="77777777">
        <w:trPr>
          <w:trHeight w:val="300"/>
        </w:trPr>
        <w:tc>
          <w:tcPr>
            <w:tcW w:w="1538" w:type="pct"/>
            <w:shd w:val="clear" w:color="auto" w:fill="auto"/>
            <w:vAlign w:val="center"/>
          </w:tcPr>
          <w:p w14:paraId="1403848D"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一、谷物</w:t>
            </w:r>
          </w:p>
        </w:tc>
        <w:tc>
          <w:tcPr>
            <w:tcW w:w="508" w:type="pct"/>
            <w:shd w:val="clear" w:color="auto" w:fill="auto"/>
            <w:noWrap/>
            <w:vAlign w:val="bottom"/>
          </w:tcPr>
          <w:p w14:paraId="6600C07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1555</w:t>
            </w:r>
          </w:p>
        </w:tc>
        <w:tc>
          <w:tcPr>
            <w:tcW w:w="508" w:type="pct"/>
            <w:shd w:val="clear" w:color="auto" w:fill="auto"/>
            <w:noWrap/>
            <w:vAlign w:val="bottom"/>
          </w:tcPr>
          <w:p w14:paraId="45E41AE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1304</w:t>
            </w:r>
          </w:p>
        </w:tc>
        <w:tc>
          <w:tcPr>
            <w:tcW w:w="713" w:type="pct"/>
            <w:shd w:val="clear" w:color="auto" w:fill="auto"/>
            <w:noWrap/>
            <w:vAlign w:val="bottom"/>
          </w:tcPr>
          <w:p w14:paraId="5AE9C87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w:t>
            </w:r>
          </w:p>
        </w:tc>
        <w:tc>
          <w:tcPr>
            <w:tcW w:w="713" w:type="pct"/>
            <w:shd w:val="clear" w:color="auto" w:fill="auto"/>
            <w:noWrap/>
            <w:vAlign w:val="bottom"/>
          </w:tcPr>
          <w:p w14:paraId="55BB88C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29</w:t>
            </w:r>
          </w:p>
        </w:tc>
        <w:tc>
          <w:tcPr>
            <w:tcW w:w="508" w:type="pct"/>
            <w:shd w:val="clear" w:color="auto" w:fill="auto"/>
            <w:noWrap/>
            <w:vAlign w:val="bottom"/>
          </w:tcPr>
          <w:p w14:paraId="167BA33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236</w:t>
            </w:r>
          </w:p>
        </w:tc>
        <w:tc>
          <w:tcPr>
            <w:tcW w:w="508" w:type="pct"/>
            <w:shd w:val="clear" w:color="auto" w:fill="auto"/>
            <w:noWrap/>
            <w:vAlign w:val="bottom"/>
          </w:tcPr>
          <w:p w14:paraId="20327703"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3129</w:t>
            </w:r>
          </w:p>
        </w:tc>
      </w:tr>
      <w:tr w:rsidR="001B18E7" w14:paraId="2484E484" w14:textId="77777777">
        <w:trPr>
          <w:trHeight w:val="300"/>
        </w:trPr>
        <w:tc>
          <w:tcPr>
            <w:tcW w:w="1538" w:type="pct"/>
            <w:shd w:val="clear" w:color="auto" w:fill="auto"/>
            <w:vAlign w:val="center"/>
          </w:tcPr>
          <w:p w14:paraId="39B3938C"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1.</w:t>
            </w:r>
            <w:r>
              <w:rPr>
                <w:rFonts w:ascii="Times New Roman" w:eastAsia="仿宋" w:hAnsi="Times New Roman" w:cs="Times New Roman"/>
                <w:kern w:val="0"/>
                <w:szCs w:val="21"/>
                <w:lang w:bidi="ar"/>
              </w:rPr>
              <w:t>稻谷</w:t>
            </w:r>
          </w:p>
        </w:tc>
        <w:tc>
          <w:tcPr>
            <w:tcW w:w="508" w:type="pct"/>
            <w:shd w:val="clear" w:color="auto" w:fill="auto"/>
            <w:noWrap/>
            <w:vAlign w:val="bottom"/>
          </w:tcPr>
          <w:p w14:paraId="3930473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1555</w:t>
            </w:r>
          </w:p>
        </w:tc>
        <w:tc>
          <w:tcPr>
            <w:tcW w:w="508" w:type="pct"/>
            <w:shd w:val="clear" w:color="auto" w:fill="auto"/>
            <w:noWrap/>
            <w:vAlign w:val="bottom"/>
          </w:tcPr>
          <w:p w14:paraId="0C29BFC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1304</w:t>
            </w:r>
          </w:p>
        </w:tc>
        <w:tc>
          <w:tcPr>
            <w:tcW w:w="713" w:type="pct"/>
            <w:shd w:val="clear" w:color="auto" w:fill="auto"/>
            <w:noWrap/>
            <w:vAlign w:val="bottom"/>
          </w:tcPr>
          <w:p w14:paraId="38AF469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w:t>
            </w:r>
          </w:p>
        </w:tc>
        <w:tc>
          <w:tcPr>
            <w:tcW w:w="713" w:type="pct"/>
            <w:shd w:val="clear" w:color="auto" w:fill="auto"/>
            <w:noWrap/>
            <w:vAlign w:val="bottom"/>
          </w:tcPr>
          <w:p w14:paraId="37337D53"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29</w:t>
            </w:r>
          </w:p>
        </w:tc>
        <w:tc>
          <w:tcPr>
            <w:tcW w:w="508" w:type="pct"/>
            <w:shd w:val="clear" w:color="auto" w:fill="auto"/>
            <w:noWrap/>
            <w:vAlign w:val="bottom"/>
          </w:tcPr>
          <w:p w14:paraId="4D5B9FA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226</w:t>
            </w:r>
          </w:p>
        </w:tc>
        <w:tc>
          <w:tcPr>
            <w:tcW w:w="508" w:type="pct"/>
            <w:shd w:val="clear" w:color="auto" w:fill="auto"/>
            <w:noWrap/>
            <w:vAlign w:val="bottom"/>
          </w:tcPr>
          <w:p w14:paraId="4F08ED50"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3119</w:t>
            </w:r>
          </w:p>
        </w:tc>
      </w:tr>
      <w:tr w:rsidR="001B18E7" w14:paraId="37A817DE" w14:textId="77777777">
        <w:trPr>
          <w:trHeight w:val="300"/>
        </w:trPr>
        <w:tc>
          <w:tcPr>
            <w:tcW w:w="1538" w:type="pct"/>
            <w:shd w:val="clear" w:color="auto" w:fill="auto"/>
            <w:vAlign w:val="center"/>
          </w:tcPr>
          <w:p w14:paraId="193F5640"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(1)</w:t>
            </w:r>
            <w:r>
              <w:rPr>
                <w:rFonts w:ascii="Times New Roman" w:eastAsia="仿宋" w:hAnsi="Times New Roman" w:cs="Times New Roman"/>
                <w:kern w:val="0"/>
                <w:szCs w:val="21"/>
                <w:lang w:bidi="ar"/>
              </w:rPr>
              <w:t>早稻</w:t>
            </w:r>
          </w:p>
        </w:tc>
        <w:tc>
          <w:tcPr>
            <w:tcW w:w="508" w:type="pct"/>
            <w:shd w:val="clear" w:color="auto" w:fill="auto"/>
            <w:noWrap/>
            <w:vAlign w:val="bottom"/>
          </w:tcPr>
          <w:p w14:paraId="2DDC94DE"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1555</w:t>
            </w:r>
          </w:p>
        </w:tc>
        <w:tc>
          <w:tcPr>
            <w:tcW w:w="508" w:type="pct"/>
            <w:shd w:val="clear" w:color="auto" w:fill="auto"/>
            <w:noWrap/>
            <w:vAlign w:val="bottom"/>
          </w:tcPr>
          <w:p w14:paraId="0247C44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641</w:t>
            </w:r>
          </w:p>
        </w:tc>
        <w:tc>
          <w:tcPr>
            <w:tcW w:w="713" w:type="pct"/>
            <w:shd w:val="clear" w:color="auto" w:fill="auto"/>
            <w:noWrap/>
            <w:vAlign w:val="bottom"/>
          </w:tcPr>
          <w:p w14:paraId="16423B34"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05E5F816"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w:t>
            </w:r>
          </w:p>
        </w:tc>
        <w:tc>
          <w:tcPr>
            <w:tcW w:w="508" w:type="pct"/>
            <w:shd w:val="clear" w:color="auto" w:fill="auto"/>
            <w:noWrap/>
            <w:vAlign w:val="bottom"/>
          </w:tcPr>
          <w:p w14:paraId="626B255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27</w:t>
            </w:r>
          </w:p>
        </w:tc>
        <w:tc>
          <w:tcPr>
            <w:tcW w:w="508" w:type="pct"/>
            <w:shd w:val="clear" w:color="auto" w:fill="auto"/>
            <w:noWrap/>
            <w:vAlign w:val="bottom"/>
          </w:tcPr>
          <w:p w14:paraId="4383F05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2230</w:t>
            </w:r>
          </w:p>
        </w:tc>
      </w:tr>
      <w:tr w:rsidR="001B18E7" w14:paraId="6D322544" w14:textId="77777777">
        <w:trPr>
          <w:trHeight w:val="300"/>
        </w:trPr>
        <w:tc>
          <w:tcPr>
            <w:tcW w:w="1538" w:type="pct"/>
            <w:shd w:val="clear" w:color="auto" w:fill="auto"/>
            <w:vAlign w:val="center"/>
          </w:tcPr>
          <w:p w14:paraId="46A86675"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(2)</w:t>
            </w:r>
            <w:r>
              <w:rPr>
                <w:rFonts w:ascii="Times New Roman" w:eastAsia="仿宋" w:hAnsi="Times New Roman" w:cs="Times New Roman"/>
                <w:kern w:val="0"/>
                <w:szCs w:val="21"/>
                <w:lang w:bidi="ar"/>
              </w:rPr>
              <w:t>中稻及一季晚稻</w:t>
            </w:r>
          </w:p>
        </w:tc>
        <w:tc>
          <w:tcPr>
            <w:tcW w:w="508" w:type="pct"/>
            <w:shd w:val="clear" w:color="auto" w:fill="auto"/>
            <w:noWrap/>
            <w:vAlign w:val="bottom"/>
          </w:tcPr>
          <w:p w14:paraId="456F62EE"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729</w:t>
            </w:r>
          </w:p>
        </w:tc>
        <w:tc>
          <w:tcPr>
            <w:tcW w:w="508" w:type="pct"/>
            <w:shd w:val="clear" w:color="auto" w:fill="auto"/>
            <w:noWrap/>
            <w:vAlign w:val="bottom"/>
          </w:tcPr>
          <w:p w14:paraId="5D3328C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w:t>
            </w:r>
          </w:p>
        </w:tc>
        <w:tc>
          <w:tcPr>
            <w:tcW w:w="713" w:type="pct"/>
            <w:shd w:val="clear" w:color="auto" w:fill="auto"/>
            <w:noWrap/>
            <w:vAlign w:val="bottom"/>
          </w:tcPr>
          <w:p w14:paraId="0EB0AF8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w:t>
            </w:r>
          </w:p>
        </w:tc>
        <w:tc>
          <w:tcPr>
            <w:tcW w:w="713" w:type="pct"/>
            <w:shd w:val="clear" w:color="auto" w:fill="auto"/>
            <w:noWrap/>
            <w:vAlign w:val="bottom"/>
          </w:tcPr>
          <w:p w14:paraId="2B4B1906"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w:t>
            </w:r>
          </w:p>
        </w:tc>
        <w:tc>
          <w:tcPr>
            <w:tcW w:w="508" w:type="pct"/>
            <w:shd w:val="clear" w:color="auto" w:fill="auto"/>
            <w:noWrap/>
            <w:vAlign w:val="bottom"/>
          </w:tcPr>
          <w:p w14:paraId="7B0BD77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171</w:t>
            </w:r>
          </w:p>
        </w:tc>
        <w:tc>
          <w:tcPr>
            <w:tcW w:w="508" w:type="pct"/>
            <w:shd w:val="clear" w:color="auto" w:fill="auto"/>
            <w:noWrap/>
            <w:vAlign w:val="bottom"/>
          </w:tcPr>
          <w:p w14:paraId="1056CE3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944</w:t>
            </w:r>
          </w:p>
        </w:tc>
      </w:tr>
      <w:tr w:rsidR="001B18E7" w14:paraId="39CE4833" w14:textId="77777777">
        <w:trPr>
          <w:trHeight w:val="300"/>
        </w:trPr>
        <w:tc>
          <w:tcPr>
            <w:tcW w:w="1538" w:type="pct"/>
            <w:shd w:val="clear" w:color="auto" w:fill="auto"/>
            <w:vAlign w:val="center"/>
          </w:tcPr>
          <w:p w14:paraId="37CC8343"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(3)</w:t>
            </w:r>
            <w:r>
              <w:rPr>
                <w:rFonts w:ascii="Times New Roman" w:eastAsia="仿宋" w:hAnsi="Times New Roman" w:cs="Times New Roman"/>
                <w:kern w:val="0"/>
                <w:szCs w:val="21"/>
                <w:lang w:bidi="ar"/>
              </w:rPr>
              <w:t>双季晚稻</w:t>
            </w:r>
          </w:p>
        </w:tc>
        <w:tc>
          <w:tcPr>
            <w:tcW w:w="508" w:type="pct"/>
            <w:shd w:val="clear" w:color="auto" w:fill="auto"/>
            <w:noWrap/>
            <w:vAlign w:val="bottom"/>
          </w:tcPr>
          <w:p w14:paraId="3BD467F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1567</w:t>
            </w:r>
          </w:p>
        </w:tc>
        <w:tc>
          <w:tcPr>
            <w:tcW w:w="508" w:type="pct"/>
            <w:shd w:val="clear" w:color="auto" w:fill="auto"/>
            <w:noWrap/>
            <w:vAlign w:val="bottom"/>
          </w:tcPr>
          <w:p w14:paraId="5EA6867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641</w:t>
            </w:r>
          </w:p>
        </w:tc>
        <w:tc>
          <w:tcPr>
            <w:tcW w:w="713" w:type="pct"/>
            <w:shd w:val="clear" w:color="auto" w:fill="auto"/>
            <w:noWrap/>
            <w:vAlign w:val="bottom"/>
          </w:tcPr>
          <w:p w14:paraId="358255FB"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64295F9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w:t>
            </w:r>
          </w:p>
        </w:tc>
        <w:tc>
          <w:tcPr>
            <w:tcW w:w="508" w:type="pct"/>
            <w:shd w:val="clear" w:color="auto" w:fill="auto"/>
            <w:noWrap/>
            <w:vAlign w:val="bottom"/>
          </w:tcPr>
          <w:p w14:paraId="224502C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27</w:t>
            </w:r>
          </w:p>
        </w:tc>
        <w:tc>
          <w:tcPr>
            <w:tcW w:w="508" w:type="pct"/>
            <w:shd w:val="clear" w:color="auto" w:fill="auto"/>
            <w:noWrap/>
            <w:vAlign w:val="bottom"/>
          </w:tcPr>
          <w:p w14:paraId="4C88DE8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2240</w:t>
            </w:r>
          </w:p>
        </w:tc>
      </w:tr>
      <w:tr w:rsidR="001B18E7" w14:paraId="3112F36A" w14:textId="77777777">
        <w:trPr>
          <w:trHeight w:val="300"/>
        </w:trPr>
        <w:tc>
          <w:tcPr>
            <w:tcW w:w="1538" w:type="pct"/>
            <w:shd w:val="clear" w:color="auto" w:fill="auto"/>
            <w:vAlign w:val="center"/>
          </w:tcPr>
          <w:p w14:paraId="39B48DDE"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2.</w:t>
            </w:r>
            <w:r>
              <w:rPr>
                <w:rFonts w:ascii="Times New Roman" w:eastAsia="仿宋" w:hAnsi="Times New Roman" w:cs="Times New Roman"/>
                <w:kern w:val="0"/>
                <w:szCs w:val="21"/>
                <w:lang w:bidi="ar"/>
              </w:rPr>
              <w:t>玉米</w:t>
            </w:r>
          </w:p>
        </w:tc>
        <w:tc>
          <w:tcPr>
            <w:tcW w:w="508" w:type="pct"/>
            <w:shd w:val="clear" w:color="auto" w:fill="auto"/>
            <w:noWrap/>
            <w:vAlign w:val="bottom"/>
          </w:tcPr>
          <w:p w14:paraId="5EB3401C"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1DAF506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29</w:t>
            </w:r>
          </w:p>
        </w:tc>
        <w:tc>
          <w:tcPr>
            <w:tcW w:w="713" w:type="pct"/>
            <w:shd w:val="clear" w:color="auto" w:fill="auto"/>
            <w:noWrap/>
            <w:vAlign w:val="bottom"/>
          </w:tcPr>
          <w:p w14:paraId="69AD7921"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3F0CD9C7"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B0B8B9F"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34F834E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29</w:t>
            </w:r>
          </w:p>
        </w:tc>
      </w:tr>
      <w:tr w:rsidR="001B18E7" w14:paraId="4E395071" w14:textId="77777777">
        <w:trPr>
          <w:trHeight w:val="300"/>
        </w:trPr>
        <w:tc>
          <w:tcPr>
            <w:tcW w:w="1538" w:type="pct"/>
            <w:shd w:val="clear" w:color="auto" w:fill="auto"/>
            <w:vAlign w:val="center"/>
          </w:tcPr>
          <w:p w14:paraId="3F10ED65"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二、豆类</w:t>
            </w:r>
          </w:p>
        </w:tc>
        <w:tc>
          <w:tcPr>
            <w:tcW w:w="508" w:type="pct"/>
            <w:shd w:val="clear" w:color="auto" w:fill="auto"/>
            <w:noWrap/>
            <w:vAlign w:val="bottom"/>
          </w:tcPr>
          <w:p w14:paraId="077004E6"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150</w:t>
            </w:r>
          </w:p>
        </w:tc>
        <w:tc>
          <w:tcPr>
            <w:tcW w:w="508" w:type="pct"/>
            <w:shd w:val="clear" w:color="auto" w:fill="auto"/>
            <w:noWrap/>
            <w:vAlign w:val="bottom"/>
          </w:tcPr>
          <w:p w14:paraId="6F78B0C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38</w:t>
            </w:r>
          </w:p>
        </w:tc>
        <w:tc>
          <w:tcPr>
            <w:tcW w:w="713" w:type="pct"/>
            <w:shd w:val="clear" w:color="auto" w:fill="auto"/>
            <w:noWrap/>
            <w:vAlign w:val="bottom"/>
          </w:tcPr>
          <w:p w14:paraId="042308EF"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F1A5A51"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4107B6AF"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5FF82892"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188</w:t>
            </w:r>
          </w:p>
        </w:tc>
      </w:tr>
      <w:tr w:rsidR="001B18E7" w14:paraId="29632556" w14:textId="77777777">
        <w:trPr>
          <w:trHeight w:val="300"/>
        </w:trPr>
        <w:tc>
          <w:tcPr>
            <w:tcW w:w="1538" w:type="pct"/>
            <w:shd w:val="clear" w:color="auto" w:fill="auto"/>
            <w:vAlign w:val="center"/>
          </w:tcPr>
          <w:p w14:paraId="07CFCC02"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1.</w:t>
            </w:r>
            <w:r>
              <w:rPr>
                <w:rFonts w:ascii="Times New Roman" w:eastAsia="仿宋" w:hAnsi="Times New Roman" w:cs="Times New Roman"/>
                <w:kern w:val="0"/>
                <w:szCs w:val="21"/>
                <w:lang w:bidi="ar"/>
              </w:rPr>
              <w:t>大豆</w:t>
            </w:r>
          </w:p>
        </w:tc>
        <w:tc>
          <w:tcPr>
            <w:tcW w:w="508" w:type="pct"/>
            <w:shd w:val="clear" w:color="auto" w:fill="auto"/>
            <w:noWrap/>
            <w:vAlign w:val="bottom"/>
          </w:tcPr>
          <w:p w14:paraId="49D20ABE"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150</w:t>
            </w:r>
          </w:p>
        </w:tc>
        <w:tc>
          <w:tcPr>
            <w:tcW w:w="508" w:type="pct"/>
            <w:shd w:val="clear" w:color="auto" w:fill="auto"/>
            <w:noWrap/>
            <w:vAlign w:val="bottom"/>
          </w:tcPr>
          <w:p w14:paraId="19F306B3"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35</w:t>
            </w:r>
          </w:p>
        </w:tc>
        <w:tc>
          <w:tcPr>
            <w:tcW w:w="713" w:type="pct"/>
            <w:shd w:val="clear" w:color="auto" w:fill="auto"/>
            <w:noWrap/>
            <w:vAlign w:val="bottom"/>
          </w:tcPr>
          <w:p w14:paraId="1B54B52E"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1BB76960"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6523C2C"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7BDB5BF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185</w:t>
            </w:r>
          </w:p>
        </w:tc>
      </w:tr>
      <w:tr w:rsidR="001B18E7" w14:paraId="255EA390" w14:textId="77777777">
        <w:trPr>
          <w:trHeight w:val="300"/>
        </w:trPr>
        <w:tc>
          <w:tcPr>
            <w:tcW w:w="1538" w:type="pct"/>
            <w:shd w:val="clear" w:color="auto" w:fill="auto"/>
            <w:vAlign w:val="center"/>
          </w:tcPr>
          <w:p w14:paraId="5B9C2696"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2.</w:t>
            </w:r>
            <w:r>
              <w:rPr>
                <w:rFonts w:ascii="Times New Roman" w:eastAsia="仿宋" w:hAnsi="Times New Roman" w:cs="Times New Roman"/>
                <w:kern w:val="0"/>
                <w:szCs w:val="21"/>
                <w:lang w:bidi="ar"/>
              </w:rPr>
              <w:t>蚕碗豆</w:t>
            </w:r>
          </w:p>
        </w:tc>
        <w:tc>
          <w:tcPr>
            <w:tcW w:w="508" w:type="pct"/>
            <w:shd w:val="clear" w:color="auto" w:fill="auto"/>
            <w:noWrap/>
            <w:vAlign w:val="bottom"/>
          </w:tcPr>
          <w:p w14:paraId="10813A3D"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48A3DF4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w:t>
            </w:r>
          </w:p>
        </w:tc>
        <w:tc>
          <w:tcPr>
            <w:tcW w:w="713" w:type="pct"/>
            <w:shd w:val="clear" w:color="auto" w:fill="auto"/>
            <w:noWrap/>
            <w:vAlign w:val="bottom"/>
          </w:tcPr>
          <w:p w14:paraId="51BA35BC"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6FAC3FF1"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3E1DE7CD"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1C52890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w:t>
            </w:r>
          </w:p>
        </w:tc>
      </w:tr>
      <w:tr w:rsidR="001B18E7" w14:paraId="052D9EE8" w14:textId="77777777">
        <w:trPr>
          <w:trHeight w:val="300"/>
        </w:trPr>
        <w:tc>
          <w:tcPr>
            <w:tcW w:w="1538" w:type="pct"/>
            <w:shd w:val="clear" w:color="auto" w:fill="auto"/>
            <w:vAlign w:val="center"/>
          </w:tcPr>
          <w:p w14:paraId="3AB587A1"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lastRenderedPageBreak/>
              <w:t>三、薯类</w:t>
            </w:r>
            <w:r>
              <w:rPr>
                <w:rFonts w:ascii="Times New Roman" w:eastAsia="仿宋" w:hAnsi="Times New Roman" w:cs="Times New Roman"/>
                <w:kern w:val="0"/>
                <w:szCs w:val="21"/>
                <w:lang w:bidi="ar"/>
              </w:rPr>
              <w:t>(</w:t>
            </w:r>
            <w:r>
              <w:rPr>
                <w:rFonts w:ascii="Times New Roman" w:eastAsia="仿宋" w:hAnsi="Times New Roman" w:cs="Times New Roman"/>
                <w:kern w:val="0"/>
                <w:szCs w:val="21"/>
                <w:lang w:bidi="ar"/>
              </w:rPr>
              <w:t>折粮计算</w:t>
            </w:r>
            <w:r>
              <w:rPr>
                <w:rFonts w:ascii="Times New Roman" w:eastAsia="仿宋" w:hAnsi="Times New Roman" w:cs="Times New Roman"/>
                <w:kern w:val="0"/>
                <w:szCs w:val="21"/>
                <w:lang w:bidi="ar"/>
              </w:rPr>
              <w:t>)</w:t>
            </w:r>
          </w:p>
        </w:tc>
        <w:tc>
          <w:tcPr>
            <w:tcW w:w="508" w:type="pct"/>
            <w:shd w:val="clear" w:color="auto" w:fill="auto"/>
            <w:noWrap/>
            <w:vAlign w:val="bottom"/>
          </w:tcPr>
          <w:p w14:paraId="61210DC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256</w:t>
            </w:r>
          </w:p>
        </w:tc>
        <w:tc>
          <w:tcPr>
            <w:tcW w:w="508" w:type="pct"/>
            <w:shd w:val="clear" w:color="auto" w:fill="auto"/>
            <w:noWrap/>
            <w:vAlign w:val="bottom"/>
          </w:tcPr>
          <w:p w14:paraId="4C1B0A93"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58</w:t>
            </w:r>
          </w:p>
        </w:tc>
        <w:tc>
          <w:tcPr>
            <w:tcW w:w="713" w:type="pct"/>
            <w:shd w:val="clear" w:color="auto" w:fill="auto"/>
            <w:noWrap/>
            <w:vAlign w:val="bottom"/>
          </w:tcPr>
          <w:p w14:paraId="44717D79"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50E75D27"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56ED84F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w:t>
            </w:r>
          </w:p>
        </w:tc>
        <w:tc>
          <w:tcPr>
            <w:tcW w:w="508" w:type="pct"/>
            <w:shd w:val="clear" w:color="auto" w:fill="auto"/>
            <w:noWrap/>
            <w:vAlign w:val="bottom"/>
          </w:tcPr>
          <w:p w14:paraId="71131C32"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316</w:t>
            </w:r>
          </w:p>
        </w:tc>
      </w:tr>
      <w:tr w:rsidR="001B18E7" w14:paraId="5ACA3C52" w14:textId="77777777">
        <w:trPr>
          <w:trHeight w:val="300"/>
        </w:trPr>
        <w:tc>
          <w:tcPr>
            <w:tcW w:w="1538" w:type="pct"/>
            <w:shd w:val="clear" w:color="auto" w:fill="auto"/>
            <w:vAlign w:val="center"/>
          </w:tcPr>
          <w:p w14:paraId="4235DDC2"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其中：马铃薯</w:t>
            </w:r>
          </w:p>
        </w:tc>
        <w:tc>
          <w:tcPr>
            <w:tcW w:w="508" w:type="pct"/>
            <w:shd w:val="clear" w:color="auto" w:fill="auto"/>
            <w:noWrap/>
            <w:vAlign w:val="bottom"/>
          </w:tcPr>
          <w:p w14:paraId="27892D26"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256</w:t>
            </w:r>
          </w:p>
        </w:tc>
        <w:tc>
          <w:tcPr>
            <w:tcW w:w="508" w:type="pct"/>
            <w:shd w:val="clear" w:color="auto" w:fill="auto"/>
            <w:noWrap/>
            <w:vAlign w:val="bottom"/>
          </w:tcPr>
          <w:p w14:paraId="5495E43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58</w:t>
            </w:r>
          </w:p>
        </w:tc>
        <w:tc>
          <w:tcPr>
            <w:tcW w:w="713" w:type="pct"/>
            <w:shd w:val="clear" w:color="auto" w:fill="auto"/>
            <w:noWrap/>
            <w:vAlign w:val="bottom"/>
          </w:tcPr>
          <w:p w14:paraId="15602064"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23C76815"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33F0B99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w:t>
            </w:r>
          </w:p>
        </w:tc>
        <w:tc>
          <w:tcPr>
            <w:tcW w:w="508" w:type="pct"/>
            <w:shd w:val="clear" w:color="auto" w:fill="auto"/>
            <w:noWrap/>
            <w:vAlign w:val="bottom"/>
          </w:tcPr>
          <w:p w14:paraId="350D503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316</w:t>
            </w:r>
          </w:p>
        </w:tc>
      </w:tr>
      <w:tr w:rsidR="001B18E7" w14:paraId="1AE0B0EC" w14:textId="77777777">
        <w:trPr>
          <w:trHeight w:val="300"/>
        </w:trPr>
        <w:tc>
          <w:tcPr>
            <w:tcW w:w="1538" w:type="pct"/>
            <w:shd w:val="clear" w:color="auto" w:fill="auto"/>
            <w:vAlign w:val="center"/>
          </w:tcPr>
          <w:p w14:paraId="1B78EB6F"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四、油料作物</w:t>
            </w:r>
          </w:p>
        </w:tc>
        <w:tc>
          <w:tcPr>
            <w:tcW w:w="508" w:type="pct"/>
            <w:shd w:val="clear" w:color="auto" w:fill="auto"/>
            <w:noWrap/>
            <w:vAlign w:val="bottom"/>
          </w:tcPr>
          <w:p w14:paraId="08ECCC6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1458</w:t>
            </w:r>
          </w:p>
        </w:tc>
        <w:tc>
          <w:tcPr>
            <w:tcW w:w="508" w:type="pct"/>
            <w:shd w:val="clear" w:color="auto" w:fill="auto"/>
            <w:noWrap/>
            <w:vAlign w:val="bottom"/>
          </w:tcPr>
          <w:p w14:paraId="7F6A656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240</w:t>
            </w:r>
          </w:p>
        </w:tc>
        <w:tc>
          <w:tcPr>
            <w:tcW w:w="713" w:type="pct"/>
            <w:shd w:val="clear" w:color="auto" w:fill="auto"/>
            <w:noWrap/>
            <w:vAlign w:val="bottom"/>
          </w:tcPr>
          <w:p w14:paraId="2FC12664"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1FEA9B7A"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65B664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w:t>
            </w:r>
          </w:p>
        </w:tc>
        <w:tc>
          <w:tcPr>
            <w:tcW w:w="508" w:type="pct"/>
            <w:shd w:val="clear" w:color="auto" w:fill="auto"/>
            <w:noWrap/>
            <w:vAlign w:val="bottom"/>
          </w:tcPr>
          <w:p w14:paraId="7B70365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1715</w:t>
            </w:r>
          </w:p>
        </w:tc>
      </w:tr>
      <w:tr w:rsidR="001B18E7" w14:paraId="16720D22" w14:textId="77777777">
        <w:trPr>
          <w:trHeight w:val="300"/>
        </w:trPr>
        <w:tc>
          <w:tcPr>
            <w:tcW w:w="1538" w:type="pct"/>
            <w:shd w:val="clear" w:color="auto" w:fill="auto"/>
            <w:vAlign w:val="center"/>
          </w:tcPr>
          <w:p w14:paraId="38F00C00"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1.</w:t>
            </w:r>
            <w:r>
              <w:rPr>
                <w:rFonts w:ascii="Times New Roman" w:eastAsia="仿宋" w:hAnsi="Times New Roman" w:cs="Times New Roman"/>
                <w:kern w:val="0"/>
                <w:szCs w:val="21"/>
                <w:lang w:bidi="ar"/>
              </w:rPr>
              <w:t>花生</w:t>
            </w:r>
          </w:p>
        </w:tc>
        <w:tc>
          <w:tcPr>
            <w:tcW w:w="508" w:type="pct"/>
            <w:shd w:val="clear" w:color="auto" w:fill="auto"/>
            <w:noWrap/>
            <w:vAlign w:val="bottom"/>
          </w:tcPr>
          <w:p w14:paraId="6C0933A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669</w:t>
            </w:r>
          </w:p>
        </w:tc>
        <w:tc>
          <w:tcPr>
            <w:tcW w:w="508" w:type="pct"/>
            <w:shd w:val="clear" w:color="auto" w:fill="auto"/>
            <w:noWrap/>
            <w:vAlign w:val="bottom"/>
          </w:tcPr>
          <w:p w14:paraId="380FEE8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78</w:t>
            </w:r>
          </w:p>
        </w:tc>
        <w:tc>
          <w:tcPr>
            <w:tcW w:w="713" w:type="pct"/>
            <w:shd w:val="clear" w:color="auto" w:fill="auto"/>
            <w:noWrap/>
            <w:vAlign w:val="bottom"/>
          </w:tcPr>
          <w:p w14:paraId="563E8EED"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38FE0ACA"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4F0C86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w:t>
            </w:r>
          </w:p>
        </w:tc>
        <w:tc>
          <w:tcPr>
            <w:tcW w:w="508" w:type="pct"/>
            <w:shd w:val="clear" w:color="auto" w:fill="auto"/>
            <w:noWrap/>
            <w:vAlign w:val="bottom"/>
          </w:tcPr>
          <w:p w14:paraId="24456CF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749</w:t>
            </w:r>
          </w:p>
        </w:tc>
      </w:tr>
      <w:tr w:rsidR="001B18E7" w14:paraId="16E7E6AE" w14:textId="77777777">
        <w:trPr>
          <w:trHeight w:val="300"/>
        </w:trPr>
        <w:tc>
          <w:tcPr>
            <w:tcW w:w="1538" w:type="pct"/>
            <w:shd w:val="clear" w:color="auto" w:fill="auto"/>
            <w:vAlign w:val="center"/>
          </w:tcPr>
          <w:p w14:paraId="306E9D2E"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2.</w:t>
            </w:r>
            <w:r>
              <w:rPr>
                <w:rFonts w:ascii="Times New Roman" w:eastAsia="仿宋" w:hAnsi="Times New Roman" w:cs="Times New Roman"/>
                <w:kern w:val="0"/>
                <w:szCs w:val="21"/>
                <w:lang w:bidi="ar"/>
              </w:rPr>
              <w:t>油菜籽</w:t>
            </w:r>
          </w:p>
        </w:tc>
        <w:tc>
          <w:tcPr>
            <w:tcW w:w="508" w:type="pct"/>
            <w:shd w:val="clear" w:color="auto" w:fill="auto"/>
            <w:noWrap/>
            <w:vAlign w:val="bottom"/>
          </w:tcPr>
          <w:p w14:paraId="1E90C0A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789</w:t>
            </w:r>
          </w:p>
        </w:tc>
        <w:tc>
          <w:tcPr>
            <w:tcW w:w="508" w:type="pct"/>
            <w:shd w:val="clear" w:color="auto" w:fill="auto"/>
            <w:noWrap/>
            <w:vAlign w:val="bottom"/>
          </w:tcPr>
          <w:p w14:paraId="323BC9C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161</w:t>
            </w:r>
          </w:p>
        </w:tc>
        <w:tc>
          <w:tcPr>
            <w:tcW w:w="713" w:type="pct"/>
            <w:shd w:val="clear" w:color="auto" w:fill="auto"/>
            <w:noWrap/>
            <w:vAlign w:val="bottom"/>
          </w:tcPr>
          <w:p w14:paraId="3AB945A4"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70B176B2"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3238DD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w:t>
            </w:r>
          </w:p>
        </w:tc>
        <w:tc>
          <w:tcPr>
            <w:tcW w:w="508" w:type="pct"/>
            <w:shd w:val="clear" w:color="auto" w:fill="auto"/>
            <w:noWrap/>
            <w:vAlign w:val="bottom"/>
          </w:tcPr>
          <w:p w14:paraId="6606333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965</w:t>
            </w:r>
          </w:p>
        </w:tc>
      </w:tr>
      <w:tr w:rsidR="001B18E7" w14:paraId="2CB9AE9D" w14:textId="77777777">
        <w:trPr>
          <w:trHeight w:val="300"/>
        </w:trPr>
        <w:tc>
          <w:tcPr>
            <w:tcW w:w="1538" w:type="pct"/>
            <w:shd w:val="clear" w:color="auto" w:fill="auto"/>
            <w:vAlign w:val="center"/>
          </w:tcPr>
          <w:p w14:paraId="598953F0"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3.</w:t>
            </w:r>
            <w:r>
              <w:rPr>
                <w:rFonts w:ascii="Times New Roman" w:eastAsia="仿宋" w:hAnsi="Times New Roman" w:cs="Times New Roman"/>
                <w:kern w:val="0"/>
                <w:szCs w:val="21"/>
                <w:lang w:bidi="ar"/>
              </w:rPr>
              <w:t>芝麻</w:t>
            </w:r>
          </w:p>
        </w:tc>
        <w:tc>
          <w:tcPr>
            <w:tcW w:w="508" w:type="pct"/>
            <w:shd w:val="clear" w:color="auto" w:fill="auto"/>
            <w:noWrap/>
            <w:vAlign w:val="bottom"/>
          </w:tcPr>
          <w:p w14:paraId="0465F6E8"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56BDD82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w:t>
            </w:r>
          </w:p>
        </w:tc>
        <w:tc>
          <w:tcPr>
            <w:tcW w:w="713" w:type="pct"/>
            <w:shd w:val="clear" w:color="auto" w:fill="auto"/>
            <w:noWrap/>
            <w:vAlign w:val="bottom"/>
          </w:tcPr>
          <w:p w14:paraId="4C1A4102"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263CD8B2"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751FEE2"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FABCBE3"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w:t>
            </w:r>
          </w:p>
        </w:tc>
      </w:tr>
      <w:tr w:rsidR="001B18E7" w14:paraId="4DD7A184" w14:textId="77777777">
        <w:trPr>
          <w:trHeight w:val="300"/>
        </w:trPr>
        <w:tc>
          <w:tcPr>
            <w:tcW w:w="1538" w:type="pct"/>
            <w:shd w:val="clear" w:color="auto" w:fill="auto"/>
            <w:vAlign w:val="center"/>
          </w:tcPr>
          <w:p w14:paraId="6A6C8D48"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五、蔬菜类（含菜用瓜）</w:t>
            </w:r>
          </w:p>
        </w:tc>
        <w:tc>
          <w:tcPr>
            <w:tcW w:w="508" w:type="pct"/>
            <w:shd w:val="clear" w:color="auto" w:fill="auto"/>
            <w:noWrap/>
            <w:vAlign w:val="bottom"/>
          </w:tcPr>
          <w:p w14:paraId="6174F19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401</w:t>
            </w:r>
          </w:p>
        </w:tc>
        <w:tc>
          <w:tcPr>
            <w:tcW w:w="508" w:type="pct"/>
            <w:shd w:val="clear" w:color="auto" w:fill="auto"/>
            <w:noWrap/>
            <w:vAlign w:val="bottom"/>
          </w:tcPr>
          <w:p w14:paraId="5E6570BE"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417</w:t>
            </w:r>
          </w:p>
        </w:tc>
        <w:tc>
          <w:tcPr>
            <w:tcW w:w="713" w:type="pct"/>
            <w:shd w:val="clear" w:color="auto" w:fill="auto"/>
            <w:noWrap/>
            <w:vAlign w:val="bottom"/>
          </w:tcPr>
          <w:p w14:paraId="74A31405"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w:t>
            </w:r>
          </w:p>
        </w:tc>
        <w:tc>
          <w:tcPr>
            <w:tcW w:w="713" w:type="pct"/>
            <w:shd w:val="clear" w:color="auto" w:fill="auto"/>
            <w:noWrap/>
            <w:vAlign w:val="bottom"/>
          </w:tcPr>
          <w:p w14:paraId="2F43EC5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27</w:t>
            </w:r>
          </w:p>
        </w:tc>
        <w:tc>
          <w:tcPr>
            <w:tcW w:w="508" w:type="pct"/>
            <w:shd w:val="clear" w:color="auto" w:fill="auto"/>
            <w:noWrap/>
            <w:vAlign w:val="bottom"/>
          </w:tcPr>
          <w:p w14:paraId="5BCEAE6E"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18</w:t>
            </w:r>
          </w:p>
        </w:tc>
        <w:tc>
          <w:tcPr>
            <w:tcW w:w="508" w:type="pct"/>
            <w:shd w:val="clear" w:color="auto" w:fill="auto"/>
            <w:noWrap/>
            <w:vAlign w:val="bottom"/>
          </w:tcPr>
          <w:p w14:paraId="2306903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866</w:t>
            </w:r>
          </w:p>
        </w:tc>
      </w:tr>
      <w:tr w:rsidR="001B18E7" w14:paraId="72D5C006" w14:textId="77777777">
        <w:trPr>
          <w:trHeight w:val="300"/>
        </w:trPr>
        <w:tc>
          <w:tcPr>
            <w:tcW w:w="1538" w:type="pct"/>
            <w:shd w:val="clear" w:color="auto" w:fill="auto"/>
            <w:vAlign w:val="center"/>
          </w:tcPr>
          <w:p w14:paraId="645C1161"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六、瓜果类</w:t>
            </w:r>
          </w:p>
        </w:tc>
        <w:tc>
          <w:tcPr>
            <w:tcW w:w="508" w:type="pct"/>
            <w:shd w:val="clear" w:color="auto" w:fill="auto"/>
            <w:noWrap/>
            <w:vAlign w:val="bottom"/>
          </w:tcPr>
          <w:p w14:paraId="3B139A9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192</w:t>
            </w:r>
          </w:p>
        </w:tc>
        <w:tc>
          <w:tcPr>
            <w:tcW w:w="508" w:type="pct"/>
            <w:shd w:val="clear" w:color="auto" w:fill="auto"/>
            <w:noWrap/>
            <w:vAlign w:val="bottom"/>
          </w:tcPr>
          <w:p w14:paraId="7A1D8ED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32</w:t>
            </w:r>
          </w:p>
        </w:tc>
        <w:tc>
          <w:tcPr>
            <w:tcW w:w="713" w:type="pct"/>
            <w:shd w:val="clear" w:color="auto" w:fill="auto"/>
            <w:noWrap/>
            <w:vAlign w:val="bottom"/>
          </w:tcPr>
          <w:p w14:paraId="5AFD5945"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4568874"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46BDA28E"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7412084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224</w:t>
            </w:r>
          </w:p>
        </w:tc>
      </w:tr>
      <w:tr w:rsidR="001B18E7" w14:paraId="557F4CAB" w14:textId="77777777">
        <w:trPr>
          <w:trHeight w:val="300"/>
        </w:trPr>
        <w:tc>
          <w:tcPr>
            <w:tcW w:w="1538" w:type="pct"/>
            <w:shd w:val="clear" w:color="auto" w:fill="auto"/>
            <w:vAlign w:val="center"/>
          </w:tcPr>
          <w:p w14:paraId="0D3493CE"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其中</w:t>
            </w:r>
            <w:r>
              <w:rPr>
                <w:rFonts w:ascii="Times New Roman" w:eastAsia="仿宋" w:hAnsi="Times New Roman" w:cs="Times New Roman"/>
                <w:kern w:val="0"/>
                <w:szCs w:val="21"/>
                <w:lang w:bidi="ar"/>
              </w:rPr>
              <w:t>:</w:t>
            </w:r>
            <w:r>
              <w:rPr>
                <w:rFonts w:ascii="Times New Roman" w:eastAsia="仿宋" w:hAnsi="Times New Roman" w:cs="Times New Roman"/>
                <w:kern w:val="0"/>
                <w:szCs w:val="21"/>
                <w:lang w:bidi="ar"/>
              </w:rPr>
              <w:t>西瓜</w:t>
            </w:r>
          </w:p>
        </w:tc>
        <w:tc>
          <w:tcPr>
            <w:tcW w:w="508" w:type="pct"/>
            <w:shd w:val="clear" w:color="auto" w:fill="auto"/>
            <w:noWrap/>
            <w:vAlign w:val="bottom"/>
          </w:tcPr>
          <w:p w14:paraId="3516EF6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146</w:t>
            </w:r>
          </w:p>
        </w:tc>
        <w:tc>
          <w:tcPr>
            <w:tcW w:w="508" w:type="pct"/>
            <w:shd w:val="clear" w:color="auto" w:fill="auto"/>
            <w:noWrap/>
            <w:vAlign w:val="center"/>
          </w:tcPr>
          <w:p w14:paraId="4BEBD4CE"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32</w:t>
            </w:r>
          </w:p>
        </w:tc>
        <w:tc>
          <w:tcPr>
            <w:tcW w:w="713" w:type="pct"/>
            <w:shd w:val="clear" w:color="auto" w:fill="auto"/>
            <w:noWrap/>
            <w:vAlign w:val="bottom"/>
          </w:tcPr>
          <w:p w14:paraId="314FC31F"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5BFD3F65"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1D75FC4E"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525D046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178</w:t>
            </w:r>
          </w:p>
        </w:tc>
      </w:tr>
      <w:tr w:rsidR="001B18E7" w14:paraId="79D1ECE3" w14:textId="77777777">
        <w:trPr>
          <w:trHeight w:val="300"/>
        </w:trPr>
        <w:tc>
          <w:tcPr>
            <w:tcW w:w="1538" w:type="pct"/>
            <w:shd w:val="clear" w:color="auto" w:fill="auto"/>
            <w:vAlign w:val="center"/>
          </w:tcPr>
          <w:p w14:paraId="0FAD271F"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甜瓜</w:t>
            </w:r>
          </w:p>
        </w:tc>
        <w:tc>
          <w:tcPr>
            <w:tcW w:w="508" w:type="pct"/>
            <w:shd w:val="clear" w:color="auto" w:fill="auto"/>
            <w:noWrap/>
            <w:vAlign w:val="bottom"/>
          </w:tcPr>
          <w:p w14:paraId="00C2926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46</w:t>
            </w:r>
          </w:p>
        </w:tc>
        <w:tc>
          <w:tcPr>
            <w:tcW w:w="508" w:type="pct"/>
            <w:shd w:val="clear" w:color="auto" w:fill="auto"/>
            <w:noWrap/>
            <w:vAlign w:val="bottom"/>
          </w:tcPr>
          <w:p w14:paraId="437821FC"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72BC97D6"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819E97F"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251F979D"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480819C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46</w:t>
            </w:r>
          </w:p>
        </w:tc>
      </w:tr>
      <w:tr w:rsidR="001B18E7" w14:paraId="52D1A50C" w14:textId="77777777">
        <w:trPr>
          <w:trHeight w:val="300"/>
        </w:trPr>
        <w:tc>
          <w:tcPr>
            <w:tcW w:w="1538" w:type="pct"/>
            <w:shd w:val="clear" w:color="auto" w:fill="auto"/>
            <w:vAlign w:val="center"/>
          </w:tcPr>
          <w:p w14:paraId="0579BB80"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十二、其他农作物</w:t>
            </w:r>
          </w:p>
        </w:tc>
        <w:tc>
          <w:tcPr>
            <w:tcW w:w="508" w:type="pct"/>
            <w:shd w:val="clear" w:color="auto" w:fill="auto"/>
            <w:noWrap/>
            <w:vAlign w:val="bottom"/>
          </w:tcPr>
          <w:p w14:paraId="2A1ADADE"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34B476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w:t>
            </w:r>
          </w:p>
        </w:tc>
        <w:tc>
          <w:tcPr>
            <w:tcW w:w="713" w:type="pct"/>
            <w:shd w:val="clear" w:color="auto" w:fill="auto"/>
            <w:noWrap/>
            <w:vAlign w:val="bottom"/>
          </w:tcPr>
          <w:p w14:paraId="59FFCCBB"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55DFB40"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417C8D82"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0</w:t>
            </w:r>
          </w:p>
        </w:tc>
        <w:tc>
          <w:tcPr>
            <w:tcW w:w="508" w:type="pct"/>
            <w:shd w:val="clear" w:color="auto" w:fill="auto"/>
            <w:noWrap/>
            <w:vAlign w:val="bottom"/>
          </w:tcPr>
          <w:p w14:paraId="624D841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w:t>
            </w:r>
          </w:p>
        </w:tc>
      </w:tr>
    </w:tbl>
    <w:p w14:paraId="4FB5A1C3" w14:textId="77777777" w:rsidR="001B18E7" w:rsidRDefault="00000000">
      <w:pPr>
        <w:autoSpaceDE w:val="0"/>
        <w:autoSpaceDN w:val="0"/>
        <w:jc w:val="center"/>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表</w:t>
      </w:r>
      <w:r>
        <w:rPr>
          <w:rFonts w:ascii="Times New Roman" w:eastAsia="仿宋" w:hAnsi="Times New Roman" w:cs="Times New Roman"/>
          <w:b/>
          <w:bCs/>
          <w:kern w:val="0"/>
          <w:sz w:val="28"/>
          <w:szCs w:val="28"/>
        </w:rPr>
        <w:t xml:space="preserve">2.2-2   </w:t>
      </w:r>
      <w:r>
        <w:rPr>
          <w:rFonts w:ascii="Times New Roman" w:eastAsia="仿宋" w:hAnsi="Times New Roman" w:cs="Times New Roman"/>
          <w:b/>
          <w:bCs/>
          <w:kern w:val="0"/>
          <w:sz w:val="28"/>
          <w:szCs w:val="28"/>
        </w:rPr>
        <w:t>经开区粮食作物产量</w:t>
      </w:r>
      <w:r>
        <w:rPr>
          <w:rFonts w:ascii="Times New Roman" w:eastAsia="仿宋" w:hAnsi="Times New Roman" w:cs="Times New Roman"/>
          <w:b/>
          <w:bCs/>
          <w:kern w:val="0"/>
          <w:sz w:val="28"/>
          <w:szCs w:val="28"/>
        </w:rPr>
        <w:t xml:space="preserve">  </w:t>
      </w:r>
      <w:r>
        <w:rPr>
          <w:rFonts w:ascii="Times New Roman" w:eastAsia="仿宋" w:hAnsi="Times New Roman" w:cs="Times New Roman"/>
          <w:b/>
          <w:bCs/>
          <w:kern w:val="0"/>
          <w:sz w:val="28"/>
          <w:szCs w:val="28"/>
        </w:rPr>
        <w:t>单位：吨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846"/>
        <w:gridCol w:w="2176"/>
        <w:gridCol w:w="2176"/>
        <w:gridCol w:w="2106"/>
      </w:tblGrid>
      <w:tr w:rsidR="001B18E7" w14:paraId="7B551200" w14:textId="77777777">
        <w:trPr>
          <w:trHeight w:val="660"/>
        </w:trPr>
        <w:tc>
          <w:tcPr>
            <w:tcW w:w="0" w:type="auto"/>
            <w:gridSpan w:val="2"/>
            <w:shd w:val="clear" w:color="auto" w:fill="auto"/>
            <w:vAlign w:val="center"/>
          </w:tcPr>
          <w:p w14:paraId="060B9EF8"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作物种类</w:t>
            </w:r>
          </w:p>
        </w:tc>
        <w:tc>
          <w:tcPr>
            <w:tcW w:w="0" w:type="auto"/>
            <w:shd w:val="clear" w:color="auto" w:fill="auto"/>
            <w:vAlign w:val="center"/>
          </w:tcPr>
          <w:p w14:paraId="06DE3D81"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樵舍镇种植产量（吨</w:t>
            </w:r>
            <w:r>
              <w:rPr>
                <w:rFonts w:ascii="Times New Roman" w:eastAsia="仿宋" w:hAnsi="Times New Roman" w:cs="Times New Roman"/>
                <w:kern w:val="0"/>
                <w:szCs w:val="21"/>
                <w:lang w:bidi="ar"/>
              </w:rPr>
              <w:t>)</w:t>
            </w:r>
          </w:p>
        </w:tc>
        <w:tc>
          <w:tcPr>
            <w:tcW w:w="0" w:type="auto"/>
            <w:shd w:val="clear" w:color="auto" w:fill="auto"/>
            <w:vAlign w:val="center"/>
          </w:tcPr>
          <w:p w14:paraId="16EA3430"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乐化镇种植产量（吨</w:t>
            </w:r>
            <w:r>
              <w:rPr>
                <w:rFonts w:ascii="Times New Roman" w:eastAsia="仿宋" w:hAnsi="Times New Roman" w:cs="Times New Roman"/>
                <w:kern w:val="0"/>
                <w:szCs w:val="21"/>
                <w:lang w:bidi="ar"/>
              </w:rPr>
              <w:t>)</w:t>
            </w:r>
          </w:p>
        </w:tc>
        <w:tc>
          <w:tcPr>
            <w:tcW w:w="0" w:type="auto"/>
            <w:shd w:val="clear" w:color="auto" w:fill="auto"/>
            <w:noWrap/>
            <w:vAlign w:val="center"/>
          </w:tcPr>
          <w:p w14:paraId="31E0E35D"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蛟桥街道、白水湖</w:t>
            </w:r>
          </w:p>
          <w:p w14:paraId="1B7F3D08"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管理处、冠山管理处</w:t>
            </w:r>
          </w:p>
        </w:tc>
      </w:tr>
      <w:tr w:rsidR="001B18E7" w14:paraId="44052576" w14:textId="77777777">
        <w:trPr>
          <w:trHeight w:val="360"/>
        </w:trPr>
        <w:tc>
          <w:tcPr>
            <w:tcW w:w="0" w:type="auto"/>
            <w:vMerge w:val="restart"/>
            <w:shd w:val="clear" w:color="auto" w:fill="auto"/>
            <w:vAlign w:val="center"/>
          </w:tcPr>
          <w:p w14:paraId="09A08FC0"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大田作物</w:t>
            </w:r>
          </w:p>
        </w:tc>
        <w:tc>
          <w:tcPr>
            <w:tcW w:w="0" w:type="auto"/>
            <w:shd w:val="clear" w:color="auto" w:fill="auto"/>
            <w:vAlign w:val="center"/>
          </w:tcPr>
          <w:p w14:paraId="6FB77511"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水稻</w:t>
            </w:r>
          </w:p>
        </w:tc>
        <w:tc>
          <w:tcPr>
            <w:tcW w:w="0" w:type="auto"/>
            <w:shd w:val="clear" w:color="auto" w:fill="auto"/>
            <w:vAlign w:val="center"/>
          </w:tcPr>
          <w:p w14:paraId="6C12EF7B"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21087.92</w:t>
            </w:r>
          </w:p>
        </w:tc>
        <w:tc>
          <w:tcPr>
            <w:tcW w:w="0" w:type="auto"/>
            <w:shd w:val="clear" w:color="auto" w:fill="auto"/>
            <w:vAlign w:val="center"/>
          </w:tcPr>
          <w:p w14:paraId="2D7A2783"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8601</w:t>
            </w:r>
          </w:p>
        </w:tc>
        <w:tc>
          <w:tcPr>
            <w:tcW w:w="0" w:type="auto"/>
            <w:shd w:val="clear" w:color="auto" w:fill="auto"/>
            <w:vAlign w:val="center"/>
          </w:tcPr>
          <w:p w14:paraId="424AA0BC"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3433</w:t>
            </w:r>
          </w:p>
        </w:tc>
      </w:tr>
      <w:tr w:rsidR="001B18E7" w14:paraId="5FC47046" w14:textId="77777777">
        <w:trPr>
          <w:trHeight w:val="330"/>
        </w:trPr>
        <w:tc>
          <w:tcPr>
            <w:tcW w:w="0" w:type="auto"/>
            <w:vMerge/>
            <w:shd w:val="clear" w:color="auto" w:fill="auto"/>
            <w:vAlign w:val="center"/>
          </w:tcPr>
          <w:p w14:paraId="147AFF8E"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4DAA9C56"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大豆</w:t>
            </w:r>
          </w:p>
        </w:tc>
        <w:tc>
          <w:tcPr>
            <w:tcW w:w="0" w:type="auto"/>
            <w:shd w:val="clear" w:color="auto" w:fill="auto"/>
            <w:vAlign w:val="center"/>
          </w:tcPr>
          <w:p w14:paraId="253C8076"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235.3</w:t>
            </w:r>
          </w:p>
        </w:tc>
        <w:tc>
          <w:tcPr>
            <w:tcW w:w="0" w:type="auto"/>
            <w:shd w:val="clear" w:color="auto" w:fill="auto"/>
            <w:vAlign w:val="center"/>
          </w:tcPr>
          <w:p w14:paraId="1D18F3F4"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1260</w:t>
            </w:r>
          </w:p>
        </w:tc>
        <w:tc>
          <w:tcPr>
            <w:tcW w:w="0" w:type="auto"/>
            <w:shd w:val="clear" w:color="auto" w:fill="auto"/>
            <w:noWrap/>
            <w:vAlign w:val="center"/>
          </w:tcPr>
          <w:p w14:paraId="61539D3F"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r>
      <w:tr w:rsidR="001B18E7" w14:paraId="2838AD3D" w14:textId="77777777">
        <w:trPr>
          <w:trHeight w:val="345"/>
        </w:trPr>
        <w:tc>
          <w:tcPr>
            <w:tcW w:w="0" w:type="auto"/>
            <w:vMerge w:val="restart"/>
            <w:shd w:val="clear" w:color="auto" w:fill="auto"/>
            <w:vAlign w:val="center"/>
          </w:tcPr>
          <w:p w14:paraId="0E1406F9"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蔬菜</w:t>
            </w:r>
          </w:p>
        </w:tc>
        <w:tc>
          <w:tcPr>
            <w:tcW w:w="0" w:type="auto"/>
            <w:shd w:val="clear" w:color="auto" w:fill="auto"/>
            <w:vAlign w:val="center"/>
          </w:tcPr>
          <w:p w14:paraId="315C3442"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黄瓜</w:t>
            </w:r>
          </w:p>
        </w:tc>
        <w:tc>
          <w:tcPr>
            <w:tcW w:w="0" w:type="auto"/>
            <w:shd w:val="clear" w:color="auto" w:fill="auto"/>
            <w:vAlign w:val="center"/>
          </w:tcPr>
          <w:p w14:paraId="394D8B7D"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339</w:t>
            </w:r>
          </w:p>
        </w:tc>
        <w:tc>
          <w:tcPr>
            <w:tcW w:w="0" w:type="auto"/>
            <w:shd w:val="clear" w:color="auto" w:fill="auto"/>
            <w:vAlign w:val="center"/>
          </w:tcPr>
          <w:p w14:paraId="6EED0722"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16</w:t>
            </w:r>
          </w:p>
        </w:tc>
        <w:tc>
          <w:tcPr>
            <w:tcW w:w="0" w:type="auto"/>
            <w:vMerge w:val="restart"/>
            <w:shd w:val="clear" w:color="auto" w:fill="auto"/>
            <w:noWrap/>
            <w:vAlign w:val="center"/>
          </w:tcPr>
          <w:p w14:paraId="1637A38F"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蔬菜</w:t>
            </w:r>
            <w:r>
              <w:rPr>
                <w:rFonts w:ascii="Times New Roman" w:eastAsia="仿宋" w:hAnsi="Times New Roman" w:cs="Times New Roman"/>
                <w:kern w:val="0"/>
                <w:szCs w:val="21"/>
                <w:lang w:bidi="ar"/>
              </w:rPr>
              <w:t>2846</w:t>
            </w:r>
            <w:r>
              <w:rPr>
                <w:rFonts w:ascii="Times New Roman" w:eastAsia="仿宋" w:hAnsi="Times New Roman" w:cs="Times New Roman"/>
                <w:kern w:val="0"/>
                <w:szCs w:val="21"/>
                <w:lang w:bidi="ar"/>
              </w:rPr>
              <w:t>吨、</w:t>
            </w:r>
          </w:p>
          <w:p w14:paraId="6F8A5055"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瓜果类</w:t>
            </w:r>
            <w:r>
              <w:rPr>
                <w:rFonts w:ascii="Times New Roman" w:eastAsia="仿宋" w:hAnsi="Times New Roman" w:cs="Times New Roman"/>
                <w:kern w:val="0"/>
                <w:szCs w:val="21"/>
                <w:lang w:bidi="ar"/>
              </w:rPr>
              <w:t>260</w:t>
            </w:r>
            <w:r>
              <w:rPr>
                <w:rFonts w:ascii="Times New Roman" w:eastAsia="仿宋" w:hAnsi="Times New Roman" w:cs="Times New Roman"/>
                <w:kern w:val="0"/>
                <w:szCs w:val="21"/>
                <w:lang w:bidi="ar"/>
              </w:rPr>
              <w:t>吨</w:t>
            </w:r>
          </w:p>
        </w:tc>
      </w:tr>
      <w:tr w:rsidR="001B18E7" w14:paraId="4342A38A" w14:textId="77777777">
        <w:trPr>
          <w:trHeight w:val="360"/>
        </w:trPr>
        <w:tc>
          <w:tcPr>
            <w:tcW w:w="0" w:type="auto"/>
            <w:vMerge/>
            <w:shd w:val="clear" w:color="auto" w:fill="auto"/>
            <w:vAlign w:val="center"/>
          </w:tcPr>
          <w:p w14:paraId="215AC76B"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32A10793"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青椒</w:t>
            </w:r>
          </w:p>
        </w:tc>
        <w:tc>
          <w:tcPr>
            <w:tcW w:w="0" w:type="auto"/>
            <w:shd w:val="clear" w:color="auto" w:fill="auto"/>
            <w:vAlign w:val="center"/>
          </w:tcPr>
          <w:p w14:paraId="66AC529D"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33</w:t>
            </w:r>
          </w:p>
        </w:tc>
        <w:tc>
          <w:tcPr>
            <w:tcW w:w="0" w:type="auto"/>
            <w:shd w:val="clear" w:color="auto" w:fill="auto"/>
            <w:vAlign w:val="center"/>
          </w:tcPr>
          <w:p w14:paraId="7BEA446C"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15</w:t>
            </w:r>
          </w:p>
        </w:tc>
        <w:tc>
          <w:tcPr>
            <w:tcW w:w="0" w:type="auto"/>
            <w:vMerge/>
            <w:shd w:val="clear" w:color="auto" w:fill="auto"/>
            <w:noWrap/>
            <w:vAlign w:val="center"/>
          </w:tcPr>
          <w:p w14:paraId="654FD8F2"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6A7BE4B7" w14:textId="77777777">
        <w:trPr>
          <w:trHeight w:val="330"/>
        </w:trPr>
        <w:tc>
          <w:tcPr>
            <w:tcW w:w="0" w:type="auto"/>
            <w:vMerge/>
            <w:shd w:val="clear" w:color="auto" w:fill="auto"/>
            <w:vAlign w:val="center"/>
          </w:tcPr>
          <w:p w14:paraId="6E88C6FD"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1046BA4B"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茄子</w:t>
            </w:r>
          </w:p>
        </w:tc>
        <w:tc>
          <w:tcPr>
            <w:tcW w:w="0" w:type="auto"/>
            <w:shd w:val="clear" w:color="auto" w:fill="auto"/>
            <w:vAlign w:val="center"/>
          </w:tcPr>
          <w:p w14:paraId="046595C2"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134</w:t>
            </w:r>
          </w:p>
        </w:tc>
        <w:tc>
          <w:tcPr>
            <w:tcW w:w="0" w:type="auto"/>
            <w:shd w:val="clear" w:color="auto" w:fill="auto"/>
            <w:vAlign w:val="center"/>
          </w:tcPr>
          <w:p w14:paraId="482EE408"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6</w:t>
            </w:r>
          </w:p>
        </w:tc>
        <w:tc>
          <w:tcPr>
            <w:tcW w:w="0" w:type="auto"/>
            <w:vMerge/>
            <w:shd w:val="clear" w:color="auto" w:fill="auto"/>
            <w:noWrap/>
            <w:vAlign w:val="center"/>
          </w:tcPr>
          <w:p w14:paraId="49EED55B"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0714E1C4" w14:textId="77777777">
        <w:trPr>
          <w:trHeight w:val="330"/>
        </w:trPr>
        <w:tc>
          <w:tcPr>
            <w:tcW w:w="0" w:type="auto"/>
            <w:vMerge/>
            <w:shd w:val="clear" w:color="auto" w:fill="auto"/>
            <w:vAlign w:val="center"/>
          </w:tcPr>
          <w:p w14:paraId="2E022676"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238A3883"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大白菜</w:t>
            </w:r>
          </w:p>
        </w:tc>
        <w:tc>
          <w:tcPr>
            <w:tcW w:w="0" w:type="auto"/>
            <w:shd w:val="clear" w:color="auto" w:fill="auto"/>
            <w:vAlign w:val="center"/>
          </w:tcPr>
          <w:p w14:paraId="08A6C38C"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1600</w:t>
            </w:r>
          </w:p>
        </w:tc>
        <w:tc>
          <w:tcPr>
            <w:tcW w:w="0" w:type="auto"/>
            <w:shd w:val="clear" w:color="auto" w:fill="auto"/>
            <w:vAlign w:val="center"/>
          </w:tcPr>
          <w:p w14:paraId="00A8900E"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14</w:t>
            </w:r>
          </w:p>
        </w:tc>
        <w:tc>
          <w:tcPr>
            <w:tcW w:w="0" w:type="auto"/>
            <w:vMerge/>
            <w:shd w:val="clear" w:color="auto" w:fill="auto"/>
            <w:noWrap/>
            <w:vAlign w:val="center"/>
          </w:tcPr>
          <w:p w14:paraId="5DAB136B"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2E6F8949" w14:textId="77777777">
        <w:trPr>
          <w:trHeight w:val="330"/>
        </w:trPr>
        <w:tc>
          <w:tcPr>
            <w:tcW w:w="0" w:type="auto"/>
            <w:vMerge/>
            <w:shd w:val="clear" w:color="auto" w:fill="auto"/>
            <w:vAlign w:val="center"/>
          </w:tcPr>
          <w:p w14:paraId="4725DEBD"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12DEDDE4"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萝卜</w:t>
            </w:r>
          </w:p>
        </w:tc>
        <w:tc>
          <w:tcPr>
            <w:tcW w:w="0" w:type="auto"/>
            <w:shd w:val="clear" w:color="auto" w:fill="auto"/>
            <w:vAlign w:val="center"/>
          </w:tcPr>
          <w:p w14:paraId="0AF33685"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1866</w:t>
            </w:r>
          </w:p>
        </w:tc>
        <w:tc>
          <w:tcPr>
            <w:tcW w:w="0" w:type="auto"/>
            <w:shd w:val="clear" w:color="auto" w:fill="auto"/>
            <w:vAlign w:val="center"/>
          </w:tcPr>
          <w:p w14:paraId="2F7F32C2"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22</w:t>
            </w:r>
          </w:p>
        </w:tc>
        <w:tc>
          <w:tcPr>
            <w:tcW w:w="0" w:type="auto"/>
            <w:vMerge/>
            <w:shd w:val="clear" w:color="auto" w:fill="auto"/>
            <w:noWrap/>
            <w:vAlign w:val="center"/>
          </w:tcPr>
          <w:p w14:paraId="3DCAF6EC"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5E56DA37" w14:textId="77777777">
        <w:trPr>
          <w:trHeight w:val="330"/>
        </w:trPr>
        <w:tc>
          <w:tcPr>
            <w:tcW w:w="0" w:type="auto"/>
            <w:vMerge/>
            <w:shd w:val="clear" w:color="auto" w:fill="auto"/>
            <w:vAlign w:val="center"/>
          </w:tcPr>
          <w:p w14:paraId="07F28F4A"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7F6FAE38"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大葱</w:t>
            </w:r>
          </w:p>
        </w:tc>
        <w:tc>
          <w:tcPr>
            <w:tcW w:w="0" w:type="auto"/>
            <w:shd w:val="clear" w:color="auto" w:fill="auto"/>
            <w:vAlign w:val="center"/>
          </w:tcPr>
          <w:p w14:paraId="7A7B9E37"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64</w:t>
            </w:r>
          </w:p>
        </w:tc>
        <w:tc>
          <w:tcPr>
            <w:tcW w:w="0" w:type="auto"/>
            <w:shd w:val="clear" w:color="auto" w:fill="auto"/>
            <w:noWrap/>
            <w:vAlign w:val="center"/>
          </w:tcPr>
          <w:p w14:paraId="73719831"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0" w:type="auto"/>
            <w:vMerge/>
            <w:shd w:val="clear" w:color="auto" w:fill="auto"/>
            <w:noWrap/>
            <w:vAlign w:val="center"/>
          </w:tcPr>
          <w:p w14:paraId="67E88583"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3C769269" w14:textId="77777777">
        <w:trPr>
          <w:trHeight w:val="330"/>
        </w:trPr>
        <w:tc>
          <w:tcPr>
            <w:tcW w:w="0" w:type="auto"/>
            <w:vMerge/>
            <w:shd w:val="clear" w:color="auto" w:fill="auto"/>
            <w:vAlign w:val="center"/>
          </w:tcPr>
          <w:p w14:paraId="44FE51D6"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6B96611F"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大蒜</w:t>
            </w:r>
          </w:p>
        </w:tc>
        <w:tc>
          <w:tcPr>
            <w:tcW w:w="0" w:type="auto"/>
            <w:shd w:val="clear" w:color="auto" w:fill="auto"/>
            <w:vAlign w:val="center"/>
          </w:tcPr>
          <w:p w14:paraId="0318CF10"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296</w:t>
            </w:r>
          </w:p>
        </w:tc>
        <w:tc>
          <w:tcPr>
            <w:tcW w:w="0" w:type="auto"/>
            <w:shd w:val="clear" w:color="auto" w:fill="auto"/>
            <w:vAlign w:val="center"/>
          </w:tcPr>
          <w:p w14:paraId="69CC4265"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11</w:t>
            </w:r>
          </w:p>
        </w:tc>
        <w:tc>
          <w:tcPr>
            <w:tcW w:w="0" w:type="auto"/>
            <w:vMerge/>
            <w:shd w:val="clear" w:color="auto" w:fill="auto"/>
            <w:noWrap/>
            <w:vAlign w:val="center"/>
          </w:tcPr>
          <w:p w14:paraId="5C1C15A0"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5D9B2111" w14:textId="77777777">
        <w:trPr>
          <w:trHeight w:val="330"/>
        </w:trPr>
        <w:tc>
          <w:tcPr>
            <w:tcW w:w="0" w:type="auto"/>
            <w:vMerge/>
            <w:shd w:val="clear" w:color="auto" w:fill="auto"/>
            <w:vAlign w:val="center"/>
          </w:tcPr>
          <w:p w14:paraId="2BDBA694"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24924CD7"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梨</w:t>
            </w:r>
          </w:p>
        </w:tc>
        <w:tc>
          <w:tcPr>
            <w:tcW w:w="0" w:type="auto"/>
            <w:shd w:val="clear" w:color="auto" w:fill="auto"/>
            <w:vAlign w:val="center"/>
          </w:tcPr>
          <w:p w14:paraId="1B9A9C1D"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15</w:t>
            </w:r>
          </w:p>
        </w:tc>
        <w:tc>
          <w:tcPr>
            <w:tcW w:w="0" w:type="auto"/>
            <w:shd w:val="clear" w:color="auto" w:fill="auto"/>
            <w:noWrap/>
            <w:vAlign w:val="center"/>
          </w:tcPr>
          <w:p w14:paraId="1563CD5E"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0" w:type="auto"/>
            <w:vMerge/>
            <w:shd w:val="clear" w:color="auto" w:fill="auto"/>
            <w:noWrap/>
            <w:vAlign w:val="center"/>
          </w:tcPr>
          <w:p w14:paraId="30CA57E8"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7A7ADAB0" w14:textId="77777777">
        <w:trPr>
          <w:trHeight w:val="330"/>
        </w:trPr>
        <w:tc>
          <w:tcPr>
            <w:tcW w:w="0" w:type="auto"/>
            <w:vMerge/>
            <w:shd w:val="clear" w:color="auto" w:fill="auto"/>
            <w:vAlign w:val="center"/>
          </w:tcPr>
          <w:p w14:paraId="23507573"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60B6824F"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柑桔</w:t>
            </w:r>
          </w:p>
        </w:tc>
        <w:tc>
          <w:tcPr>
            <w:tcW w:w="0" w:type="auto"/>
            <w:shd w:val="clear" w:color="auto" w:fill="auto"/>
            <w:vAlign w:val="center"/>
          </w:tcPr>
          <w:p w14:paraId="54B2001E"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202</w:t>
            </w:r>
          </w:p>
        </w:tc>
        <w:tc>
          <w:tcPr>
            <w:tcW w:w="0" w:type="auto"/>
            <w:shd w:val="clear" w:color="auto" w:fill="auto"/>
            <w:vAlign w:val="center"/>
          </w:tcPr>
          <w:p w14:paraId="4BBB5C8F"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385</w:t>
            </w:r>
          </w:p>
        </w:tc>
        <w:tc>
          <w:tcPr>
            <w:tcW w:w="0" w:type="auto"/>
            <w:vMerge/>
            <w:shd w:val="clear" w:color="auto" w:fill="auto"/>
            <w:noWrap/>
            <w:vAlign w:val="center"/>
          </w:tcPr>
          <w:p w14:paraId="6DDAB5BC"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3F94AA59" w14:textId="77777777">
        <w:trPr>
          <w:trHeight w:val="345"/>
        </w:trPr>
        <w:tc>
          <w:tcPr>
            <w:tcW w:w="0" w:type="auto"/>
            <w:vMerge/>
            <w:shd w:val="clear" w:color="auto" w:fill="auto"/>
            <w:vAlign w:val="center"/>
          </w:tcPr>
          <w:p w14:paraId="562499A2"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5526B3E4"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马铃薯</w:t>
            </w:r>
          </w:p>
        </w:tc>
        <w:tc>
          <w:tcPr>
            <w:tcW w:w="0" w:type="auto"/>
            <w:shd w:val="clear" w:color="auto" w:fill="auto"/>
            <w:vAlign w:val="center"/>
          </w:tcPr>
          <w:p w14:paraId="48D01C14"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0" w:type="auto"/>
            <w:shd w:val="clear" w:color="auto" w:fill="auto"/>
            <w:vAlign w:val="center"/>
          </w:tcPr>
          <w:p w14:paraId="72D1F478"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750</w:t>
            </w:r>
          </w:p>
        </w:tc>
        <w:tc>
          <w:tcPr>
            <w:tcW w:w="0" w:type="auto"/>
            <w:vMerge/>
            <w:shd w:val="clear" w:color="auto" w:fill="auto"/>
            <w:noWrap/>
            <w:vAlign w:val="center"/>
          </w:tcPr>
          <w:p w14:paraId="7B9C8B30"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0BA8BE46" w14:textId="77777777">
        <w:trPr>
          <w:trHeight w:val="345"/>
        </w:trPr>
        <w:tc>
          <w:tcPr>
            <w:tcW w:w="0" w:type="auto"/>
            <w:vMerge/>
            <w:shd w:val="clear" w:color="auto" w:fill="auto"/>
            <w:vAlign w:val="center"/>
          </w:tcPr>
          <w:p w14:paraId="4557E030" w14:textId="77777777" w:rsidR="001B18E7" w:rsidRDefault="001B18E7">
            <w:pPr>
              <w:jc w:val="center"/>
              <w:rPr>
                <w:rFonts w:ascii="Times New Roman" w:eastAsia="仿宋" w:hAnsi="Times New Roman" w:cs="Times New Roman"/>
                <w:szCs w:val="21"/>
              </w:rPr>
            </w:pPr>
          </w:p>
        </w:tc>
        <w:tc>
          <w:tcPr>
            <w:tcW w:w="0" w:type="auto"/>
            <w:shd w:val="clear" w:color="auto" w:fill="auto"/>
            <w:vAlign w:val="center"/>
          </w:tcPr>
          <w:p w14:paraId="574072B1"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番茄</w:t>
            </w:r>
          </w:p>
        </w:tc>
        <w:tc>
          <w:tcPr>
            <w:tcW w:w="0" w:type="auto"/>
            <w:shd w:val="clear" w:color="auto" w:fill="auto"/>
            <w:vAlign w:val="center"/>
          </w:tcPr>
          <w:p w14:paraId="5E7CE7A9"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0" w:type="auto"/>
            <w:shd w:val="clear" w:color="auto" w:fill="auto"/>
            <w:vAlign w:val="center"/>
          </w:tcPr>
          <w:p w14:paraId="78D025CB"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8</w:t>
            </w:r>
          </w:p>
        </w:tc>
        <w:tc>
          <w:tcPr>
            <w:tcW w:w="0" w:type="auto"/>
            <w:vMerge/>
            <w:shd w:val="clear" w:color="auto" w:fill="auto"/>
            <w:noWrap/>
            <w:vAlign w:val="center"/>
          </w:tcPr>
          <w:p w14:paraId="6446D00F"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62FEBBAA" w14:textId="77777777">
        <w:trPr>
          <w:trHeight w:val="345"/>
        </w:trPr>
        <w:tc>
          <w:tcPr>
            <w:tcW w:w="0" w:type="auto"/>
            <w:shd w:val="clear" w:color="auto" w:fill="auto"/>
            <w:vAlign w:val="center"/>
          </w:tcPr>
          <w:p w14:paraId="63982957"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经济作物</w:t>
            </w:r>
          </w:p>
        </w:tc>
        <w:tc>
          <w:tcPr>
            <w:tcW w:w="0" w:type="auto"/>
            <w:shd w:val="clear" w:color="auto" w:fill="auto"/>
            <w:vAlign w:val="center"/>
          </w:tcPr>
          <w:p w14:paraId="5F76EB5C"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油料</w:t>
            </w:r>
          </w:p>
        </w:tc>
        <w:tc>
          <w:tcPr>
            <w:tcW w:w="0" w:type="auto"/>
            <w:shd w:val="clear" w:color="auto" w:fill="auto"/>
            <w:vAlign w:val="center"/>
          </w:tcPr>
          <w:p w14:paraId="703012D1"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1482.06</w:t>
            </w:r>
          </w:p>
        </w:tc>
        <w:tc>
          <w:tcPr>
            <w:tcW w:w="0" w:type="auto"/>
            <w:shd w:val="clear" w:color="auto" w:fill="auto"/>
            <w:noWrap/>
            <w:vAlign w:val="center"/>
          </w:tcPr>
          <w:p w14:paraId="7F4ED96D"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0" w:type="auto"/>
            <w:shd w:val="clear" w:color="auto" w:fill="auto"/>
            <w:vAlign w:val="center"/>
          </w:tcPr>
          <w:p w14:paraId="0EF83465"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97</w:t>
            </w:r>
          </w:p>
        </w:tc>
      </w:tr>
      <w:tr w:rsidR="001B18E7" w14:paraId="301D1D05" w14:textId="77777777">
        <w:trPr>
          <w:trHeight w:val="330"/>
        </w:trPr>
        <w:tc>
          <w:tcPr>
            <w:tcW w:w="0" w:type="auto"/>
            <w:gridSpan w:val="2"/>
            <w:shd w:val="clear" w:color="auto" w:fill="auto"/>
            <w:noWrap/>
            <w:vAlign w:val="center"/>
          </w:tcPr>
          <w:p w14:paraId="617252B4" w14:textId="77777777" w:rsidR="001B18E7" w:rsidRDefault="00000000">
            <w:pPr>
              <w:jc w:val="center"/>
              <w:rPr>
                <w:rFonts w:ascii="Times New Roman" w:eastAsia="仿宋" w:hAnsi="Times New Roman" w:cs="Times New Roman"/>
                <w:szCs w:val="21"/>
              </w:rPr>
            </w:pPr>
            <w:r>
              <w:rPr>
                <w:rFonts w:ascii="Times New Roman" w:eastAsia="仿宋" w:hAnsi="Times New Roman" w:cs="Times New Roman"/>
                <w:kern w:val="0"/>
                <w:szCs w:val="21"/>
                <w:lang w:bidi="ar"/>
              </w:rPr>
              <w:t>合计</w:t>
            </w:r>
          </w:p>
        </w:tc>
        <w:tc>
          <w:tcPr>
            <w:tcW w:w="0" w:type="auto"/>
            <w:shd w:val="clear" w:color="auto" w:fill="auto"/>
            <w:noWrap/>
            <w:vAlign w:val="center"/>
          </w:tcPr>
          <w:p w14:paraId="79DBBD72"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27354.28</w:t>
            </w:r>
          </w:p>
        </w:tc>
        <w:tc>
          <w:tcPr>
            <w:tcW w:w="0" w:type="auto"/>
            <w:shd w:val="clear" w:color="auto" w:fill="auto"/>
            <w:noWrap/>
            <w:vAlign w:val="center"/>
          </w:tcPr>
          <w:p w14:paraId="7DFFBA7E"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11088</w:t>
            </w:r>
          </w:p>
        </w:tc>
        <w:tc>
          <w:tcPr>
            <w:tcW w:w="0" w:type="auto"/>
            <w:shd w:val="clear" w:color="auto" w:fill="auto"/>
            <w:noWrap/>
            <w:vAlign w:val="center"/>
          </w:tcPr>
          <w:p w14:paraId="56A26C2F"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6636</w:t>
            </w:r>
          </w:p>
        </w:tc>
      </w:tr>
    </w:tbl>
    <w:p w14:paraId="67EF0967" w14:textId="77777777" w:rsidR="001B18E7" w:rsidRDefault="00000000">
      <w:pPr>
        <w:jc w:val="left"/>
        <w:outlineLvl w:val="2"/>
        <w:rPr>
          <w:rFonts w:ascii="Times New Roman" w:eastAsia="仿宋" w:hAnsi="Times New Roman" w:cs="Times New Roman"/>
          <w:b/>
          <w:kern w:val="0"/>
          <w:sz w:val="30"/>
          <w:szCs w:val="30"/>
        </w:rPr>
      </w:pPr>
      <w:bookmarkStart w:id="26" w:name="_Toc28239"/>
      <w:bookmarkStart w:id="27" w:name="_Toc3983"/>
      <w:r>
        <w:rPr>
          <w:rFonts w:ascii="Times New Roman" w:eastAsia="仿宋" w:hAnsi="Times New Roman" w:cs="Times New Roman"/>
          <w:b/>
          <w:kern w:val="0"/>
          <w:sz w:val="30"/>
          <w:szCs w:val="30"/>
        </w:rPr>
        <w:t xml:space="preserve">2.2.3 </w:t>
      </w:r>
      <w:r>
        <w:rPr>
          <w:rFonts w:ascii="Times New Roman" w:eastAsia="仿宋" w:hAnsi="Times New Roman" w:cs="Times New Roman"/>
          <w:b/>
          <w:kern w:val="0"/>
          <w:sz w:val="30"/>
          <w:szCs w:val="30"/>
        </w:rPr>
        <w:t>土地利用概况</w:t>
      </w:r>
      <w:bookmarkEnd w:id="26"/>
      <w:bookmarkEnd w:id="27"/>
    </w:p>
    <w:p w14:paraId="5848A449" w14:textId="77777777" w:rsidR="001B18E7" w:rsidRDefault="00000000">
      <w:pPr>
        <w:pStyle w:val="a5"/>
        <w:spacing w:before="0" w:line="360" w:lineRule="auto"/>
        <w:ind w:left="0" w:firstLineChars="200" w:firstLine="560"/>
        <w:jc w:val="both"/>
        <w:rPr>
          <w:rFonts w:ascii="Times New Roman" w:eastAsia="仿宋_GB2312" w:cs="Times New Roman"/>
          <w:sz w:val="28"/>
          <w:szCs w:val="28"/>
        </w:rPr>
      </w:pPr>
      <w:r>
        <w:rPr>
          <w:rFonts w:ascii="Times New Roman" w:eastAsia="仿宋_GB2312" w:cs="Times New Roman"/>
          <w:sz w:val="28"/>
          <w:szCs w:val="28"/>
        </w:rPr>
        <w:t>经开区现辖区耕地面积</w:t>
      </w:r>
      <w:r>
        <w:rPr>
          <w:rFonts w:ascii="Times New Roman" w:eastAsia="仿宋_GB2312" w:cs="Times New Roman"/>
          <w:sz w:val="28"/>
          <w:szCs w:val="28"/>
        </w:rPr>
        <w:t>5082.09</w:t>
      </w:r>
      <w:r>
        <w:rPr>
          <w:rFonts w:ascii="Times New Roman" w:eastAsia="仿宋_GB2312" w:cs="Times New Roman"/>
          <w:sz w:val="28"/>
          <w:szCs w:val="28"/>
        </w:rPr>
        <w:t>公顷，园地面积</w:t>
      </w:r>
      <w:r>
        <w:rPr>
          <w:rFonts w:ascii="Times New Roman" w:eastAsia="仿宋_GB2312" w:cs="Times New Roman"/>
          <w:sz w:val="28"/>
          <w:szCs w:val="28"/>
        </w:rPr>
        <w:t>740.27</w:t>
      </w:r>
      <w:r>
        <w:rPr>
          <w:rFonts w:ascii="Times New Roman" w:eastAsia="仿宋_GB2312" w:cs="Times New Roman"/>
          <w:sz w:val="28"/>
          <w:szCs w:val="28"/>
        </w:rPr>
        <w:t>公顷，林地面积</w:t>
      </w:r>
      <w:r>
        <w:rPr>
          <w:rFonts w:ascii="Times New Roman" w:eastAsia="仿宋_GB2312" w:cs="Times New Roman"/>
          <w:sz w:val="28"/>
          <w:szCs w:val="28"/>
        </w:rPr>
        <w:t>9015.89</w:t>
      </w:r>
      <w:r>
        <w:rPr>
          <w:rFonts w:ascii="Times New Roman" w:eastAsia="仿宋_GB2312" w:cs="Times New Roman"/>
          <w:sz w:val="28"/>
          <w:szCs w:val="28"/>
        </w:rPr>
        <w:t>公顷，草地面积</w:t>
      </w:r>
      <w:r>
        <w:rPr>
          <w:rFonts w:ascii="Times New Roman" w:eastAsia="仿宋_GB2312" w:cs="Times New Roman"/>
          <w:sz w:val="28"/>
          <w:szCs w:val="28"/>
        </w:rPr>
        <w:t>396.6</w:t>
      </w:r>
      <w:r>
        <w:rPr>
          <w:rFonts w:ascii="Times New Roman" w:eastAsia="仿宋_GB2312" w:cs="Times New Roman"/>
          <w:sz w:val="28"/>
          <w:szCs w:val="28"/>
        </w:rPr>
        <w:t>公顷</w:t>
      </w:r>
      <w:bookmarkStart w:id="28" w:name="bookmark6"/>
      <w:bookmarkEnd w:id="28"/>
      <w:r>
        <w:rPr>
          <w:rFonts w:ascii="Times New Roman" w:eastAsia="仿宋_GB2312" w:cs="Times New Roman"/>
          <w:sz w:val="28"/>
          <w:szCs w:val="28"/>
        </w:rPr>
        <w:t>。具体土地现状见表</w:t>
      </w:r>
      <w:r>
        <w:rPr>
          <w:rFonts w:ascii="Times New Roman" w:eastAsia="仿宋_GB2312" w:cs="Times New Roman"/>
          <w:sz w:val="28"/>
          <w:szCs w:val="28"/>
        </w:rPr>
        <w:t>2.2-4</w:t>
      </w:r>
      <w:r>
        <w:rPr>
          <w:rFonts w:ascii="Times New Roman" w:eastAsia="仿宋_GB2312" w:cs="Times New Roman"/>
          <w:sz w:val="28"/>
          <w:szCs w:val="28"/>
        </w:rPr>
        <w:t>。</w:t>
      </w:r>
    </w:p>
    <w:p w14:paraId="75D365A0" w14:textId="77777777" w:rsidR="001B18E7" w:rsidRDefault="00000000">
      <w:pPr>
        <w:pStyle w:val="a5"/>
        <w:spacing w:before="0"/>
        <w:ind w:left="0"/>
        <w:jc w:val="center"/>
        <w:rPr>
          <w:rFonts w:ascii="Times New Roman" w:eastAsia="仿宋_GB2312" w:cs="Times New Roman"/>
          <w:b/>
          <w:sz w:val="28"/>
          <w:szCs w:val="28"/>
        </w:rPr>
      </w:pPr>
      <w:r>
        <w:rPr>
          <w:rFonts w:ascii="Times New Roman" w:eastAsia="仿宋_GB2312" w:cs="Times New Roman"/>
          <w:b/>
          <w:sz w:val="28"/>
          <w:szCs w:val="28"/>
        </w:rPr>
        <w:t>表</w:t>
      </w:r>
      <w:r>
        <w:rPr>
          <w:rFonts w:ascii="Times New Roman" w:eastAsia="仿宋_GB2312" w:cs="Times New Roman"/>
          <w:b/>
          <w:sz w:val="28"/>
          <w:szCs w:val="28"/>
        </w:rPr>
        <w:t xml:space="preserve">2.2-4   </w:t>
      </w:r>
      <w:r>
        <w:rPr>
          <w:rFonts w:ascii="Times New Roman" w:eastAsia="仿宋_GB2312" w:cs="Times New Roman"/>
          <w:b/>
          <w:sz w:val="28"/>
          <w:szCs w:val="28"/>
        </w:rPr>
        <w:t>经开区耕园林草地统计表</w:t>
      </w:r>
    </w:p>
    <w:tbl>
      <w:tblPr>
        <w:tblW w:w="8460" w:type="dxa"/>
        <w:tblLook w:val="04A0" w:firstRow="1" w:lastRow="0" w:firstColumn="1" w:lastColumn="0" w:noHBand="0" w:noVBand="1"/>
      </w:tblPr>
      <w:tblGrid>
        <w:gridCol w:w="1545"/>
        <w:gridCol w:w="1125"/>
        <w:gridCol w:w="1515"/>
        <w:gridCol w:w="1515"/>
        <w:gridCol w:w="1515"/>
        <w:gridCol w:w="1245"/>
      </w:tblGrid>
      <w:tr w:rsidR="001B18E7" w14:paraId="61BC1766" w14:textId="77777777">
        <w:trPr>
          <w:trHeight w:val="283"/>
        </w:trPr>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E948D"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单位</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C5AE93"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耕地</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736F0"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园地</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93607D"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林地</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E98A4E"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草地</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6BA594"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总计</w:t>
            </w:r>
          </w:p>
        </w:tc>
      </w:tr>
      <w:tr w:rsidR="001B18E7" w14:paraId="02BE0685" w14:textId="77777777">
        <w:trPr>
          <w:trHeight w:val="283"/>
        </w:trPr>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DA8ED5"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乐化镇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A62EA2"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1120.71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57F1F8"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160.18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A66E7"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1411.58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7A5B0C"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66.11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3BEDD"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2758.57</w:t>
            </w:r>
          </w:p>
        </w:tc>
      </w:tr>
      <w:tr w:rsidR="001B18E7" w14:paraId="2EAFD3B4" w14:textId="77777777">
        <w:trPr>
          <w:trHeight w:val="283"/>
        </w:trPr>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0CD4D0"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樵舍镇</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4D07C2"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3116.26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2F5FF0"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122.00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05873"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2937.81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DFA96"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102.24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318EC"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6278.31</w:t>
            </w:r>
          </w:p>
        </w:tc>
      </w:tr>
      <w:tr w:rsidR="001B18E7" w14:paraId="3B05EA12" w14:textId="77777777">
        <w:trPr>
          <w:trHeight w:val="283"/>
        </w:trPr>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95C2F"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白水湖管理处</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324EF7"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21.25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0C360B"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0.38</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821571"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47.46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D7AE6"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2.18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0A424"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71.27</w:t>
            </w:r>
          </w:p>
        </w:tc>
      </w:tr>
      <w:tr w:rsidR="001B18E7" w14:paraId="3D2E7EAA" w14:textId="77777777">
        <w:trPr>
          <w:trHeight w:val="283"/>
        </w:trPr>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F18B14"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lastRenderedPageBreak/>
              <w:t>冠山管理处</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1769B"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12.87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FC0FE"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BC251"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4.21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A6270"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0.30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7F2155"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17.38</w:t>
            </w:r>
          </w:p>
        </w:tc>
      </w:tr>
      <w:tr w:rsidR="001B18E7" w14:paraId="2E23441C" w14:textId="77777777">
        <w:trPr>
          <w:trHeight w:val="283"/>
        </w:trPr>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BE0FDB"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蛟桥街道</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732512"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811.00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61D538"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457.71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D893B"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4614.83</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C665A3"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225.78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3609D0"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6109.32</w:t>
            </w:r>
          </w:p>
        </w:tc>
      </w:tr>
      <w:tr w:rsidR="001B18E7" w14:paraId="182C1322" w14:textId="77777777">
        <w:trPr>
          <w:trHeight w:val="283"/>
        </w:trPr>
        <w:tc>
          <w:tcPr>
            <w:tcW w:w="15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8ADF5" w14:textId="77777777" w:rsidR="001B18E7" w:rsidRDefault="00000000">
            <w:pPr>
              <w:widowControl/>
              <w:jc w:val="center"/>
              <w:textAlignment w:val="center"/>
              <w:rPr>
                <w:rFonts w:ascii="Times New Roman" w:eastAsia="仿宋" w:hAnsi="Times New Roman" w:cs="Times New Roman"/>
                <w:b/>
                <w:bCs/>
                <w:sz w:val="22"/>
              </w:rPr>
            </w:pPr>
            <w:r>
              <w:rPr>
                <w:rFonts w:ascii="Times New Roman" w:eastAsia="仿宋" w:hAnsi="Times New Roman" w:cs="Times New Roman"/>
                <w:b/>
                <w:bCs/>
                <w:kern w:val="0"/>
                <w:sz w:val="22"/>
                <w:lang w:bidi="ar"/>
              </w:rPr>
              <w:t>总计</w:t>
            </w:r>
          </w:p>
        </w:tc>
        <w:tc>
          <w:tcPr>
            <w:tcW w:w="11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3643ED"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5082.09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8D694"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740.27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CD2CA"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9015.89</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1F8637"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396.60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6CEF7B" w14:textId="77777777" w:rsidR="001B18E7" w:rsidRDefault="00000000">
            <w:pPr>
              <w:widowControl/>
              <w:jc w:val="center"/>
              <w:textAlignment w:val="center"/>
              <w:rPr>
                <w:rFonts w:ascii="Times New Roman" w:eastAsia="仿宋" w:hAnsi="Times New Roman" w:cs="Times New Roman"/>
                <w:sz w:val="22"/>
              </w:rPr>
            </w:pPr>
            <w:r>
              <w:rPr>
                <w:rFonts w:ascii="Times New Roman" w:eastAsia="仿宋" w:hAnsi="Times New Roman" w:cs="Times New Roman"/>
                <w:kern w:val="0"/>
                <w:sz w:val="22"/>
                <w:lang w:bidi="ar"/>
              </w:rPr>
              <w:t>15234.85</w:t>
            </w:r>
          </w:p>
        </w:tc>
      </w:tr>
    </w:tbl>
    <w:p w14:paraId="6DE6C3D5"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29" w:name="_Toc29989"/>
      <w:r>
        <w:rPr>
          <w:rFonts w:ascii="Times New Roman" w:eastAsia="仿宋" w:hAnsi="Times New Roman" w:cs="Times New Roman"/>
          <w:b/>
          <w:kern w:val="0"/>
          <w:sz w:val="32"/>
          <w:szCs w:val="32"/>
        </w:rPr>
        <w:t xml:space="preserve">2.3 </w:t>
      </w:r>
      <w:r>
        <w:rPr>
          <w:rFonts w:ascii="Times New Roman" w:eastAsia="仿宋" w:hAnsi="Times New Roman" w:cs="Times New Roman"/>
          <w:b/>
          <w:kern w:val="0"/>
          <w:sz w:val="32"/>
          <w:szCs w:val="32"/>
        </w:rPr>
        <w:t>生态环境概况</w:t>
      </w:r>
      <w:bookmarkEnd w:id="29"/>
    </w:p>
    <w:p w14:paraId="48F3C355"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30" w:name="_Toc13505"/>
      <w:r>
        <w:rPr>
          <w:rFonts w:ascii="Times New Roman" w:eastAsia="仿宋" w:hAnsi="Times New Roman" w:cs="Times New Roman"/>
          <w:b/>
          <w:kern w:val="0"/>
          <w:sz w:val="30"/>
          <w:szCs w:val="30"/>
        </w:rPr>
        <w:t xml:space="preserve">2.3.1 </w:t>
      </w:r>
      <w:r>
        <w:rPr>
          <w:rFonts w:ascii="Times New Roman" w:eastAsia="仿宋" w:hAnsi="Times New Roman" w:cs="Times New Roman"/>
          <w:b/>
          <w:kern w:val="0"/>
          <w:sz w:val="30"/>
          <w:szCs w:val="30"/>
        </w:rPr>
        <w:t>环境空气质量概况</w:t>
      </w:r>
      <w:bookmarkEnd w:id="30"/>
    </w:p>
    <w:p w14:paraId="4A995E95"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2020</w:t>
      </w:r>
      <w:r>
        <w:rPr>
          <w:rFonts w:ascii="Times New Roman" w:eastAsia="仿宋" w:hAnsi="Times New Roman" w:cs="Times New Roman"/>
          <w:kern w:val="0"/>
          <w:sz w:val="28"/>
          <w:szCs w:val="28"/>
        </w:rPr>
        <w:t>年，经开区空气质量为二级。首要污染物是臭氧。经开区空气质量状况详见表</w:t>
      </w:r>
      <w:r>
        <w:rPr>
          <w:rFonts w:ascii="Times New Roman" w:eastAsia="仿宋" w:hAnsi="Times New Roman" w:cs="Times New Roman"/>
          <w:kern w:val="0"/>
          <w:sz w:val="28"/>
          <w:szCs w:val="28"/>
        </w:rPr>
        <w:t>2.3-1</w:t>
      </w:r>
      <w:r>
        <w:rPr>
          <w:rFonts w:ascii="Times New Roman" w:eastAsia="仿宋" w:hAnsi="Times New Roman" w:cs="Times New Roman"/>
          <w:kern w:val="0"/>
          <w:sz w:val="28"/>
          <w:szCs w:val="28"/>
        </w:rPr>
        <w:t>、表</w:t>
      </w:r>
      <w:r>
        <w:rPr>
          <w:rFonts w:ascii="Times New Roman" w:eastAsia="仿宋" w:hAnsi="Times New Roman" w:cs="Times New Roman"/>
          <w:kern w:val="0"/>
          <w:sz w:val="28"/>
          <w:szCs w:val="28"/>
        </w:rPr>
        <w:t>2.3-2</w:t>
      </w:r>
      <w:r>
        <w:rPr>
          <w:rFonts w:ascii="Times New Roman" w:eastAsia="仿宋" w:hAnsi="Times New Roman" w:cs="Times New Roman"/>
          <w:kern w:val="0"/>
          <w:sz w:val="28"/>
          <w:szCs w:val="28"/>
        </w:rPr>
        <w:t>。</w:t>
      </w:r>
    </w:p>
    <w:p w14:paraId="78CE57A3"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2.3-1   2020</w:t>
      </w:r>
      <w:r>
        <w:rPr>
          <w:rFonts w:ascii="Times New Roman" w:eastAsia="仿宋" w:hAnsi="Times New Roman" w:cs="Times New Roman"/>
          <w:b/>
          <w:kern w:val="0"/>
          <w:sz w:val="28"/>
          <w:szCs w:val="28"/>
        </w:rPr>
        <w:t>年经开区空气质量状况统计表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04"/>
        <w:gridCol w:w="651"/>
        <w:gridCol w:w="653"/>
        <w:gridCol w:w="653"/>
        <w:gridCol w:w="653"/>
        <w:gridCol w:w="774"/>
        <w:gridCol w:w="925"/>
        <w:gridCol w:w="875"/>
        <w:gridCol w:w="787"/>
        <w:gridCol w:w="904"/>
      </w:tblGrid>
      <w:tr w:rsidR="001B18E7" w14:paraId="5BF5E66F" w14:textId="77777777">
        <w:trPr>
          <w:trHeight w:val="397"/>
        </w:trPr>
        <w:tc>
          <w:tcPr>
            <w:tcW w:w="943" w:type="dxa"/>
            <w:vMerge w:val="restart"/>
            <w:vAlign w:val="center"/>
          </w:tcPr>
          <w:p w14:paraId="1F04FC6E"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县区</w:t>
            </w:r>
          </w:p>
          <w:p w14:paraId="1D54D750"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名称</w:t>
            </w:r>
          </w:p>
        </w:tc>
        <w:tc>
          <w:tcPr>
            <w:tcW w:w="4088" w:type="dxa"/>
            <w:gridSpan w:val="6"/>
            <w:vAlign w:val="center"/>
          </w:tcPr>
          <w:p w14:paraId="5AD4D940"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AQI</w:t>
            </w:r>
            <w:r>
              <w:rPr>
                <w:rFonts w:ascii="Times New Roman" w:eastAsia="仿宋_GB2312" w:hAnsi="Times New Roman" w:cs="Times New Roman"/>
                <w:b/>
                <w:bCs/>
                <w:szCs w:val="21"/>
              </w:rPr>
              <w:t>各类别天数（天）</w:t>
            </w:r>
          </w:p>
        </w:tc>
        <w:tc>
          <w:tcPr>
            <w:tcW w:w="925" w:type="dxa"/>
            <w:vMerge w:val="restart"/>
            <w:vAlign w:val="center"/>
          </w:tcPr>
          <w:p w14:paraId="329F4724"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达标天数</w:t>
            </w:r>
          </w:p>
          <w:p w14:paraId="2378F038"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（天）</w:t>
            </w:r>
          </w:p>
        </w:tc>
        <w:tc>
          <w:tcPr>
            <w:tcW w:w="875" w:type="dxa"/>
            <w:vMerge w:val="restart"/>
            <w:vAlign w:val="center"/>
          </w:tcPr>
          <w:p w14:paraId="71A45A66"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达标率</w:t>
            </w:r>
          </w:p>
          <w:p w14:paraId="492CF4E3"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w:t>
            </w:r>
            <w:r>
              <w:rPr>
                <w:rFonts w:ascii="Times New Roman" w:eastAsia="仿宋_GB2312" w:hAnsi="Times New Roman" w:cs="Times New Roman"/>
                <w:b/>
                <w:bCs/>
                <w:szCs w:val="21"/>
              </w:rPr>
              <w:t>%</w:t>
            </w:r>
            <w:r>
              <w:rPr>
                <w:rFonts w:ascii="Times New Roman" w:eastAsia="仿宋_GB2312" w:hAnsi="Times New Roman" w:cs="Times New Roman"/>
                <w:b/>
                <w:bCs/>
                <w:szCs w:val="21"/>
              </w:rPr>
              <w:t>）</w:t>
            </w:r>
          </w:p>
        </w:tc>
        <w:tc>
          <w:tcPr>
            <w:tcW w:w="787" w:type="dxa"/>
            <w:vMerge w:val="restart"/>
            <w:vAlign w:val="center"/>
          </w:tcPr>
          <w:p w14:paraId="5CBB8FCA"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首要污染物</w:t>
            </w:r>
          </w:p>
        </w:tc>
        <w:tc>
          <w:tcPr>
            <w:tcW w:w="904" w:type="dxa"/>
            <w:vMerge w:val="restart"/>
            <w:vAlign w:val="center"/>
          </w:tcPr>
          <w:p w14:paraId="228824BB"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空气质量级别</w:t>
            </w:r>
          </w:p>
        </w:tc>
      </w:tr>
      <w:tr w:rsidR="001B18E7" w14:paraId="19260C59" w14:textId="77777777">
        <w:trPr>
          <w:trHeight w:val="397"/>
        </w:trPr>
        <w:tc>
          <w:tcPr>
            <w:tcW w:w="943" w:type="dxa"/>
            <w:vMerge/>
            <w:vAlign w:val="center"/>
          </w:tcPr>
          <w:p w14:paraId="03961BA0" w14:textId="77777777" w:rsidR="001B18E7" w:rsidRDefault="001B18E7">
            <w:pPr>
              <w:snapToGrid w:val="0"/>
              <w:spacing w:line="300" w:lineRule="exact"/>
              <w:jc w:val="center"/>
              <w:rPr>
                <w:rFonts w:ascii="Times New Roman" w:eastAsia="仿宋_GB2312" w:hAnsi="Times New Roman" w:cs="Times New Roman"/>
                <w:szCs w:val="21"/>
              </w:rPr>
            </w:pPr>
          </w:p>
        </w:tc>
        <w:tc>
          <w:tcPr>
            <w:tcW w:w="704" w:type="dxa"/>
            <w:vAlign w:val="center"/>
          </w:tcPr>
          <w:p w14:paraId="30AE80CC"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优</w:t>
            </w:r>
          </w:p>
        </w:tc>
        <w:tc>
          <w:tcPr>
            <w:tcW w:w="651" w:type="dxa"/>
            <w:vAlign w:val="center"/>
          </w:tcPr>
          <w:p w14:paraId="318FEA60"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良</w:t>
            </w:r>
          </w:p>
        </w:tc>
        <w:tc>
          <w:tcPr>
            <w:tcW w:w="653" w:type="dxa"/>
            <w:vAlign w:val="center"/>
          </w:tcPr>
          <w:p w14:paraId="791F3DA9"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轻度污染</w:t>
            </w:r>
          </w:p>
        </w:tc>
        <w:tc>
          <w:tcPr>
            <w:tcW w:w="653" w:type="dxa"/>
            <w:vAlign w:val="center"/>
          </w:tcPr>
          <w:p w14:paraId="3E8D85F7"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中度污染</w:t>
            </w:r>
          </w:p>
        </w:tc>
        <w:tc>
          <w:tcPr>
            <w:tcW w:w="653" w:type="dxa"/>
            <w:vAlign w:val="center"/>
          </w:tcPr>
          <w:p w14:paraId="56591B16"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重度污染</w:t>
            </w:r>
          </w:p>
        </w:tc>
        <w:tc>
          <w:tcPr>
            <w:tcW w:w="774" w:type="dxa"/>
            <w:vAlign w:val="center"/>
          </w:tcPr>
          <w:p w14:paraId="33710A56" w14:textId="77777777" w:rsidR="001B18E7" w:rsidRDefault="00000000">
            <w:pPr>
              <w:snapToGrid w:val="0"/>
              <w:spacing w:line="300" w:lineRule="exact"/>
              <w:jc w:val="center"/>
              <w:rPr>
                <w:rFonts w:ascii="Times New Roman" w:eastAsia="仿宋_GB2312" w:hAnsi="Times New Roman" w:cs="Times New Roman"/>
                <w:b/>
                <w:bCs/>
                <w:szCs w:val="21"/>
              </w:rPr>
            </w:pPr>
            <w:r>
              <w:rPr>
                <w:rFonts w:ascii="Times New Roman" w:eastAsia="仿宋_GB2312" w:hAnsi="Times New Roman" w:cs="Times New Roman"/>
                <w:b/>
                <w:bCs/>
                <w:szCs w:val="21"/>
              </w:rPr>
              <w:t>严重污染</w:t>
            </w:r>
          </w:p>
        </w:tc>
        <w:tc>
          <w:tcPr>
            <w:tcW w:w="925" w:type="dxa"/>
            <w:vMerge/>
            <w:vAlign w:val="center"/>
          </w:tcPr>
          <w:p w14:paraId="12A65BF0" w14:textId="77777777" w:rsidR="001B18E7" w:rsidRDefault="001B18E7">
            <w:pPr>
              <w:snapToGrid w:val="0"/>
              <w:spacing w:line="300" w:lineRule="exact"/>
              <w:jc w:val="center"/>
              <w:rPr>
                <w:rFonts w:ascii="Times New Roman" w:eastAsia="仿宋_GB2312" w:hAnsi="Times New Roman" w:cs="Times New Roman"/>
                <w:szCs w:val="21"/>
              </w:rPr>
            </w:pPr>
          </w:p>
        </w:tc>
        <w:tc>
          <w:tcPr>
            <w:tcW w:w="875" w:type="dxa"/>
            <w:vMerge/>
            <w:vAlign w:val="center"/>
          </w:tcPr>
          <w:p w14:paraId="1321BFBC" w14:textId="77777777" w:rsidR="001B18E7" w:rsidRDefault="001B18E7">
            <w:pPr>
              <w:snapToGrid w:val="0"/>
              <w:spacing w:line="300" w:lineRule="exact"/>
              <w:jc w:val="center"/>
              <w:rPr>
                <w:rFonts w:ascii="Times New Roman" w:eastAsia="仿宋_GB2312" w:hAnsi="Times New Roman" w:cs="Times New Roman"/>
                <w:szCs w:val="21"/>
              </w:rPr>
            </w:pPr>
          </w:p>
        </w:tc>
        <w:tc>
          <w:tcPr>
            <w:tcW w:w="787" w:type="dxa"/>
            <w:vMerge/>
            <w:vAlign w:val="center"/>
          </w:tcPr>
          <w:p w14:paraId="10C555F5" w14:textId="77777777" w:rsidR="001B18E7" w:rsidRDefault="001B18E7">
            <w:pPr>
              <w:snapToGrid w:val="0"/>
              <w:spacing w:line="300" w:lineRule="exact"/>
              <w:jc w:val="center"/>
              <w:rPr>
                <w:rFonts w:ascii="Times New Roman" w:eastAsia="仿宋_GB2312" w:hAnsi="Times New Roman" w:cs="Times New Roman"/>
                <w:szCs w:val="21"/>
              </w:rPr>
            </w:pPr>
          </w:p>
        </w:tc>
        <w:tc>
          <w:tcPr>
            <w:tcW w:w="904" w:type="dxa"/>
            <w:vMerge/>
            <w:vAlign w:val="center"/>
          </w:tcPr>
          <w:p w14:paraId="7D7F567E" w14:textId="77777777" w:rsidR="001B18E7" w:rsidRDefault="001B18E7">
            <w:pPr>
              <w:snapToGrid w:val="0"/>
              <w:spacing w:line="300" w:lineRule="exact"/>
              <w:jc w:val="center"/>
              <w:rPr>
                <w:rFonts w:ascii="Times New Roman" w:eastAsia="仿宋_GB2312" w:hAnsi="Times New Roman" w:cs="Times New Roman"/>
                <w:szCs w:val="21"/>
              </w:rPr>
            </w:pPr>
          </w:p>
        </w:tc>
      </w:tr>
      <w:tr w:rsidR="001B18E7" w14:paraId="49F4DDA1" w14:textId="77777777">
        <w:trPr>
          <w:trHeight w:val="397"/>
        </w:trPr>
        <w:tc>
          <w:tcPr>
            <w:tcW w:w="943" w:type="dxa"/>
            <w:vAlign w:val="center"/>
          </w:tcPr>
          <w:p w14:paraId="63B46D73"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经开区</w:t>
            </w:r>
          </w:p>
        </w:tc>
        <w:tc>
          <w:tcPr>
            <w:tcW w:w="704" w:type="dxa"/>
            <w:vAlign w:val="center"/>
          </w:tcPr>
          <w:p w14:paraId="1BD7BAAF"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125</w:t>
            </w:r>
          </w:p>
        </w:tc>
        <w:tc>
          <w:tcPr>
            <w:tcW w:w="651" w:type="dxa"/>
            <w:vAlign w:val="center"/>
          </w:tcPr>
          <w:p w14:paraId="3E218040"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200</w:t>
            </w:r>
          </w:p>
        </w:tc>
        <w:tc>
          <w:tcPr>
            <w:tcW w:w="653" w:type="dxa"/>
            <w:vAlign w:val="center"/>
          </w:tcPr>
          <w:p w14:paraId="2641E554"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39</w:t>
            </w:r>
          </w:p>
        </w:tc>
        <w:tc>
          <w:tcPr>
            <w:tcW w:w="653" w:type="dxa"/>
            <w:vAlign w:val="center"/>
          </w:tcPr>
          <w:p w14:paraId="49078555"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w:t>
            </w:r>
          </w:p>
        </w:tc>
        <w:tc>
          <w:tcPr>
            <w:tcW w:w="653" w:type="dxa"/>
            <w:vAlign w:val="center"/>
          </w:tcPr>
          <w:p w14:paraId="4092E219"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w:t>
            </w:r>
          </w:p>
        </w:tc>
        <w:tc>
          <w:tcPr>
            <w:tcW w:w="774" w:type="dxa"/>
            <w:vAlign w:val="center"/>
          </w:tcPr>
          <w:p w14:paraId="5DF8B937"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w:t>
            </w:r>
          </w:p>
        </w:tc>
        <w:tc>
          <w:tcPr>
            <w:tcW w:w="925" w:type="dxa"/>
            <w:vAlign w:val="center"/>
          </w:tcPr>
          <w:p w14:paraId="29E64E8B"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325</w:t>
            </w:r>
          </w:p>
        </w:tc>
        <w:tc>
          <w:tcPr>
            <w:tcW w:w="875" w:type="dxa"/>
            <w:vAlign w:val="center"/>
          </w:tcPr>
          <w:p w14:paraId="036002FE"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89.3</w:t>
            </w:r>
          </w:p>
        </w:tc>
        <w:tc>
          <w:tcPr>
            <w:tcW w:w="787" w:type="dxa"/>
            <w:vAlign w:val="center"/>
          </w:tcPr>
          <w:p w14:paraId="155F6B3F"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O</w:t>
            </w:r>
            <w:r>
              <w:rPr>
                <w:rFonts w:ascii="Times New Roman" w:eastAsia="仿宋_GB2312" w:hAnsi="Times New Roman" w:cs="Times New Roman"/>
                <w:szCs w:val="21"/>
                <w:vertAlign w:val="subscript"/>
              </w:rPr>
              <w:t>3</w:t>
            </w:r>
          </w:p>
        </w:tc>
        <w:tc>
          <w:tcPr>
            <w:tcW w:w="904" w:type="dxa"/>
            <w:vAlign w:val="center"/>
          </w:tcPr>
          <w:p w14:paraId="08A2005E" w14:textId="77777777" w:rsidR="001B18E7" w:rsidRDefault="00000000">
            <w:pPr>
              <w:snapToGrid w:val="0"/>
              <w:spacing w:line="300" w:lineRule="exact"/>
              <w:jc w:val="center"/>
              <w:rPr>
                <w:rFonts w:ascii="Times New Roman" w:eastAsia="仿宋_GB2312" w:hAnsi="Times New Roman" w:cs="Times New Roman"/>
                <w:szCs w:val="21"/>
              </w:rPr>
            </w:pPr>
            <w:r>
              <w:rPr>
                <w:rFonts w:ascii="Times New Roman" w:eastAsia="仿宋_GB2312" w:hAnsi="Times New Roman" w:cs="Times New Roman"/>
                <w:szCs w:val="21"/>
              </w:rPr>
              <w:t>二级</w:t>
            </w:r>
          </w:p>
        </w:tc>
      </w:tr>
    </w:tbl>
    <w:p w14:paraId="51E74E44"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2.3-2   2020</w:t>
      </w:r>
      <w:r>
        <w:rPr>
          <w:rFonts w:ascii="Times New Roman" w:eastAsia="仿宋" w:hAnsi="Times New Roman" w:cs="Times New Roman"/>
          <w:b/>
          <w:kern w:val="0"/>
          <w:sz w:val="28"/>
          <w:szCs w:val="28"/>
        </w:rPr>
        <w:t>年经开区环境空气污染物监测结果统计表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416"/>
        <w:gridCol w:w="429"/>
        <w:gridCol w:w="601"/>
        <w:gridCol w:w="471"/>
        <w:gridCol w:w="429"/>
        <w:gridCol w:w="605"/>
        <w:gridCol w:w="416"/>
        <w:gridCol w:w="521"/>
        <w:gridCol w:w="605"/>
        <w:gridCol w:w="416"/>
        <w:gridCol w:w="429"/>
        <w:gridCol w:w="605"/>
        <w:gridCol w:w="429"/>
        <w:gridCol w:w="605"/>
        <w:gridCol w:w="520"/>
        <w:gridCol w:w="605"/>
      </w:tblGrid>
      <w:tr w:rsidR="001B18E7" w14:paraId="0DC65AF1" w14:textId="77777777">
        <w:trPr>
          <w:trHeight w:val="397"/>
        </w:trPr>
        <w:tc>
          <w:tcPr>
            <w:tcW w:w="0" w:type="auto"/>
            <w:vMerge w:val="restart"/>
            <w:vAlign w:val="center"/>
          </w:tcPr>
          <w:p w14:paraId="31B26C4F"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县区名称</w:t>
            </w:r>
          </w:p>
        </w:tc>
        <w:tc>
          <w:tcPr>
            <w:tcW w:w="2255" w:type="dxa"/>
            <w:gridSpan w:val="3"/>
            <w:vAlign w:val="center"/>
          </w:tcPr>
          <w:p w14:paraId="24F1D1DE"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二氧化硫</w:t>
            </w:r>
          </w:p>
        </w:tc>
        <w:tc>
          <w:tcPr>
            <w:tcW w:w="2314" w:type="dxa"/>
            <w:gridSpan w:val="3"/>
            <w:vAlign w:val="center"/>
          </w:tcPr>
          <w:p w14:paraId="6C0CE9D8"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二氧化氮</w:t>
            </w:r>
          </w:p>
        </w:tc>
        <w:tc>
          <w:tcPr>
            <w:tcW w:w="0" w:type="auto"/>
            <w:gridSpan w:val="3"/>
            <w:vAlign w:val="center"/>
          </w:tcPr>
          <w:p w14:paraId="4673E626"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可吸入颗粒物</w:t>
            </w:r>
          </w:p>
        </w:tc>
        <w:tc>
          <w:tcPr>
            <w:tcW w:w="0" w:type="auto"/>
            <w:gridSpan w:val="3"/>
            <w:vAlign w:val="center"/>
          </w:tcPr>
          <w:p w14:paraId="6751222F"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细颗粒物</w:t>
            </w:r>
          </w:p>
        </w:tc>
        <w:tc>
          <w:tcPr>
            <w:tcW w:w="0" w:type="auto"/>
            <w:gridSpan w:val="2"/>
            <w:vAlign w:val="center"/>
          </w:tcPr>
          <w:p w14:paraId="2E9951DF"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一氧化碳</w:t>
            </w:r>
          </w:p>
        </w:tc>
        <w:tc>
          <w:tcPr>
            <w:tcW w:w="0" w:type="auto"/>
            <w:gridSpan w:val="2"/>
            <w:vAlign w:val="center"/>
          </w:tcPr>
          <w:p w14:paraId="4AE6A7F6"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臭氧</w:t>
            </w:r>
          </w:p>
        </w:tc>
      </w:tr>
      <w:tr w:rsidR="001B18E7" w14:paraId="65E8080C" w14:textId="77777777">
        <w:trPr>
          <w:trHeight w:val="397"/>
        </w:trPr>
        <w:tc>
          <w:tcPr>
            <w:tcW w:w="0" w:type="auto"/>
            <w:vMerge/>
            <w:vAlign w:val="center"/>
          </w:tcPr>
          <w:p w14:paraId="0D9B8979" w14:textId="77777777" w:rsidR="001B18E7" w:rsidRDefault="001B18E7">
            <w:pPr>
              <w:spacing w:line="300" w:lineRule="exact"/>
              <w:jc w:val="center"/>
              <w:rPr>
                <w:rFonts w:ascii="Times New Roman" w:eastAsia="仿宋_GB2312" w:hAnsi="Times New Roman" w:cs="Times New Roman"/>
                <w:b/>
                <w:bCs/>
                <w:w w:val="90"/>
                <w:szCs w:val="21"/>
              </w:rPr>
            </w:pPr>
          </w:p>
        </w:tc>
        <w:tc>
          <w:tcPr>
            <w:tcW w:w="0" w:type="auto"/>
            <w:vAlign w:val="center"/>
          </w:tcPr>
          <w:p w14:paraId="22F5AA18"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年均值</w:t>
            </w:r>
          </w:p>
        </w:tc>
        <w:tc>
          <w:tcPr>
            <w:tcW w:w="0" w:type="auto"/>
            <w:vAlign w:val="center"/>
          </w:tcPr>
          <w:p w14:paraId="458B2AF8" w14:textId="77777777" w:rsidR="001B18E7" w:rsidRDefault="00000000">
            <w:pPr>
              <w:spacing w:line="300" w:lineRule="exact"/>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第</w:t>
            </w:r>
            <w:r>
              <w:rPr>
                <w:rFonts w:ascii="Times New Roman" w:eastAsia="仿宋_GB2312" w:hAnsi="Times New Roman" w:cs="Times New Roman"/>
                <w:b/>
                <w:bCs/>
                <w:w w:val="90"/>
                <w:szCs w:val="21"/>
              </w:rPr>
              <w:t>98</w:t>
            </w:r>
            <w:r>
              <w:rPr>
                <w:rFonts w:ascii="Times New Roman" w:eastAsia="仿宋_GB2312" w:hAnsi="Times New Roman" w:cs="Times New Roman"/>
                <w:b/>
                <w:bCs/>
                <w:w w:val="90"/>
                <w:szCs w:val="21"/>
              </w:rPr>
              <w:t>百分位</w:t>
            </w:r>
          </w:p>
        </w:tc>
        <w:tc>
          <w:tcPr>
            <w:tcW w:w="601" w:type="dxa"/>
            <w:vAlign w:val="center"/>
          </w:tcPr>
          <w:p w14:paraId="06FC342E"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超标率</w:t>
            </w:r>
            <w:r>
              <w:rPr>
                <w:rFonts w:ascii="Times New Roman" w:eastAsia="仿宋_GB2312" w:hAnsi="Times New Roman" w:cs="Times New Roman"/>
                <w:b/>
                <w:bCs/>
                <w:w w:val="90"/>
                <w:szCs w:val="21"/>
              </w:rPr>
              <w:t>%</w:t>
            </w:r>
          </w:p>
        </w:tc>
        <w:tc>
          <w:tcPr>
            <w:tcW w:w="471" w:type="dxa"/>
            <w:vAlign w:val="center"/>
          </w:tcPr>
          <w:p w14:paraId="146A7226"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年均值</w:t>
            </w:r>
          </w:p>
        </w:tc>
        <w:tc>
          <w:tcPr>
            <w:tcW w:w="0" w:type="auto"/>
            <w:vAlign w:val="center"/>
          </w:tcPr>
          <w:p w14:paraId="52A9E070"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第</w:t>
            </w:r>
            <w:r>
              <w:rPr>
                <w:rFonts w:ascii="Times New Roman" w:eastAsia="仿宋_GB2312" w:hAnsi="Times New Roman" w:cs="Times New Roman"/>
                <w:b/>
                <w:bCs/>
                <w:w w:val="90"/>
                <w:szCs w:val="21"/>
              </w:rPr>
              <w:t>98</w:t>
            </w:r>
            <w:r>
              <w:rPr>
                <w:rFonts w:ascii="Times New Roman" w:eastAsia="仿宋_GB2312" w:hAnsi="Times New Roman" w:cs="Times New Roman"/>
                <w:b/>
                <w:bCs/>
                <w:w w:val="90"/>
                <w:szCs w:val="21"/>
              </w:rPr>
              <w:t>百分位</w:t>
            </w:r>
          </w:p>
        </w:tc>
        <w:tc>
          <w:tcPr>
            <w:tcW w:w="0" w:type="auto"/>
            <w:vAlign w:val="center"/>
          </w:tcPr>
          <w:p w14:paraId="5A141136"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超标率</w:t>
            </w:r>
            <w:r>
              <w:rPr>
                <w:rFonts w:ascii="Times New Roman" w:eastAsia="仿宋_GB2312" w:hAnsi="Times New Roman" w:cs="Times New Roman"/>
                <w:b/>
                <w:bCs/>
                <w:w w:val="90"/>
                <w:szCs w:val="21"/>
              </w:rPr>
              <w:t>%</w:t>
            </w:r>
          </w:p>
        </w:tc>
        <w:tc>
          <w:tcPr>
            <w:tcW w:w="0" w:type="auto"/>
            <w:vAlign w:val="center"/>
          </w:tcPr>
          <w:p w14:paraId="4EE52D5E"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年均值</w:t>
            </w:r>
          </w:p>
        </w:tc>
        <w:tc>
          <w:tcPr>
            <w:tcW w:w="0" w:type="auto"/>
            <w:vAlign w:val="center"/>
          </w:tcPr>
          <w:p w14:paraId="490A4671"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第</w:t>
            </w:r>
            <w:r>
              <w:rPr>
                <w:rFonts w:ascii="Times New Roman" w:eastAsia="仿宋_GB2312" w:hAnsi="Times New Roman" w:cs="Times New Roman"/>
                <w:b/>
                <w:bCs/>
                <w:w w:val="90"/>
                <w:szCs w:val="21"/>
              </w:rPr>
              <w:t xml:space="preserve"> 95</w:t>
            </w:r>
            <w:r>
              <w:rPr>
                <w:rFonts w:ascii="Times New Roman" w:eastAsia="仿宋_GB2312" w:hAnsi="Times New Roman" w:cs="Times New Roman"/>
                <w:b/>
                <w:bCs/>
                <w:w w:val="90"/>
                <w:szCs w:val="21"/>
              </w:rPr>
              <w:t>百分位</w:t>
            </w:r>
          </w:p>
        </w:tc>
        <w:tc>
          <w:tcPr>
            <w:tcW w:w="0" w:type="auto"/>
            <w:vAlign w:val="center"/>
          </w:tcPr>
          <w:p w14:paraId="2A3D27FB"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超标率</w:t>
            </w:r>
            <w:r>
              <w:rPr>
                <w:rFonts w:ascii="Times New Roman" w:eastAsia="仿宋_GB2312" w:hAnsi="Times New Roman" w:cs="Times New Roman"/>
                <w:b/>
                <w:bCs/>
                <w:w w:val="90"/>
                <w:szCs w:val="21"/>
              </w:rPr>
              <w:t>%</w:t>
            </w:r>
          </w:p>
        </w:tc>
        <w:tc>
          <w:tcPr>
            <w:tcW w:w="0" w:type="auto"/>
            <w:vAlign w:val="center"/>
          </w:tcPr>
          <w:p w14:paraId="0733943D"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年均值</w:t>
            </w:r>
          </w:p>
        </w:tc>
        <w:tc>
          <w:tcPr>
            <w:tcW w:w="0" w:type="auto"/>
            <w:vAlign w:val="center"/>
          </w:tcPr>
          <w:p w14:paraId="60CAA9A5"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第</w:t>
            </w:r>
            <w:r>
              <w:rPr>
                <w:rFonts w:ascii="Times New Roman" w:eastAsia="仿宋_GB2312" w:hAnsi="Times New Roman" w:cs="Times New Roman"/>
                <w:b/>
                <w:bCs/>
                <w:w w:val="90"/>
                <w:szCs w:val="21"/>
              </w:rPr>
              <w:t>95</w:t>
            </w:r>
            <w:r>
              <w:rPr>
                <w:rFonts w:ascii="Times New Roman" w:eastAsia="仿宋_GB2312" w:hAnsi="Times New Roman" w:cs="Times New Roman"/>
                <w:b/>
                <w:bCs/>
                <w:w w:val="90"/>
                <w:szCs w:val="21"/>
              </w:rPr>
              <w:t>百分位</w:t>
            </w:r>
          </w:p>
        </w:tc>
        <w:tc>
          <w:tcPr>
            <w:tcW w:w="0" w:type="auto"/>
            <w:vAlign w:val="center"/>
          </w:tcPr>
          <w:p w14:paraId="59DB15B4"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超标率</w:t>
            </w:r>
            <w:r>
              <w:rPr>
                <w:rFonts w:ascii="Times New Roman" w:eastAsia="仿宋_GB2312" w:hAnsi="Times New Roman" w:cs="Times New Roman"/>
                <w:b/>
                <w:bCs/>
                <w:w w:val="90"/>
                <w:szCs w:val="21"/>
              </w:rPr>
              <w:t>%</w:t>
            </w:r>
          </w:p>
        </w:tc>
        <w:tc>
          <w:tcPr>
            <w:tcW w:w="0" w:type="auto"/>
            <w:vAlign w:val="center"/>
          </w:tcPr>
          <w:p w14:paraId="44DC7069"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第</w:t>
            </w:r>
            <w:r>
              <w:rPr>
                <w:rFonts w:ascii="Times New Roman" w:eastAsia="仿宋_GB2312" w:hAnsi="Times New Roman" w:cs="Times New Roman"/>
                <w:b/>
                <w:bCs/>
                <w:w w:val="90"/>
                <w:szCs w:val="21"/>
              </w:rPr>
              <w:t>95</w:t>
            </w:r>
            <w:r>
              <w:rPr>
                <w:rFonts w:ascii="Times New Roman" w:eastAsia="仿宋_GB2312" w:hAnsi="Times New Roman" w:cs="Times New Roman"/>
                <w:b/>
                <w:bCs/>
                <w:w w:val="90"/>
                <w:szCs w:val="21"/>
              </w:rPr>
              <w:t>百分位</w:t>
            </w:r>
          </w:p>
        </w:tc>
        <w:tc>
          <w:tcPr>
            <w:tcW w:w="0" w:type="auto"/>
            <w:vAlign w:val="center"/>
          </w:tcPr>
          <w:p w14:paraId="57D133B3"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超标率</w:t>
            </w:r>
            <w:r>
              <w:rPr>
                <w:rFonts w:ascii="Times New Roman" w:eastAsia="仿宋_GB2312" w:hAnsi="Times New Roman" w:cs="Times New Roman"/>
                <w:b/>
                <w:bCs/>
                <w:w w:val="90"/>
                <w:szCs w:val="21"/>
              </w:rPr>
              <w:t>%</w:t>
            </w:r>
          </w:p>
        </w:tc>
        <w:tc>
          <w:tcPr>
            <w:tcW w:w="0" w:type="auto"/>
            <w:vAlign w:val="center"/>
          </w:tcPr>
          <w:p w14:paraId="0FB945C7"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第</w:t>
            </w:r>
            <w:r>
              <w:rPr>
                <w:rFonts w:ascii="Times New Roman" w:eastAsia="仿宋_GB2312" w:hAnsi="Times New Roman" w:cs="Times New Roman"/>
                <w:b/>
                <w:bCs/>
                <w:w w:val="90"/>
                <w:szCs w:val="21"/>
              </w:rPr>
              <w:t>90</w:t>
            </w:r>
            <w:r>
              <w:rPr>
                <w:rFonts w:ascii="Times New Roman" w:eastAsia="仿宋_GB2312" w:hAnsi="Times New Roman" w:cs="Times New Roman"/>
                <w:b/>
                <w:bCs/>
                <w:w w:val="90"/>
                <w:szCs w:val="21"/>
              </w:rPr>
              <w:t>百分位</w:t>
            </w:r>
          </w:p>
        </w:tc>
        <w:tc>
          <w:tcPr>
            <w:tcW w:w="0" w:type="auto"/>
            <w:vAlign w:val="center"/>
          </w:tcPr>
          <w:p w14:paraId="51B69E69" w14:textId="77777777" w:rsidR="001B18E7" w:rsidRDefault="00000000">
            <w:pPr>
              <w:spacing w:line="300" w:lineRule="exact"/>
              <w:jc w:val="center"/>
              <w:rPr>
                <w:rFonts w:ascii="Times New Roman" w:eastAsia="仿宋_GB2312" w:hAnsi="Times New Roman" w:cs="Times New Roman"/>
                <w:b/>
                <w:bCs/>
                <w:w w:val="90"/>
                <w:szCs w:val="21"/>
              </w:rPr>
            </w:pPr>
            <w:r>
              <w:rPr>
                <w:rFonts w:ascii="Times New Roman" w:eastAsia="仿宋_GB2312" w:hAnsi="Times New Roman" w:cs="Times New Roman"/>
                <w:b/>
                <w:bCs/>
                <w:w w:val="90"/>
                <w:szCs w:val="21"/>
              </w:rPr>
              <w:t>超标率</w:t>
            </w:r>
            <w:r>
              <w:rPr>
                <w:rFonts w:ascii="Times New Roman" w:eastAsia="仿宋_GB2312" w:hAnsi="Times New Roman" w:cs="Times New Roman"/>
                <w:b/>
                <w:bCs/>
                <w:w w:val="90"/>
                <w:szCs w:val="21"/>
              </w:rPr>
              <w:t>%</w:t>
            </w:r>
          </w:p>
        </w:tc>
      </w:tr>
      <w:tr w:rsidR="001B18E7" w14:paraId="76275544" w14:textId="77777777">
        <w:trPr>
          <w:trHeight w:val="397"/>
        </w:trPr>
        <w:tc>
          <w:tcPr>
            <w:tcW w:w="0" w:type="auto"/>
            <w:vAlign w:val="center"/>
          </w:tcPr>
          <w:p w14:paraId="11898F67"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经开区</w:t>
            </w:r>
          </w:p>
        </w:tc>
        <w:tc>
          <w:tcPr>
            <w:tcW w:w="0" w:type="auto"/>
            <w:vAlign w:val="center"/>
          </w:tcPr>
          <w:p w14:paraId="654F0A21"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5</w:t>
            </w:r>
          </w:p>
        </w:tc>
        <w:tc>
          <w:tcPr>
            <w:tcW w:w="0" w:type="auto"/>
            <w:vAlign w:val="center"/>
          </w:tcPr>
          <w:p w14:paraId="2444782B"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13</w:t>
            </w:r>
          </w:p>
        </w:tc>
        <w:tc>
          <w:tcPr>
            <w:tcW w:w="601" w:type="dxa"/>
            <w:vAlign w:val="center"/>
          </w:tcPr>
          <w:p w14:paraId="71C2DDD6"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0</w:t>
            </w:r>
          </w:p>
        </w:tc>
        <w:tc>
          <w:tcPr>
            <w:tcW w:w="471" w:type="dxa"/>
            <w:vAlign w:val="center"/>
          </w:tcPr>
          <w:p w14:paraId="5BC5613D"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26</w:t>
            </w:r>
          </w:p>
        </w:tc>
        <w:tc>
          <w:tcPr>
            <w:tcW w:w="0" w:type="auto"/>
            <w:vAlign w:val="center"/>
          </w:tcPr>
          <w:p w14:paraId="3E303CCC"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57</w:t>
            </w:r>
          </w:p>
        </w:tc>
        <w:tc>
          <w:tcPr>
            <w:tcW w:w="0" w:type="auto"/>
            <w:vAlign w:val="center"/>
          </w:tcPr>
          <w:p w14:paraId="5B993D91"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0</w:t>
            </w:r>
          </w:p>
        </w:tc>
        <w:tc>
          <w:tcPr>
            <w:tcW w:w="0" w:type="auto"/>
            <w:vAlign w:val="center"/>
          </w:tcPr>
          <w:p w14:paraId="20DBCD41"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55</w:t>
            </w:r>
          </w:p>
        </w:tc>
        <w:tc>
          <w:tcPr>
            <w:tcW w:w="0" w:type="auto"/>
            <w:vAlign w:val="center"/>
          </w:tcPr>
          <w:p w14:paraId="2B5DE778"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101</w:t>
            </w:r>
          </w:p>
        </w:tc>
        <w:tc>
          <w:tcPr>
            <w:tcW w:w="0" w:type="auto"/>
            <w:vAlign w:val="center"/>
          </w:tcPr>
          <w:p w14:paraId="4C85AA8E"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0.5</w:t>
            </w:r>
          </w:p>
        </w:tc>
        <w:tc>
          <w:tcPr>
            <w:tcW w:w="0" w:type="auto"/>
            <w:vAlign w:val="center"/>
          </w:tcPr>
          <w:p w14:paraId="3EECD9C2"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29</w:t>
            </w:r>
          </w:p>
        </w:tc>
        <w:tc>
          <w:tcPr>
            <w:tcW w:w="0" w:type="auto"/>
            <w:vAlign w:val="center"/>
          </w:tcPr>
          <w:p w14:paraId="1F6ACEF4"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59</w:t>
            </w:r>
          </w:p>
        </w:tc>
        <w:tc>
          <w:tcPr>
            <w:tcW w:w="0" w:type="auto"/>
            <w:vAlign w:val="center"/>
          </w:tcPr>
          <w:p w14:paraId="5F923A8F"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2.2</w:t>
            </w:r>
          </w:p>
        </w:tc>
        <w:tc>
          <w:tcPr>
            <w:tcW w:w="0" w:type="auto"/>
            <w:vAlign w:val="center"/>
          </w:tcPr>
          <w:p w14:paraId="07DD6A93"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1</w:t>
            </w:r>
          </w:p>
        </w:tc>
        <w:tc>
          <w:tcPr>
            <w:tcW w:w="0" w:type="auto"/>
            <w:vAlign w:val="center"/>
          </w:tcPr>
          <w:p w14:paraId="544E4F16"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0</w:t>
            </w:r>
          </w:p>
        </w:tc>
        <w:tc>
          <w:tcPr>
            <w:tcW w:w="0" w:type="auto"/>
            <w:vAlign w:val="center"/>
          </w:tcPr>
          <w:p w14:paraId="5B3CD5FC"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154</w:t>
            </w:r>
          </w:p>
        </w:tc>
        <w:tc>
          <w:tcPr>
            <w:tcW w:w="0" w:type="auto"/>
            <w:vAlign w:val="center"/>
          </w:tcPr>
          <w:p w14:paraId="47E9F9F7" w14:textId="77777777" w:rsidR="001B18E7" w:rsidRDefault="00000000">
            <w:pPr>
              <w:spacing w:line="300" w:lineRule="exact"/>
              <w:jc w:val="center"/>
              <w:rPr>
                <w:rFonts w:ascii="Times New Roman" w:eastAsia="仿宋_GB2312" w:hAnsi="Times New Roman" w:cs="Times New Roman"/>
                <w:w w:val="90"/>
                <w:szCs w:val="21"/>
              </w:rPr>
            </w:pPr>
            <w:r>
              <w:rPr>
                <w:rFonts w:ascii="Times New Roman" w:eastAsia="仿宋_GB2312" w:hAnsi="Times New Roman" w:cs="Times New Roman"/>
                <w:w w:val="90"/>
                <w:szCs w:val="21"/>
              </w:rPr>
              <w:t>8.5</w:t>
            </w:r>
          </w:p>
        </w:tc>
      </w:tr>
    </w:tbl>
    <w:p w14:paraId="5DFEF80E"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31" w:name="_Toc3652"/>
      <w:r>
        <w:rPr>
          <w:rFonts w:ascii="Times New Roman" w:eastAsia="仿宋" w:hAnsi="Times New Roman" w:cs="Times New Roman"/>
          <w:b/>
          <w:kern w:val="0"/>
          <w:sz w:val="30"/>
          <w:szCs w:val="30"/>
        </w:rPr>
        <w:t xml:space="preserve">2.3.1 </w:t>
      </w:r>
      <w:r>
        <w:rPr>
          <w:rFonts w:ascii="Times New Roman" w:eastAsia="仿宋" w:hAnsi="Times New Roman" w:cs="Times New Roman"/>
          <w:b/>
          <w:kern w:val="0"/>
          <w:sz w:val="30"/>
          <w:szCs w:val="30"/>
        </w:rPr>
        <w:t>水环境质量概况</w:t>
      </w:r>
      <w:bookmarkEnd w:id="31"/>
    </w:p>
    <w:p w14:paraId="197F0FB9"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2020</w:t>
      </w:r>
      <w:r>
        <w:rPr>
          <w:rFonts w:ascii="Times New Roman" w:eastAsia="仿宋" w:hAnsi="Times New Roman" w:cs="Times New Roman"/>
          <w:kern w:val="0"/>
          <w:sz w:val="28"/>
          <w:szCs w:val="28"/>
        </w:rPr>
        <w:t>年，经开区境内的经开风顺码头断面、西河断面均为</w:t>
      </w:r>
      <w:r>
        <w:rPr>
          <w:rFonts w:ascii="Times New Roman" w:eastAsia="宋体" w:hAnsi="Times New Roman" w:cs="Times New Roman"/>
          <w:kern w:val="0"/>
          <w:sz w:val="28"/>
          <w:szCs w:val="28"/>
        </w:rPr>
        <w:t>Ⅱ</w:t>
      </w:r>
      <w:r>
        <w:rPr>
          <w:rFonts w:ascii="Times New Roman" w:eastAsia="仿宋" w:hAnsi="Times New Roman" w:cs="Times New Roman"/>
          <w:kern w:val="0"/>
          <w:sz w:val="28"/>
          <w:szCs w:val="28"/>
        </w:rPr>
        <w:t>类，水质状况良好。</w:t>
      </w:r>
    </w:p>
    <w:p w14:paraId="3A8AEF7E" w14:textId="77777777" w:rsidR="001B18E7" w:rsidRDefault="00000000">
      <w:pPr>
        <w:rPr>
          <w:rFonts w:ascii="Times New Roman" w:eastAsia="仿宋" w:hAnsi="Times New Roman" w:cs="Times New Roman"/>
          <w:b/>
          <w:kern w:val="0"/>
          <w:sz w:val="28"/>
          <w:szCs w:val="28"/>
        </w:rPr>
        <w:sectPr w:rsidR="001B18E7">
          <w:pgSz w:w="11906" w:h="16838"/>
          <w:pgMar w:top="1440" w:right="1800" w:bottom="1440" w:left="1800" w:header="851" w:footer="992" w:gutter="0"/>
          <w:cols w:space="425"/>
          <w:docGrid w:type="lines" w:linePitch="312"/>
        </w:sectPr>
      </w:pPr>
      <w:r>
        <w:rPr>
          <w:rFonts w:ascii="Times New Roman" w:eastAsia="仿宋" w:hAnsi="Times New Roman" w:cs="Times New Roman"/>
          <w:b/>
          <w:kern w:val="0"/>
          <w:sz w:val="28"/>
          <w:szCs w:val="28"/>
        </w:rPr>
        <w:br w:type="page"/>
      </w:r>
    </w:p>
    <w:p w14:paraId="7F1292F4" w14:textId="77777777" w:rsidR="001B18E7" w:rsidRDefault="00000000">
      <w:pPr>
        <w:spacing w:line="360" w:lineRule="auto"/>
        <w:ind w:firstLineChars="200" w:firstLine="562"/>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lastRenderedPageBreak/>
        <w:t>表</w:t>
      </w:r>
      <w:r>
        <w:rPr>
          <w:rFonts w:ascii="Times New Roman" w:eastAsia="仿宋" w:hAnsi="Times New Roman" w:cs="Times New Roman"/>
          <w:b/>
          <w:kern w:val="0"/>
          <w:sz w:val="28"/>
          <w:szCs w:val="28"/>
        </w:rPr>
        <w:t xml:space="preserve">2.3-3   </w:t>
      </w:r>
      <w:r>
        <w:rPr>
          <w:rFonts w:ascii="Times New Roman" w:eastAsia="仿宋" w:hAnsi="Times New Roman" w:cs="Times New Roman"/>
          <w:b/>
          <w:kern w:val="0"/>
          <w:sz w:val="28"/>
          <w:szCs w:val="28"/>
        </w:rPr>
        <w:t>经开区</w:t>
      </w:r>
      <w:r>
        <w:rPr>
          <w:rFonts w:ascii="Times New Roman" w:eastAsia="仿宋" w:hAnsi="Times New Roman" w:cs="Times New Roman"/>
          <w:b/>
          <w:kern w:val="0"/>
          <w:sz w:val="28"/>
          <w:szCs w:val="28"/>
        </w:rPr>
        <w:t>2020</w:t>
      </w:r>
      <w:r>
        <w:rPr>
          <w:rFonts w:ascii="Times New Roman" w:eastAsia="仿宋" w:hAnsi="Times New Roman" w:cs="Times New Roman"/>
          <w:b/>
          <w:kern w:val="0"/>
          <w:sz w:val="28"/>
          <w:szCs w:val="28"/>
        </w:rPr>
        <w:t>年度各水质控制断面监测结果</w:t>
      </w:r>
    </w:p>
    <w:tbl>
      <w:tblPr>
        <w:tblW w:w="0" w:type="auto"/>
        <w:tblInd w:w="93" w:type="dxa"/>
        <w:tblLook w:val="04A0" w:firstRow="1" w:lastRow="0" w:firstColumn="1" w:lastColumn="0" w:noHBand="0" w:noVBand="1"/>
      </w:tblPr>
      <w:tblGrid>
        <w:gridCol w:w="1296"/>
        <w:gridCol w:w="576"/>
        <w:gridCol w:w="576"/>
        <w:gridCol w:w="911"/>
        <w:gridCol w:w="821"/>
        <w:gridCol w:w="1296"/>
        <w:gridCol w:w="1116"/>
        <w:gridCol w:w="711"/>
        <w:gridCol w:w="911"/>
        <w:gridCol w:w="821"/>
        <w:gridCol w:w="911"/>
        <w:gridCol w:w="1656"/>
        <w:gridCol w:w="1116"/>
        <w:gridCol w:w="576"/>
      </w:tblGrid>
      <w:tr w:rsidR="001B18E7" w14:paraId="48F85FAC"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9CA73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断面名称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C76CC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年份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A5D86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月份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6CB34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pH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26710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溶解氧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C9EE6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高锰酸盐指数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CBEAB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生化需氧量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F84DA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氨氮</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C75A4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石油类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DF3D7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挥发酚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46F39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汞</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FC12D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6BAF4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化学需氧量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30033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总磷</w:t>
            </w:r>
          </w:p>
        </w:tc>
      </w:tr>
      <w:tr w:rsidR="001B18E7" w14:paraId="73450977"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7B2BA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460A7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0C79F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B06A9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F6565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59EFA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4C13D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A2ED9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81675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6631E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950E5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54B61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DB567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901A1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w:t>
            </w:r>
          </w:p>
        </w:tc>
      </w:tr>
      <w:tr w:rsidR="001B18E7" w14:paraId="3FE56FD7"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890DC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E21C0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59193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2A594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7.58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AFFF5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E4755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7578C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A7F1D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F4B24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66F42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B0564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EAB5C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4CD1A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15157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0.11</w:t>
            </w:r>
          </w:p>
        </w:tc>
      </w:tr>
      <w:tr w:rsidR="001B18E7" w14:paraId="5387B243"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005D6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0B16A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70B1E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669FD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7.68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0F1E0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FEBB7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6BB44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EFEA0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F1C70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6DA2F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120A4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219EF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DB1FC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5FC14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0.08</w:t>
            </w:r>
          </w:p>
        </w:tc>
      </w:tr>
      <w:tr w:rsidR="001B18E7" w14:paraId="367AB186"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CEA7F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0E1FE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EA6F6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BFB85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7.44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0F2B0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F3AF4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98D01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733E1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220CB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4E94D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B08CB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1414E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7412C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01432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0.09</w:t>
            </w:r>
          </w:p>
        </w:tc>
      </w:tr>
      <w:tr w:rsidR="001B18E7" w14:paraId="7E976B86"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F9208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625D8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AB90A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D9843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B18C7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65A4D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70B0A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34EE0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9B43D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86D17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1EC92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18A25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19633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FEF20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0.07</w:t>
            </w:r>
          </w:p>
        </w:tc>
      </w:tr>
      <w:tr w:rsidR="001B18E7" w14:paraId="633AD9EA"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04FF6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C7A2E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C2765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43382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7.36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1CD373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CCCC3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C2541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20932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B9293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6FD13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BB077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1A7F8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9B3E5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B2DFA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0.08</w:t>
            </w:r>
          </w:p>
        </w:tc>
      </w:tr>
      <w:tr w:rsidR="001B18E7" w14:paraId="2E42C672" w14:textId="77777777">
        <w:trPr>
          <w:trHeight w:val="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C6D47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D135F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0F232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C5AA9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2E985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96CC2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237EF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CB830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6DA80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D53A7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30BA2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632D1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C6601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603E4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0.06</w:t>
            </w:r>
          </w:p>
        </w:tc>
      </w:tr>
      <w:tr w:rsidR="001B18E7" w14:paraId="20819C3A"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C3DF4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5974C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E26CF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7ACB5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7.48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D7CEB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2294A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ADB7C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6F9FA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4CFED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D9864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0020A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F1E45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D0A0A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AF634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w:t>
            </w:r>
          </w:p>
        </w:tc>
      </w:tr>
      <w:tr w:rsidR="001B18E7" w14:paraId="6D5CC8C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531E5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ABF84B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5402A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1F793A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7.54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E7F0E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112D6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07825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2006B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AF774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7F808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71F18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4C0DB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B692A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25B9F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0.06</w:t>
            </w:r>
          </w:p>
        </w:tc>
      </w:tr>
      <w:tr w:rsidR="001B18E7" w14:paraId="7EA0DB6D"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90023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B0E1B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D1555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C30B3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7.78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925AC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B172A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88AC9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51E59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E279D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6859B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466E9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0D57A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E9198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854B2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0.07</w:t>
            </w:r>
          </w:p>
        </w:tc>
      </w:tr>
      <w:tr w:rsidR="001B18E7" w14:paraId="11688BAE"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0ED0B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6A00E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B0901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942F0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DCD84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617AE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B61D4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8EAF3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E4E38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FA0A1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60D4F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D7CB3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9B1C7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A0299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0.07</w:t>
            </w:r>
          </w:p>
        </w:tc>
      </w:tr>
      <w:tr w:rsidR="001B18E7" w14:paraId="6DA48585"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C3559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B6A73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38E50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B742C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89316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38C18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64A5E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3DEE5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EDE5B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39249F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2D44B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B1866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7E158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0CBC6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0.09</w:t>
            </w:r>
          </w:p>
        </w:tc>
      </w:tr>
      <w:tr w:rsidR="001B18E7" w14:paraId="13A13E31"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A331E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断面名称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BD7A9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年份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15351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月份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A1C62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3CE05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76B58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氟化物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1EF30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硒</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5E3E7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8F3CC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镉</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1BD80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六价铬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3BDC8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氰化物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894D9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阴离子表面活性剂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7171A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硫化物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2182BD" w14:textId="77777777" w:rsidR="001B18E7" w:rsidRDefault="001B18E7">
            <w:pPr>
              <w:jc w:val="center"/>
              <w:rPr>
                <w:rFonts w:ascii="Times New Roman" w:eastAsia="仿宋" w:hAnsi="Times New Roman" w:cs="Times New Roman"/>
                <w:sz w:val="18"/>
                <w:szCs w:val="18"/>
              </w:rPr>
            </w:pPr>
          </w:p>
        </w:tc>
      </w:tr>
      <w:tr w:rsidR="001B18E7" w14:paraId="6613A7E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DB93C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BFFE3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87AF0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51E0A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0.00194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253DD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C237A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DDAD4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4D4BB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5DA96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38C80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5EBF2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D8631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5DF8A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188784" w14:textId="77777777" w:rsidR="001B18E7" w:rsidRDefault="001B18E7">
            <w:pPr>
              <w:jc w:val="center"/>
              <w:rPr>
                <w:rFonts w:ascii="Times New Roman" w:eastAsia="仿宋" w:hAnsi="Times New Roman" w:cs="Times New Roman"/>
                <w:sz w:val="18"/>
                <w:szCs w:val="18"/>
              </w:rPr>
            </w:pPr>
          </w:p>
        </w:tc>
      </w:tr>
      <w:tr w:rsidR="001B18E7" w14:paraId="014E91DF"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1DE1D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6D345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7ED66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F35E7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7B040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560E0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65170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325F3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7C50E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3841B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3D481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029E6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8484F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ED57CF" w14:textId="77777777" w:rsidR="001B18E7" w:rsidRDefault="001B18E7">
            <w:pPr>
              <w:jc w:val="center"/>
              <w:rPr>
                <w:rFonts w:ascii="Times New Roman" w:eastAsia="仿宋" w:hAnsi="Times New Roman" w:cs="Times New Roman"/>
                <w:sz w:val="18"/>
                <w:szCs w:val="18"/>
              </w:rPr>
            </w:pPr>
          </w:p>
        </w:tc>
      </w:tr>
      <w:tr w:rsidR="001B18E7" w14:paraId="171FD7E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3EBA2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7949F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1719B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434A6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8AADC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39B35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A2CB3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5B651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42B28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C77FD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81428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E2684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C70B7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108DE1" w14:textId="77777777" w:rsidR="001B18E7" w:rsidRDefault="001B18E7">
            <w:pPr>
              <w:jc w:val="center"/>
              <w:rPr>
                <w:rFonts w:ascii="Times New Roman" w:eastAsia="仿宋" w:hAnsi="Times New Roman" w:cs="Times New Roman"/>
                <w:sz w:val="18"/>
                <w:szCs w:val="18"/>
              </w:rPr>
            </w:pPr>
          </w:p>
        </w:tc>
      </w:tr>
      <w:tr w:rsidR="001B18E7" w14:paraId="7C310636"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AB0A7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BE5F7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61FE7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6C4D6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0.00008L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E28CB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3DEF1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0A740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11807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79315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678D1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9D3A3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CF687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E742D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FC395B" w14:textId="77777777" w:rsidR="001B18E7" w:rsidRDefault="001B18E7">
            <w:pPr>
              <w:jc w:val="center"/>
              <w:rPr>
                <w:rFonts w:ascii="Times New Roman" w:eastAsia="仿宋" w:hAnsi="Times New Roman" w:cs="Times New Roman"/>
                <w:sz w:val="18"/>
                <w:szCs w:val="18"/>
              </w:rPr>
            </w:pPr>
          </w:p>
        </w:tc>
      </w:tr>
      <w:tr w:rsidR="001B18E7" w14:paraId="34585420"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C8419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8A624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E91ED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550671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0.00008L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906A9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55553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B38B6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F6E50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BC05E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3AF45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BB7DE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D9BC6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1E22D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2CA239" w14:textId="77777777" w:rsidR="001B18E7" w:rsidRDefault="001B18E7">
            <w:pPr>
              <w:jc w:val="center"/>
              <w:rPr>
                <w:rFonts w:ascii="Times New Roman" w:eastAsia="仿宋" w:hAnsi="Times New Roman" w:cs="Times New Roman"/>
                <w:sz w:val="18"/>
                <w:szCs w:val="18"/>
              </w:rPr>
            </w:pPr>
          </w:p>
        </w:tc>
      </w:tr>
      <w:tr w:rsidR="001B18E7" w14:paraId="1BB24AED"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A02D5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F9052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4878A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484D7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D0C90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BD534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31CCE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8E6D2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FEEDC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F3C48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C655F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DCBB0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009EC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D886A5" w14:textId="77777777" w:rsidR="001B18E7" w:rsidRDefault="001B18E7">
            <w:pPr>
              <w:jc w:val="center"/>
              <w:rPr>
                <w:rFonts w:ascii="Times New Roman" w:eastAsia="仿宋" w:hAnsi="Times New Roman" w:cs="Times New Roman"/>
                <w:sz w:val="18"/>
                <w:szCs w:val="18"/>
              </w:rPr>
            </w:pPr>
          </w:p>
        </w:tc>
      </w:tr>
      <w:tr w:rsidR="001B18E7" w14:paraId="1494DD3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F1178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21519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E42FD3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FA1DF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0.00103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5D9DB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79879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54B36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74668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8EA55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69889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AAEDF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77EB0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8064A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A13C59" w14:textId="77777777" w:rsidR="001B18E7" w:rsidRDefault="001B18E7">
            <w:pPr>
              <w:jc w:val="center"/>
              <w:rPr>
                <w:rFonts w:ascii="Times New Roman" w:eastAsia="仿宋" w:hAnsi="Times New Roman" w:cs="Times New Roman"/>
                <w:sz w:val="18"/>
                <w:szCs w:val="18"/>
              </w:rPr>
            </w:pPr>
          </w:p>
        </w:tc>
      </w:tr>
      <w:tr w:rsidR="001B18E7" w14:paraId="3C471697"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F7CB1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36329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3F24B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706F3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0.00711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67C96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0.0222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A568C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B077C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EFC19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E2B5D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65E55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1C59A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A9339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2CF75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1A2D42" w14:textId="77777777" w:rsidR="001B18E7" w:rsidRDefault="001B18E7">
            <w:pPr>
              <w:jc w:val="center"/>
              <w:rPr>
                <w:rFonts w:ascii="Times New Roman" w:eastAsia="仿宋" w:hAnsi="Times New Roman" w:cs="Times New Roman"/>
                <w:sz w:val="18"/>
                <w:szCs w:val="18"/>
              </w:rPr>
            </w:pPr>
          </w:p>
        </w:tc>
      </w:tr>
      <w:tr w:rsidR="001B18E7" w14:paraId="77F1FB37"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3A81F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99864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C2051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49804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CBA7A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EB3C1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6CD4F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339BD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EE6E3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06BEB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CE8B8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CBA43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67BA9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6DAF7C" w14:textId="77777777" w:rsidR="001B18E7" w:rsidRDefault="001B18E7">
            <w:pPr>
              <w:jc w:val="center"/>
              <w:rPr>
                <w:rFonts w:ascii="Times New Roman" w:eastAsia="仿宋" w:hAnsi="Times New Roman" w:cs="Times New Roman"/>
                <w:sz w:val="18"/>
                <w:szCs w:val="18"/>
              </w:rPr>
            </w:pPr>
          </w:p>
        </w:tc>
      </w:tr>
      <w:tr w:rsidR="001B18E7" w14:paraId="66F46DF9"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3F5EA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lastRenderedPageBreak/>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1ECEE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F49AD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E5B81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0.00139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D375A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56B10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D29DC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FBD0A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7F9B9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7FAC7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074FA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889DE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1D882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FCD140" w14:textId="77777777" w:rsidR="001B18E7" w:rsidRDefault="001B18E7">
            <w:pPr>
              <w:jc w:val="center"/>
              <w:rPr>
                <w:rFonts w:ascii="Times New Roman" w:eastAsia="仿宋" w:hAnsi="Times New Roman" w:cs="Times New Roman"/>
                <w:sz w:val="18"/>
                <w:szCs w:val="18"/>
              </w:rPr>
            </w:pPr>
          </w:p>
        </w:tc>
      </w:tr>
      <w:tr w:rsidR="001B18E7" w14:paraId="130A2C2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2BCEA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A4F8A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E2DEE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8F0AE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A233D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AB4C3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97D20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60BCD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3978B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D8106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FAA4D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92F9D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8875B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19C793" w14:textId="77777777" w:rsidR="001B18E7" w:rsidRDefault="001B18E7">
            <w:pPr>
              <w:jc w:val="center"/>
              <w:rPr>
                <w:rFonts w:ascii="Times New Roman" w:eastAsia="仿宋" w:hAnsi="Times New Roman" w:cs="Times New Roman"/>
                <w:sz w:val="18"/>
                <w:szCs w:val="18"/>
              </w:rPr>
            </w:pPr>
          </w:p>
        </w:tc>
      </w:tr>
      <w:tr w:rsidR="001B18E7" w14:paraId="66675354"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4D385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西河</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76A5A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BE389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8E87F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022F7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E4FA2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5D439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F6019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A8F27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6AF14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B660F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B3DF5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8B07C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B57571" w14:textId="77777777" w:rsidR="001B18E7" w:rsidRDefault="001B18E7">
            <w:pPr>
              <w:jc w:val="center"/>
              <w:rPr>
                <w:rFonts w:ascii="Times New Roman" w:eastAsia="仿宋" w:hAnsi="Times New Roman" w:cs="Times New Roman"/>
                <w:sz w:val="18"/>
                <w:szCs w:val="18"/>
              </w:rPr>
            </w:pPr>
          </w:p>
        </w:tc>
      </w:tr>
      <w:tr w:rsidR="001B18E7" w14:paraId="38CD2914"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F4B13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断面名称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3F031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年份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67469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月份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0C5E5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pH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8BBB4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溶解氧</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9D12F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高锰酸盐指数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EDB56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生化需氧量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55B75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氨氮</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676CE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石油类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C9D42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挥发酚</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DBB34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汞</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A799AF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铅</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3AA61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化学需氧量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016D5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总磷</w:t>
            </w:r>
          </w:p>
        </w:tc>
      </w:tr>
      <w:tr w:rsidR="001B18E7" w14:paraId="66266ABD"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ADC91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09707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2C8D0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2A17E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E50AF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E3334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31DF9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5B665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710FB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7399B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DE00D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D20FE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B87FF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12BE9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w:t>
            </w:r>
          </w:p>
        </w:tc>
      </w:tr>
      <w:tr w:rsidR="001B18E7" w14:paraId="55BCDB71"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D9C43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F49D0A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D703A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B47EE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753E3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E04C5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DEBF8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66E19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E9D44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822B0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BA311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FB29D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81AE3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05774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0.17</w:t>
            </w:r>
          </w:p>
        </w:tc>
      </w:tr>
      <w:tr w:rsidR="001B18E7" w14:paraId="37505AF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3B6E5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05F0B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EFFA1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5A0FE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202E8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A62B0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CD0BD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4C640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A6B62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7A73DA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F4113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447E7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1B5344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A3BB2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0.07</w:t>
            </w:r>
          </w:p>
        </w:tc>
      </w:tr>
      <w:tr w:rsidR="001B18E7" w14:paraId="445C3BF2"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BF1A6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65161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70C87E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C6A12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2229A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A460C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7228BC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598CC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7A008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727C1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0FDB7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63654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630669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DBE7E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0.11</w:t>
            </w:r>
          </w:p>
        </w:tc>
      </w:tr>
      <w:tr w:rsidR="001B18E7" w14:paraId="41DC5E7E"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74812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8B0DD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9E705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4933F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5A791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E37D2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463F2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F1952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0.71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CF3FF2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78FD93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8D550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04721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98E5A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AFB5B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0.06</w:t>
            </w:r>
          </w:p>
        </w:tc>
      </w:tr>
      <w:tr w:rsidR="001B18E7" w14:paraId="75785326"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21D63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324295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53BAC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30ACD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663CAC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67659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B0891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88760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3258EC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2E2CEF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2ACAC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EB2D19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208E9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0BEC6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0.08</w:t>
            </w:r>
          </w:p>
        </w:tc>
      </w:tr>
      <w:tr w:rsidR="001B18E7" w14:paraId="0E934FAA"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41ADA0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2C31A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7A13C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55D55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E75EC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F2BB3C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9D086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581DE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80E40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B83BE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DEED9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4D066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FA993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DD5CFD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0.06</w:t>
            </w:r>
          </w:p>
        </w:tc>
      </w:tr>
      <w:tr w:rsidR="001B18E7" w14:paraId="032E7B40"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63D73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5453EF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C8E451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FDE47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7.56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318F6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573FC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369B9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FB078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5DB26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9298E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017EB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66D1F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913C3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BF8A6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0.04</w:t>
            </w:r>
          </w:p>
        </w:tc>
      </w:tr>
      <w:tr w:rsidR="001B18E7" w14:paraId="1259D08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3AFF3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5CFCC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5B3AF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F0C35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826BE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73009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EB9CF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F19B5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E0B91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28629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5B3B8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06D65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59C44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4CC07F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0.06</w:t>
            </w:r>
          </w:p>
        </w:tc>
      </w:tr>
      <w:tr w:rsidR="001B18E7" w14:paraId="6C4C5F78"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A2211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DD2D5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21AB0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AB743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7.82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95B30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00E53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65224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FE0CE5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58C39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53362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5064C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36B47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9B5ACA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ACFC0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0.07</w:t>
            </w:r>
          </w:p>
        </w:tc>
      </w:tr>
      <w:tr w:rsidR="001B18E7" w14:paraId="34397718"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F765C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608150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1C6F7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EBDBC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7.72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5A3A3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77B47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53B97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FFABF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757F2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9C7D4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7F9D0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B72BB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1605F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EEDA4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0.09</w:t>
            </w:r>
          </w:p>
        </w:tc>
      </w:tr>
      <w:tr w:rsidR="001B18E7" w14:paraId="01D638CD"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9A934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10260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A8F358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305603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0493EE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FFEA3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C9B4F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31732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1A805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B9A0A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542E5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8257A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0.00009L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69ADA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37056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0.09</w:t>
            </w:r>
          </w:p>
        </w:tc>
      </w:tr>
      <w:tr w:rsidR="001B18E7" w14:paraId="61C22ACD"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4DCCC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断面名称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B643B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年份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4FB3C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月份</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B0579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铜</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1C4F0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11D62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氟化物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52737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硒</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252E8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砷</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7763C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镉</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3CE9D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六价铬</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E2ED3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氰化物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B40FB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阴离子表面活性剂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CC593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硫化物</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D877C8E" w14:textId="77777777" w:rsidR="001B18E7" w:rsidRDefault="001B18E7">
            <w:pPr>
              <w:jc w:val="center"/>
              <w:rPr>
                <w:rFonts w:ascii="Times New Roman" w:eastAsia="仿宋" w:hAnsi="Times New Roman" w:cs="Times New Roman"/>
                <w:sz w:val="18"/>
                <w:szCs w:val="18"/>
              </w:rPr>
            </w:pPr>
          </w:p>
        </w:tc>
      </w:tr>
      <w:tr w:rsidR="001B18E7" w14:paraId="43209B8F"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0F0E4C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86364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DD4FC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4A8D8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0.00138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23BCF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1562E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7F94C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97B68D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72C69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38923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94F787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CD578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A4B2C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6AA3F5" w14:textId="77777777" w:rsidR="001B18E7" w:rsidRDefault="001B18E7">
            <w:pPr>
              <w:rPr>
                <w:rFonts w:ascii="Times New Roman" w:eastAsia="仿宋" w:hAnsi="Times New Roman" w:cs="Times New Roman"/>
                <w:sz w:val="18"/>
                <w:szCs w:val="18"/>
              </w:rPr>
            </w:pPr>
          </w:p>
        </w:tc>
      </w:tr>
      <w:tr w:rsidR="001B18E7" w14:paraId="0E680EBE"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FCA79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B5781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CCBAF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2E2B0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0.00104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36023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8FFBAE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B19E8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1BC23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F686A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D98AA3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C7730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295767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AEF7F2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E3B5C" w14:textId="77777777" w:rsidR="001B18E7" w:rsidRDefault="001B18E7">
            <w:pPr>
              <w:rPr>
                <w:rFonts w:ascii="Times New Roman" w:eastAsia="仿宋" w:hAnsi="Times New Roman" w:cs="Times New Roman"/>
                <w:sz w:val="18"/>
                <w:szCs w:val="18"/>
              </w:rPr>
            </w:pPr>
          </w:p>
        </w:tc>
      </w:tr>
      <w:tr w:rsidR="001B18E7" w14:paraId="7753F262"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0A4C1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15E99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2B0356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FCA20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0.00091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E1C86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D3108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2E12D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94948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11AB4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BE5505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46CE6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6907E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60211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E1A3C0" w14:textId="77777777" w:rsidR="001B18E7" w:rsidRDefault="001B18E7">
            <w:pPr>
              <w:rPr>
                <w:rFonts w:ascii="Times New Roman" w:eastAsia="仿宋" w:hAnsi="Times New Roman" w:cs="Times New Roman"/>
                <w:sz w:val="18"/>
                <w:szCs w:val="18"/>
              </w:rPr>
            </w:pPr>
          </w:p>
        </w:tc>
      </w:tr>
      <w:tr w:rsidR="001B18E7" w14:paraId="127BB26E"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86A0B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9CFB9A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113536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D74692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F3780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850837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D0BE7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28426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587914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DE1FC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76B37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CEEA4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FE01F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9EB466" w14:textId="77777777" w:rsidR="001B18E7" w:rsidRDefault="001B18E7">
            <w:pPr>
              <w:rPr>
                <w:rFonts w:ascii="Times New Roman" w:eastAsia="仿宋" w:hAnsi="Times New Roman" w:cs="Times New Roman"/>
                <w:sz w:val="18"/>
                <w:szCs w:val="18"/>
              </w:rPr>
            </w:pPr>
          </w:p>
        </w:tc>
      </w:tr>
      <w:tr w:rsidR="001B18E7" w14:paraId="7196AFF5"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E78E5B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11DA2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EACBE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9C5C1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0.00035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86BB8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CD4C83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A12ADB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9F325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B5B7DB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F19E5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54E59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F8DEA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82456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AD0B49" w14:textId="77777777" w:rsidR="001B18E7" w:rsidRDefault="001B18E7">
            <w:pPr>
              <w:rPr>
                <w:rFonts w:ascii="Times New Roman" w:eastAsia="仿宋" w:hAnsi="Times New Roman" w:cs="Times New Roman"/>
                <w:sz w:val="18"/>
                <w:szCs w:val="18"/>
              </w:rPr>
            </w:pPr>
          </w:p>
        </w:tc>
      </w:tr>
      <w:tr w:rsidR="001B18E7" w14:paraId="05E3CC81"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E92BF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47593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37B58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3BEE9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E3DA61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19D53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0165BE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4D179F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3412E5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9C4C1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51F47C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114CB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EB92E3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F1275" w14:textId="77777777" w:rsidR="001B18E7" w:rsidRDefault="001B18E7">
            <w:pPr>
              <w:rPr>
                <w:rFonts w:ascii="Times New Roman" w:eastAsia="仿宋" w:hAnsi="Times New Roman" w:cs="Times New Roman"/>
                <w:sz w:val="18"/>
                <w:szCs w:val="18"/>
              </w:rPr>
            </w:pPr>
          </w:p>
        </w:tc>
      </w:tr>
      <w:tr w:rsidR="001B18E7" w14:paraId="271F0ACE"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29149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0855E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D5814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CE645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5EBC00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31F03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6D9E9A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0E5FD9F"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23F6E9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8268AE"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F69C2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D2305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94F96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2FE988" w14:textId="77777777" w:rsidR="001B18E7" w:rsidRDefault="001B18E7">
            <w:pPr>
              <w:rPr>
                <w:rFonts w:ascii="Times New Roman" w:eastAsia="仿宋" w:hAnsi="Times New Roman" w:cs="Times New Roman"/>
                <w:sz w:val="18"/>
                <w:szCs w:val="18"/>
              </w:rPr>
            </w:pPr>
          </w:p>
        </w:tc>
      </w:tr>
      <w:tr w:rsidR="001B18E7" w14:paraId="070B8A2D"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EE592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DFF31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7E320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452A4A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0.0384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183F15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0.0682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CE597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0.27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4A1EC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8C03F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804F9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979B37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E78A4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B033F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7C6358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FFD7EE" w14:textId="77777777" w:rsidR="001B18E7" w:rsidRDefault="001B18E7">
            <w:pPr>
              <w:rPr>
                <w:rFonts w:ascii="Times New Roman" w:eastAsia="仿宋" w:hAnsi="Times New Roman" w:cs="Times New Roman"/>
                <w:sz w:val="18"/>
                <w:szCs w:val="18"/>
              </w:rPr>
            </w:pPr>
          </w:p>
        </w:tc>
      </w:tr>
      <w:tr w:rsidR="001B18E7" w14:paraId="64271EA8"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0C0831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lastRenderedPageBreak/>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72D42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4226E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DC198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CB47A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7897B3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048857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35A8BD"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97011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E11FCE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31F846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26570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E48C1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E45C3" w14:textId="77777777" w:rsidR="001B18E7" w:rsidRDefault="001B18E7">
            <w:pPr>
              <w:rPr>
                <w:rFonts w:ascii="Times New Roman" w:eastAsia="仿宋" w:hAnsi="Times New Roman" w:cs="Times New Roman"/>
                <w:sz w:val="18"/>
                <w:szCs w:val="18"/>
              </w:rPr>
            </w:pPr>
          </w:p>
        </w:tc>
      </w:tr>
      <w:tr w:rsidR="001B18E7" w14:paraId="74BCA3BB"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D0048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4B4FD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41E06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44B140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0.00141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F4C425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9A99E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50E8AD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9F0E06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0.0022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8DD8CC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6ECBCA"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8CFD6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2E1CC9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722F2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76F10" w14:textId="77777777" w:rsidR="001B18E7" w:rsidRDefault="001B18E7">
            <w:pPr>
              <w:rPr>
                <w:rFonts w:ascii="Times New Roman" w:eastAsia="仿宋" w:hAnsi="Times New Roman" w:cs="Times New Roman"/>
                <w:sz w:val="18"/>
                <w:szCs w:val="18"/>
              </w:rPr>
            </w:pPr>
          </w:p>
        </w:tc>
      </w:tr>
      <w:tr w:rsidR="001B18E7" w14:paraId="47FF2327"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E244DC"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A784C3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10BED6"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75DDF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0.00064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1D094B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9E4DC8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BEC466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25528A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80606C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A3E03C4"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8232E0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8A9826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9FBBA2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2127C3" w14:textId="77777777" w:rsidR="001B18E7" w:rsidRDefault="001B18E7">
            <w:pPr>
              <w:rPr>
                <w:rFonts w:ascii="Times New Roman" w:eastAsia="仿宋" w:hAnsi="Times New Roman" w:cs="Times New Roman"/>
                <w:sz w:val="18"/>
                <w:szCs w:val="18"/>
              </w:rPr>
            </w:pPr>
          </w:p>
        </w:tc>
      </w:tr>
      <w:tr w:rsidR="001B18E7" w14:paraId="36888278" w14:textId="77777777">
        <w:trPr>
          <w:trHeight w:val="27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1F47BA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经开风顺码头</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B390332"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53C783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DCDB2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0.00095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2CF5235"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691B790"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0.33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3BCFF9"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4A67A4B"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AE6C61"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80BCF8"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0.004L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4DE805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0.001L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6EE4207"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0.05L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D67D7C3" w14:textId="77777777" w:rsidR="001B18E7" w:rsidRDefault="00000000">
            <w:pPr>
              <w:widowControl/>
              <w:jc w:val="center"/>
              <w:textAlignment w:val="center"/>
              <w:rPr>
                <w:rFonts w:ascii="Times New Roman" w:eastAsia="仿宋" w:hAnsi="Times New Roman" w:cs="Times New Roman"/>
                <w:sz w:val="18"/>
                <w:szCs w:val="18"/>
              </w:rPr>
            </w:pPr>
            <w:r>
              <w:rPr>
                <w:rFonts w:ascii="Times New Roman" w:eastAsia="仿宋" w:hAnsi="Times New Roman" w:cs="Times New Roman"/>
                <w:kern w:val="0"/>
                <w:sz w:val="18"/>
                <w:szCs w:val="18"/>
                <w:lang w:bidi="ar"/>
              </w:rPr>
              <w:t>0.005L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D5025" w14:textId="77777777" w:rsidR="001B18E7" w:rsidRDefault="001B18E7">
            <w:pPr>
              <w:rPr>
                <w:rFonts w:ascii="Times New Roman" w:eastAsia="仿宋" w:hAnsi="Times New Roman" w:cs="Times New Roman"/>
                <w:sz w:val="18"/>
                <w:szCs w:val="18"/>
              </w:rPr>
            </w:pPr>
          </w:p>
        </w:tc>
      </w:tr>
    </w:tbl>
    <w:p w14:paraId="2E020611" w14:textId="77777777" w:rsidR="001B18E7" w:rsidRDefault="001B18E7">
      <w:pPr>
        <w:spacing w:line="360" w:lineRule="auto"/>
        <w:jc w:val="center"/>
        <w:rPr>
          <w:rFonts w:ascii="Times New Roman" w:eastAsia="仿宋" w:hAnsi="Times New Roman" w:cs="Times New Roman"/>
          <w:b/>
          <w:kern w:val="0"/>
          <w:sz w:val="28"/>
          <w:szCs w:val="28"/>
        </w:rPr>
        <w:sectPr w:rsidR="001B18E7">
          <w:pgSz w:w="16838" w:h="11906" w:orient="landscape"/>
          <w:pgMar w:top="1800" w:right="1440" w:bottom="1800" w:left="1440" w:header="851" w:footer="992" w:gutter="0"/>
          <w:cols w:space="425"/>
          <w:docGrid w:type="lines" w:linePitch="312"/>
        </w:sectPr>
      </w:pPr>
    </w:p>
    <w:p w14:paraId="1EAF972A"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32" w:name="_Toc15013"/>
      <w:r>
        <w:rPr>
          <w:rFonts w:ascii="Times New Roman" w:eastAsia="仿宋" w:hAnsi="Times New Roman" w:cs="Times New Roman"/>
          <w:b/>
          <w:kern w:val="0"/>
          <w:sz w:val="36"/>
          <w:szCs w:val="36"/>
        </w:rPr>
        <w:lastRenderedPageBreak/>
        <w:t xml:space="preserve">3 </w:t>
      </w:r>
      <w:r>
        <w:rPr>
          <w:rFonts w:ascii="Times New Roman" w:eastAsia="仿宋" w:hAnsi="Times New Roman" w:cs="Times New Roman"/>
          <w:b/>
          <w:kern w:val="0"/>
          <w:sz w:val="36"/>
          <w:szCs w:val="36"/>
        </w:rPr>
        <w:t>畜禽养殖污染防治现状</w:t>
      </w:r>
      <w:bookmarkEnd w:id="32"/>
    </w:p>
    <w:p w14:paraId="5146E9B1"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33" w:name="_Toc17656"/>
      <w:r>
        <w:rPr>
          <w:rFonts w:ascii="Times New Roman" w:eastAsia="仿宋" w:hAnsi="Times New Roman" w:cs="Times New Roman"/>
          <w:b/>
          <w:kern w:val="0"/>
          <w:sz w:val="32"/>
          <w:szCs w:val="32"/>
        </w:rPr>
        <w:t xml:space="preserve">3.1 </w:t>
      </w:r>
      <w:r>
        <w:rPr>
          <w:rFonts w:ascii="Times New Roman" w:eastAsia="仿宋" w:hAnsi="Times New Roman" w:cs="Times New Roman"/>
          <w:b/>
          <w:kern w:val="0"/>
          <w:sz w:val="32"/>
          <w:szCs w:val="32"/>
        </w:rPr>
        <w:t>畜禽养殖现状</w:t>
      </w:r>
      <w:bookmarkEnd w:id="33"/>
    </w:p>
    <w:p w14:paraId="2880176D"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34" w:name="_Toc2317"/>
      <w:r>
        <w:rPr>
          <w:rFonts w:ascii="Times New Roman" w:eastAsia="仿宋" w:hAnsi="Times New Roman" w:cs="Times New Roman"/>
          <w:b/>
          <w:kern w:val="0"/>
          <w:sz w:val="30"/>
          <w:szCs w:val="30"/>
        </w:rPr>
        <w:t xml:space="preserve">3.1.1 </w:t>
      </w:r>
      <w:r>
        <w:rPr>
          <w:rFonts w:ascii="Times New Roman" w:eastAsia="仿宋" w:hAnsi="Times New Roman" w:cs="Times New Roman"/>
          <w:b/>
          <w:kern w:val="0"/>
          <w:sz w:val="30"/>
          <w:szCs w:val="30"/>
        </w:rPr>
        <w:t>畜禽养殖企业现状</w:t>
      </w:r>
      <w:bookmarkEnd w:id="34"/>
    </w:p>
    <w:p w14:paraId="550F6832" w14:textId="77777777" w:rsidR="001B18E7" w:rsidRDefault="00000000">
      <w:pPr>
        <w:autoSpaceDE w:val="0"/>
        <w:autoSpaceDN w:val="0"/>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经开区畜禽养殖企业包括生猪养殖、牛养殖、羊养殖、家禽（主要以鸡、鸭为主）。畜禽养殖企业主要分布在乐化镇和樵舍镇。经开区具体养殖企业名单见附表一。</w:t>
      </w:r>
    </w:p>
    <w:p w14:paraId="4B1D1776" w14:textId="77777777" w:rsidR="001B18E7" w:rsidRDefault="00000000">
      <w:pPr>
        <w:autoSpaceDE w:val="0"/>
        <w:autoSpaceDN w:val="0"/>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3.1-1   </w:t>
      </w:r>
      <w:r>
        <w:rPr>
          <w:rFonts w:ascii="Times New Roman" w:eastAsia="仿宋" w:hAnsi="Times New Roman" w:cs="Times New Roman"/>
          <w:b/>
          <w:kern w:val="0"/>
          <w:sz w:val="28"/>
          <w:szCs w:val="28"/>
        </w:rPr>
        <w:t>经开区养殖企业种类及个数一览表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188"/>
        <w:gridCol w:w="934"/>
        <w:gridCol w:w="1188"/>
        <w:gridCol w:w="934"/>
        <w:gridCol w:w="1303"/>
        <w:gridCol w:w="947"/>
        <w:gridCol w:w="1092"/>
      </w:tblGrid>
      <w:tr w:rsidR="001B18E7" w14:paraId="0396EC82" w14:textId="77777777">
        <w:tc>
          <w:tcPr>
            <w:tcW w:w="3802" w:type="pct"/>
            <w:gridSpan w:val="6"/>
            <w:vAlign w:val="center"/>
          </w:tcPr>
          <w:p w14:paraId="3619E6C7"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养殖类型</w:t>
            </w:r>
          </w:p>
        </w:tc>
        <w:tc>
          <w:tcPr>
            <w:tcW w:w="1197" w:type="pct"/>
            <w:gridSpan w:val="2"/>
            <w:vMerge w:val="restart"/>
            <w:vAlign w:val="center"/>
          </w:tcPr>
          <w:p w14:paraId="1AB74320"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小计</w:t>
            </w:r>
          </w:p>
        </w:tc>
      </w:tr>
      <w:tr w:rsidR="001B18E7" w14:paraId="2457681A" w14:textId="77777777">
        <w:tc>
          <w:tcPr>
            <w:tcW w:w="1244" w:type="pct"/>
            <w:gridSpan w:val="2"/>
            <w:vAlign w:val="center"/>
          </w:tcPr>
          <w:p w14:paraId="4FFBEE73"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生猪</w:t>
            </w:r>
          </w:p>
        </w:tc>
        <w:tc>
          <w:tcPr>
            <w:tcW w:w="1245" w:type="pct"/>
            <w:gridSpan w:val="2"/>
            <w:vAlign w:val="center"/>
          </w:tcPr>
          <w:p w14:paraId="0EF78699"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牛</w:t>
            </w:r>
          </w:p>
        </w:tc>
        <w:tc>
          <w:tcPr>
            <w:tcW w:w="1312" w:type="pct"/>
            <w:gridSpan w:val="2"/>
            <w:vAlign w:val="center"/>
          </w:tcPr>
          <w:p w14:paraId="48F366BC"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家禽（鸡鸭鹅）</w:t>
            </w:r>
          </w:p>
        </w:tc>
        <w:tc>
          <w:tcPr>
            <w:tcW w:w="1197" w:type="pct"/>
            <w:gridSpan w:val="2"/>
            <w:vMerge/>
            <w:vAlign w:val="center"/>
          </w:tcPr>
          <w:p w14:paraId="3CB91B41" w14:textId="77777777" w:rsidR="001B18E7" w:rsidRDefault="001B18E7">
            <w:pPr>
              <w:ind w:leftChars="-50" w:left="-105" w:rightChars="-50" w:right="-105"/>
              <w:jc w:val="center"/>
              <w:rPr>
                <w:rFonts w:ascii="Times New Roman" w:eastAsia="仿宋" w:hAnsi="Times New Roman" w:cs="Times New Roman"/>
                <w:b/>
                <w:bCs/>
                <w:kern w:val="0"/>
                <w:sz w:val="24"/>
                <w:szCs w:val="24"/>
              </w:rPr>
            </w:pPr>
          </w:p>
        </w:tc>
      </w:tr>
      <w:tr w:rsidR="001B18E7" w14:paraId="0427A183" w14:textId="77777777">
        <w:tc>
          <w:tcPr>
            <w:tcW w:w="547" w:type="pct"/>
            <w:vAlign w:val="center"/>
          </w:tcPr>
          <w:p w14:paraId="48417EF8"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规模化</w:t>
            </w:r>
          </w:p>
        </w:tc>
        <w:tc>
          <w:tcPr>
            <w:tcW w:w="697" w:type="pct"/>
            <w:vAlign w:val="center"/>
          </w:tcPr>
          <w:p w14:paraId="13B0BB8D"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非规模化</w:t>
            </w:r>
          </w:p>
        </w:tc>
        <w:tc>
          <w:tcPr>
            <w:tcW w:w="548" w:type="pct"/>
            <w:vAlign w:val="center"/>
          </w:tcPr>
          <w:p w14:paraId="7E17C053"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规模化</w:t>
            </w:r>
          </w:p>
        </w:tc>
        <w:tc>
          <w:tcPr>
            <w:tcW w:w="697" w:type="pct"/>
            <w:vAlign w:val="center"/>
          </w:tcPr>
          <w:p w14:paraId="703A2184"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非规模化</w:t>
            </w:r>
          </w:p>
        </w:tc>
        <w:tc>
          <w:tcPr>
            <w:tcW w:w="548" w:type="pct"/>
            <w:vAlign w:val="center"/>
          </w:tcPr>
          <w:p w14:paraId="0124BE6B"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规模化</w:t>
            </w:r>
          </w:p>
        </w:tc>
        <w:tc>
          <w:tcPr>
            <w:tcW w:w="764" w:type="pct"/>
            <w:vAlign w:val="center"/>
          </w:tcPr>
          <w:p w14:paraId="79A9ACEA"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非规模化</w:t>
            </w:r>
          </w:p>
        </w:tc>
        <w:tc>
          <w:tcPr>
            <w:tcW w:w="556" w:type="pct"/>
            <w:vAlign w:val="center"/>
          </w:tcPr>
          <w:p w14:paraId="7D5B86FD"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规模化</w:t>
            </w:r>
          </w:p>
        </w:tc>
        <w:tc>
          <w:tcPr>
            <w:tcW w:w="641" w:type="pct"/>
            <w:vAlign w:val="center"/>
          </w:tcPr>
          <w:p w14:paraId="3B569890" w14:textId="77777777" w:rsidR="001B18E7" w:rsidRDefault="00000000">
            <w:pPr>
              <w:ind w:leftChars="-50" w:left="-105" w:rightChars="-50" w:right="-105"/>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非规模化</w:t>
            </w:r>
          </w:p>
        </w:tc>
      </w:tr>
      <w:tr w:rsidR="001B18E7" w14:paraId="7BE7D865" w14:textId="77777777">
        <w:tc>
          <w:tcPr>
            <w:tcW w:w="931" w:type="dxa"/>
            <w:vAlign w:val="center"/>
          </w:tcPr>
          <w:p w14:paraId="7F6BBFDB" w14:textId="77777777" w:rsidR="001B18E7" w:rsidRDefault="00000000">
            <w:pPr>
              <w:jc w:val="center"/>
              <w:rPr>
                <w:rFonts w:ascii="Times New Roman" w:eastAsia="仿宋" w:hAnsi="Times New Roman" w:cs="Times New Roman"/>
                <w:kern w:val="0"/>
                <w:sz w:val="24"/>
                <w:szCs w:val="24"/>
              </w:rPr>
            </w:pPr>
            <w:r>
              <w:rPr>
                <w:rFonts w:ascii="Times New Roman" w:hAnsi="Times New Roman" w:cs="Times New Roman"/>
              </w:rPr>
              <w:t>44</w:t>
            </w:r>
          </w:p>
        </w:tc>
        <w:tc>
          <w:tcPr>
            <w:tcW w:w="1188" w:type="dxa"/>
            <w:vAlign w:val="center"/>
          </w:tcPr>
          <w:p w14:paraId="63AC2746" w14:textId="77777777" w:rsidR="001B18E7" w:rsidRDefault="00000000">
            <w:pPr>
              <w:jc w:val="center"/>
              <w:rPr>
                <w:rFonts w:ascii="Times New Roman" w:eastAsia="仿宋" w:hAnsi="Times New Roman" w:cs="Times New Roman"/>
                <w:kern w:val="0"/>
                <w:sz w:val="24"/>
                <w:szCs w:val="24"/>
              </w:rPr>
            </w:pPr>
            <w:r>
              <w:rPr>
                <w:rFonts w:ascii="Times New Roman" w:hAnsi="Times New Roman" w:cs="Times New Roman"/>
              </w:rPr>
              <w:t>3</w:t>
            </w:r>
          </w:p>
        </w:tc>
        <w:tc>
          <w:tcPr>
            <w:tcW w:w="934" w:type="dxa"/>
            <w:vAlign w:val="center"/>
          </w:tcPr>
          <w:p w14:paraId="5E6B85DD" w14:textId="77777777" w:rsidR="001B18E7" w:rsidRDefault="00000000">
            <w:pPr>
              <w:jc w:val="center"/>
              <w:rPr>
                <w:rFonts w:ascii="Times New Roman" w:eastAsia="仿宋" w:hAnsi="Times New Roman" w:cs="Times New Roman"/>
                <w:kern w:val="0"/>
                <w:sz w:val="24"/>
                <w:szCs w:val="24"/>
              </w:rPr>
            </w:pPr>
            <w:r>
              <w:rPr>
                <w:rFonts w:ascii="Times New Roman" w:hAnsi="Times New Roman" w:cs="Times New Roman"/>
              </w:rPr>
              <w:t>1</w:t>
            </w:r>
          </w:p>
        </w:tc>
        <w:tc>
          <w:tcPr>
            <w:tcW w:w="1188" w:type="dxa"/>
            <w:vAlign w:val="center"/>
          </w:tcPr>
          <w:p w14:paraId="5DFB5C87" w14:textId="77777777" w:rsidR="001B18E7" w:rsidRDefault="00000000">
            <w:pPr>
              <w:jc w:val="center"/>
              <w:rPr>
                <w:rFonts w:ascii="Times New Roman" w:eastAsia="仿宋" w:hAnsi="Times New Roman" w:cs="Times New Roman"/>
                <w:kern w:val="0"/>
                <w:sz w:val="24"/>
                <w:szCs w:val="24"/>
              </w:rPr>
            </w:pPr>
            <w:r>
              <w:rPr>
                <w:rFonts w:ascii="Times New Roman" w:hAnsi="Times New Roman" w:cs="Times New Roman"/>
              </w:rPr>
              <w:t>0</w:t>
            </w:r>
          </w:p>
        </w:tc>
        <w:tc>
          <w:tcPr>
            <w:tcW w:w="934" w:type="dxa"/>
            <w:vAlign w:val="center"/>
          </w:tcPr>
          <w:p w14:paraId="0F19A0CE" w14:textId="77777777" w:rsidR="001B18E7" w:rsidRDefault="00000000">
            <w:pPr>
              <w:jc w:val="center"/>
              <w:rPr>
                <w:rFonts w:ascii="Times New Roman" w:eastAsia="宋体" w:hAnsi="Times New Roman" w:cs="Times New Roman"/>
                <w:kern w:val="0"/>
                <w:sz w:val="24"/>
                <w:szCs w:val="24"/>
              </w:rPr>
            </w:pPr>
            <w:r>
              <w:rPr>
                <w:rFonts w:ascii="Times New Roman" w:hAnsi="Times New Roman" w:cs="Times New Roman"/>
              </w:rPr>
              <w:t>1</w:t>
            </w:r>
          </w:p>
        </w:tc>
        <w:tc>
          <w:tcPr>
            <w:tcW w:w="1304" w:type="dxa"/>
            <w:vAlign w:val="center"/>
          </w:tcPr>
          <w:p w14:paraId="653AB8AE" w14:textId="77777777" w:rsidR="001B18E7" w:rsidRDefault="00000000">
            <w:pPr>
              <w:jc w:val="center"/>
              <w:rPr>
                <w:rFonts w:ascii="Times New Roman" w:eastAsia="仿宋" w:hAnsi="Times New Roman" w:cs="Times New Roman"/>
                <w:kern w:val="0"/>
                <w:sz w:val="24"/>
                <w:szCs w:val="24"/>
              </w:rPr>
            </w:pPr>
            <w:r>
              <w:rPr>
                <w:rFonts w:ascii="Times New Roman" w:hAnsi="Times New Roman" w:cs="Times New Roman"/>
              </w:rPr>
              <w:t>5</w:t>
            </w:r>
          </w:p>
        </w:tc>
        <w:tc>
          <w:tcPr>
            <w:tcW w:w="948" w:type="dxa"/>
            <w:vAlign w:val="center"/>
          </w:tcPr>
          <w:p w14:paraId="18CBCDBF"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46</w:t>
            </w:r>
          </w:p>
        </w:tc>
        <w:tc>
          <w:tcPr>
            <w:tcW w:w="1092" w:type="dxa"/>
            <w:vAlign w:val="center"/>
          </w:tcPr>
          <w:p w14:paraId="5DA0C664"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w:t>
            </w:r>
          </w:p>
        </w:tc>
      </w:tr>
    </w:tbl>
    <w:p w14:paraId="08659461" w14:textId="77777777" w:rsidR="001B18E7" w:rsidRDefault="00000000">
      <w:pPr>
        <w:autoSpaceDE w:val="0"/>
        <w:autoSpaceDN w:val="0"/>
        <w:spacing w:line="360" w:lineRule="auto"/>
        <w:ind w:firstLineChars="200" w:firstLine="560"/>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截止</w:t>
      </w:r>
      <w:r>
        <w:rPr>
          <w:rFonts w:ascii="Times New Roman" w:eastAsia="仿宋" w:hAnsi="Times New Roman" w:cs="Times New Roman"/>
          <w:color w:val="FF0000"/>
          <w:kern w:val="0"/>
          <w:sz w:val="28"/>
          <w:szCs w:val="28"/>
        </w:rPr>
        <w:t>2021</w:t>
      </w:r>
      <w:r>
        <w:rPr>
          <w:rFonts w:ascii="Times New Roman" w:eastAsia="仿宋" w:hAnsi="Times New Roman" w:cs="Times New Roman"/>
          <w:color w:val="FF0000"/>
          <w:kern w:val="0"/>
          <w:sz w:val="28"/>
          <w:szCs w:val="28"/>
        </w:rPr>
        <w:t>年底，经开区共有畜禽养殖企业（小区）共计</w:t>
      </w:r>
      <w:r>
        <w:rPr>
          <w:rFonts w:ascii="Times New Roman" w:eastAsia="仿宋" w:hAnsi="Times New Roman" w:cs="Times New Roman"/>
          <w:color w:val="FF0000"/>
          <w:kern w:val="0"/>
          <w:sz w:val="28"/>
          <w:szCs w:val="28"/>
        </w:rPr>
        <w:t>54</w:t>
      </w:r>
      <w:r>
        <w:rPr>
          <w:rFonts w:ascii="Times New Roman" w:eastAsia="仿宋" w:hAnsi="Times New Roman" w:cs="Times New Roman"/>
          <w:color w:val="FF0000"/>
          <w:kern w:val="0"/>
          <w:sz w:val="28"/>
          <w:szCs w:val="28"/>
        </w:rPr>
        <w:t>家，规模化畜禽养殖场（小区）共有</w:t>
      </w:r>
      <w:r>
        <w:rPr>
          <w:rFonts w:ascii="Times New Roman" w:eastAsia="仿宋" w:hAnsi="Times New Roman" w:cs="Times New Roman"/>
          <w:color w:val="FF0000"/>
          <w:kern w:val="0"/>
          <w:sz w:val="28"/>
          <w:szCs w:val="28"/>
        </w:rPr>
        <w:t>46</w:t>
      </w:r>
      <w:r>
        <w:rPr>
          <w:rFonts w:ascii="Times New Roman" w:eastAsia="仿宋" w:hAnsi="Times New Roman" w:cs="Times New Roman"/>
          <w:color w:val="FF0000"/>
          <w:kern w:val="0"/>
          <w:sz w:val="28"/>
          <w:szCs w:val="28"/>
        </w:rPr>
        <w:t>家，非规模化畜禽养殖企业</w:t>
      </w:r>
      <w:r>
        <w:rPr>
          <w:rFonts w:ascii="Times New Roman" w:eastAsia="仿宋" w:hAnsi="Times New Roman" w:cs="Times New Roman"/>
          <w:color w:val="FF0000"/>
          <w:kern w:val="0"/>
          <w:sz w:val="28"/>
          <w:szCs w:val="28"/>
        </w:rPr>
        <w:t>8</w:t>
      </w:r>
      <w:r>
        <w:rPr>
          <w:rFonts w:ascii="Times New Roman" w:eastAsia="仿宋" w:hAnsi="Times New Roman" w:cs="Times New Roman"/>
          <w:color w:val="FF0000"/>
          <w:kern w:val="0"/>
          <w:sz w:val="28"/>
          <w:szCs w:val="28"/>
        </w:rPr>
        <w:t>家。经开区生猪存栏量</w:t>
      </w:r>
      <w:r>
        <w:rPr>
          <w:rFonts w:ascii="Times New Roman" w:eastAsia="仿宋" w:hAnsi="Times New Roman" w:cs="Times New Roman"/>
          <w:color w:val="FF0000"/>
          <w:kern w:val="0"/>
          <w:sz w:val="28"/>
          <w:szCs w:val="28"/>
        </w:rPr>
        <w:t>74600</w:t>
      </w:r>
      <w:r>
        <w:rPr>
          <w:rFonts w:ascii="Times New Roman" w:eastAsia="仿宋" w:hAnsi="Times New Roman" w:cs="Times New Roman"/>
          <w:color w:val="FF0000"/>
          <w:kern w:val="0"/>
          <w:sz w:val="28"/>
          <w:szCs w:val="28"/>
        </w:rPr>
        <w:t>头，牛存栏量</w:t>
      </w:r>
      <w:r>
        <w:rPr>
          <w:rFonts w:ascii="Times New Roman" w:eastAsia="仿宋" w:hAnsi="Times New Roman" w:cs="Times New Roman"/>
          <w:color w:val="FF0000"/>
          <w:kern w:val="0"/>
          <w:sz w:val="28"/>
          <w:szCs w:val="28"/>
        </w:rPr>
        <w:t>5235</w:t>
      </w:r>
      <w:r>
        <w:rPr>
          <w:rFonts w:ascii="Times New Roman" w:eastAsia="仿宋" w:hAnsi="Times New Roman" w:cs="Times New Roman"/>
          <w:color w:val="FF0000"/>
          <w:kern w:val="0"/>
          <w:sz w:val="28"/>
          <w:szCs w:val="28"/>
        </w:rPr>
        <w:t>头，羊存栏量</w:t>
      </w:r>
      <w:r>
        <w:rPr>
          <w:rFonts w:ascii="Times New Roman" w:eastAsia="仿宋" w:hAnsi="Times New Roman" w:cs="Times New Roman"/>
          <w:color w:val="FF0000"/>
          <w:kern w:val="0"/>
          <w:sz w:val="28"/>
          <w:szCs w:val="28"/>
        </w:rPr>
        <w:t>682</w:t>
      </w:r>
      <w:r>
        <w:rPr>
          <w:rFonts w:ascii="Times New Roman" w:eastAsia="仿宋" w:hAnsi="Times New Roman" w:cs="Times New Roman"/>
          <w:color w:val="FF0000"/>
          <w:kern w:val="0"/>
          <w:sz w:val="28"/>
          <w:szCs w:val="28"/>
        </w:rPr>
        <w:t>头，家禽存栏</w:t>
      </w:r>
      <w:r>
        <w:rPr>
          <w:rFonts w:ascii="Times New Roman" w:eastAsia="仿宋" w:hAnsi="Times New Roman" w:cs="Times New Roman"/>
          <w:color w:val="FF0000"/>
          <w:kern w:val="0"/>
          <w:sz w:val="28"/>
          <w:szCs w:val="28"/>
        </w:rPr>
        <w:t>897600</w:t>
      </w:r>
      <w:r>
        <w:rPr>
          <w:rFonts w:ascii="Times New Roman" w:eastAsia="仿宋" w:hAnsi="Times New Roman" w:cs="Times New Roman"/>
          <w:color w:val="FF0000"/>
          <w:kern w:val="0"/>
          <w:sz w:val="28"/>
          <w:szCs w:val="28"/>
        </w:rPr>
        <w:t>羽。</w:t>
      </w:r>
    </w:p>
    <w:p w14:paraId="3BFA001D"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35" w:name="_Toc8016"/>
      <w:r>
        <w:rPr>
          <w:rFonts w:ascii="Times New Roman" w:eastAsia="仿宋" w:hAnsi="Times New Roman" w:cs="Times New Roman"/>
          <w:b/>
          <w:kern w:val="0"/>
          <w:sz w:val="30"/>
          <w:szCs w:val="30"/>
        </w:rPr>
        <w:t xml:space="preserve">3.1.2 </w:t>
      </w:r>
      <w:r>
        <w:rPr>
          <w:rFonts w:ascii="Times New Roman" w:eastAsia="仿宋" w:hAnsi="Times New Roman" w:cs="Times New Roman"/>
          <w:b/>
          <w:kern w:val="0"/>
          <w:sz w:val="30"/>
          <w:szCs w:val="30"/>
        </w:rPr>
        <w:t>畜禽养殖环保手续履行情况</w:t>
      </w:r>
      <w:bookmarkEnd w:id="35"/>
    </w:p>
    <w:p w14:paraId="00E33F31"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经开区规模化畜禽养殖企业环保手续履行情况见表</w:t>
      </w:r>
      <w:r>
        <w:rPr>
          <w:rFonts w:ascii="Times New Roman" w:eastAsia="仿宋" w:hAnsi="Times New Roman" w:cs="Times New Roman"/>
          <w:kern w:val="0"/>
          <w:sz w:val="28"/>
          <w:szCs w:val="28"/>
        </w:rPr>
        <w:t>3.1-2</w:t>
      </w:r>
      <w:r>
        <w:rPr>
          <w:rFonts w:ascii="Times New Roman" w:eastAsia="仿宋" w:hAnsi="Times New Roman" w:cs="Times New Roman"/>
          <w:kern w:val="0"/>
          <w:sz w:val="28"/>
          <w:szCs w:val="28"/>
        </w:rPr>
        <w:t>。</w:t>
      </w:r>
    </w:p>
    <w:p w14:paraId="28FBE86F"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3.1-2   </w:t>
      </w:r>
      <w:r>
        <w:rPr>
          <w:rFonts w:ascii="Times New Roman" w:eastAsia="仿宋" w:hAnsi="Times New Roman" w:cs="Times New Roman"/>
          <w:b/>
          <w:kern w:val="0"/>
          <w:sz w:val="28"/>
          <w:szCs w:val="28"/>
        </w:rPr>
        <w:t>规模化畜禽养殖企业环保手续履行情况一览表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70"/>
        <w:gridCol w:w="2267"/>
        <w:gridCol w:w="2269"/>
      </w:tblGrid>
      <w:tr w:rsidR="001B18E7" w14:paraId="2E3E275C" w14:textId="77777777">
        <w:trPr>
          <w:trHeight w:val="421"/>
        </w:trPr>
        <w:tc>
          <w:tcPr>
            <w:tcW w:w="2339" w:type="pct"/>
            <w:gridSpan w:val="2"/>
            <w:vAlign w:val="center"/>
          </w:tcPr>
          <w:p w14:paraId="6310B58D"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完成环评企业数</w:t>
            </w:r>
          </w:p>
        </w:tc>
        <w:tc>
          <w:tcPr>
            <w:tcW w:w="2661" w:type="pct"/>
            <w:gridSpan w:val="2"/>
            <w:vAlign w:val="center"/>
          </w:tcPr>
          <w:p w14:paraId="1311D5A7"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完成环保竣工验收企业数</w:t>
            </w:r>
          </w:p>
        </w:tc>
      </w:tr>
      <w:tr w:rsidR="001B18E7" w14:paraId="3A0CDC29" w14:textId="77777777">
        <w:trPr>
          <w:trHeight w:val="421"/>
        </w:trPr>
        <w:tc>
          <w:tcPr>
            <w:tcW w:w="1007" w:type="pct"/>
            <w:vAlign w:val="center"/>
          </w:tcPr>
          <w:p w14:paraId="2178B709"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企业数</w:t>
            </w:r>
          </w:p>
        </w:tc>
        <w:tc>
          <w:tcPr>
            <w:tcW w:w="1332" w:type="pct"/>
            <w:vAlign w:val="center"/>
          </w:tcPr>
          <w:p w14:paraId="2F129A1B"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占比</w:t>
            </w:r>
          </w:p>
        </w:tc>
        <w:tc>
          <w:tcPr>
            <w:tcW w:w="1330" w:type="pct"/>
            <w:vAlign w:val="center"/>
          </w:tcPr>
          <w:p w14:paraId="77AEBC5F"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企业数</w:t>
            </w:r>
          </w:p>
        </w:tc>
        <w:tc>
          <w:tcPr>
            <w:tcW w:w="1330" w:type="pct"/>
            <w:vAlign w:val="center"/>
          </w:tcPr>
          <w:p w14:paraId="057D7C0E"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占比</w:t>
            </w:r>
          </w:p>
        </w:tc>
      </w:tr>
      <w:tr w:rsidR="001B18E7" w14:paraId="5F56BDD3" w14:textId="77777777">
        <w:tc>
          <w:tcPr>
            <w:tcW w:w="1716" w:type="dxa"/>
            <w:vAlign w:val="center"/>
          </w:tcPr>
          <w:p w14:paraId="1A66D7C8" w14:textId="77777777" w:rsidR="001B18E7" w:rsidRDefault="00000000">
            <w:pPr>
              <w:jc w:val="center"/>
              <w:rPr>
                <w:rFonts w:ascii="Times New Roman" w:eastAsia="仿宋" w:hAnsi="Times New Roman" w:cs="Times New Roman"/>
                <w:bCs/>
                <w:kern w:val="0"/>
                <w:sz w:val="24"/>
                <w:szCs w:val="24"/>
              </w:rPr>
            </w:pPr>
            <w:r>
              <w:rPr>
                <w:rFonts w:ascii="Times New Roman" w:eastAsia="仿宋" w:hAnsi="Times New Roman" w:cs="Times New Roman"/>
                <w:kern w:val="0"/>
                <w:szCs w:val="21"/>
              </w:rPr>
              <w:t>5</w:t>
            </w:r>
          </w:p>
        </w:tc>
        <w:tc>
          <w:tcPr>
            <w:tcW w:w="2270" w:type="dxa"/>
            <w:vAlign w:val="center"/>
          </w:tcPr>
          <w:p w14:paraId="7670C0AF" w14:textId="77777777" w:rsidR="001B18E7" w:rsidRDefault="00000000">
            <w:pPr>
              <w:jc w:val="center"/>
              <w:rPr>
                <w:rFonts w:ascii="Times New Roman" w:eastAsia="仿宋" w:hAnsi="Times New Roman" w:cs="Times New Roman"/>
                <w:bCs/>
                <w:kern w:val="0"/>
                <w:sz w:val="24"/>
                <w:szCs w:val="24"/>
              </w:rPr>
            </w:pPr>
            <w:r>
              <w:rPr>
                <w:rFonts w:ascii="Times New Roman" w:eastAsia="仿宋" w:hAnsi="Times New Roman" w:cs="Times New Roman"/>
                <w:kern w:val="0"/>
                <w:szCs w:val="21"/>
              </w:rPr>
              <w:t>11%</w:t>
            </w:r>
          </w:p>
        </w:tc>
        <w:tc>
          <w:tcPr>
            <w:tcW w:w="2267" w:type="dxa"/>
            <w:vAlign w:val="center"/>
          </w:tcPr>
          <w:p w14:paraId="5E9D0025" w14:textId="77777777" w:rsidR="001B18E7" w:rsidRDefault="00000000">
            <w:pPr>
              <w:jc w:val="center"/>
              <w:rPr>
                <w:rFonts w:ascii="Times New Roman" w:eastAsia="仿宋" w:hAnsi="Times New Roman" w:cs="Times New Roman"/>
                <w:bCs/>
                <w:kern w:val="0"/>
                <w:sz w:val="24"/>
                <w:szCs w:val="24"/>
              </w:rPr>
            </w:pPr>
            <w:r>
              <w:rPr>
                <w:rFonts w:ascii="Times New Roman" w:eastAsia="仿宋" w:hAnsi="Times New Roman" w:cs="Times New Roman"/>
                <w:kern w:val="0"/>
                <w:szCs w:val="21"/>
              </w:rPr>
              <w:t>5</w:t>
            </w:r>
          </w:p>
        </w:tc>
        <w:tc>
          <w:tcPr>
            <w:tcW w:w="2269" w:type="dxa"/>
            <w:vAlign w:val="center"/>
          </w:tcPr>
          <w:p w14:paraId="481B6DF9" w14:textId="77777777" w:rsidR="001B18E7" w:rsidRDefault="00000000">
            <w:pPr>
              <w:jc w:val="center"/>
              <w:rPr>
                <w:rFonts w:ascii="Times New Roman" w:eastAsia="仿宋" w:hAnsi="Times New Roman" w:cs="Times New Roman"/>
                <w:bCs/>
                <w:kern w:val="0"/>
                <w:sz w:val="24"/>
                <w:szCs w:val="24"/>
              </w:rPr>
            </w:pPr>
            <w:r>
              <w:rPr>
                <w:rFonts w:ascii="Times New Roman" w:eastAsia="仿宋" w:hAnsi="Times New Roman" w:cs="Times New Roman"/>
                <w:kern w:val="0"/>
                <w:szCs w:val="21"/>
              </w:rPr>
              <w:t>11%</w:t>
            </w:r>
          </w:p>
        </w:tc>
      </w:tr>
    </w:tbl>
    <w:p w14:paraId="1DBD35B9"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经开区规模化养殖企业完成环评占比</w:t>
      </w:r>
      <w:r>
        <w:rPr>
          <w:rFonts w:ascii="Times New Roman" w:eastAsia="仿宋" w:hAnsi="Times New Roman" w:cs="Times New Roman"/>
          <w:kern w:val="0"/>
          <w:sz w:val="28"/>
          <w:szCs w:val="28"/>
        </w:rPr>
        <w:t>11%</w:t>
      </w:r>
      <w:r>
        <w:rPr>
          <w:rFonts w:ascii="Times New Roman" w:eastAsia="仿宋" w:hAnsi="Times New Roman" w:cs="Times New Roman"/>
          <w:kern w:val="0"/>
          <w:sz w:val="28"/>
          <w:szCs w:val="28"/>
        </w:rPr>
        <w:t>，完成竣工验收企业占比</w:t>
      </w:r>
      <w:r>
        <w:rPr>
          <w:rFonts w:ascii="Times New Roman" w:eastAsia="仿宋" w:hAnsi="Times New Roman" w:cs="Times New Roman"/>
          <w:kern w:val="0"/>
          <w:sz w:val="28"/>
          <w:szCs w:val="28"/>
        </w:rPr>
        <w:t>11%</w:t>
      </w:r>
      <w:r>
        <w:rPr>
          <w:rFonts w:ascii="Times New Roman" w:eastAsia="仿宋" w:hAnsi="Times New Roman" w:cs="Times New Roman"/>
          <w:kern w:val="0"/>
          <w:sz w:val="28"/>
          <w:szCs w:val="28"/>
        </w:rPr>
        <w:t>，经开区规模化养殖企业环保手续完成比例较低。</w:t>
      </w:r>
    </w:p>
    <w:p w14:paraId="7EC2CD86"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36" w:name="_Toc20977"/>
      <w:r>
        <w:rPr>
          <w:rFonts w:ascii="Times New Roman" w:eastAsia="仿宋" w:hAnsi="Times New Roman" w:cs="Times New Roman"/>
          <w:b/>
          <w:kern w:val="0"/>
          <w:sz w:val="32"/>
          <w:szCs w:val="32"/>
        </w:rPr>
        <w:t xml:space="preserve">3.2 </w:t>
      </w:r>
      <w:r>
        <w:rPr>
          <w:rFonts w:ascii="Times New Roman" w:eastAsia="仿宋" w:hAnsi="Times New Roman" w:cs="Times New Roman"/>
          <w:b/>
          <w:kern w:val="0"/>
          <w:sz w:val="32"/>
          <w:szCs w:val="32"/>
        </w:rPr>
        <w:t>经开区畜禽养殖污染防治现状</w:t>
      </w:r>
      <w:bookmarkEnd w:id="36"/>
    </w:p>
    <w:p w14:paraId="12538D49"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37" w:name="_Toc17155"/>
      <w:r>
        <w:rPr>
          <w:rFonts w:ascii="Times New Roman" w:eastAsia="仿宋" w:hAnsi="Times New Roman" w:cs="Times New Roman"/>
          <w:b/>
          <w:kern w:val="0"/>
          <w:sz w:val="30"/>
          <w:szCs w:val="30"/>
        </w:rPr>
        <w:t xml:space="preserve">3.2.1 </w:t>
      </w:r>
      <w:r>
        <w:rPr>
          <w:rFonts w:ascii="Times New Roman" w:eastAsia="仿宋" w:hAnsi="Times New Roman" w:cs="Times New Roman"/>
          <w:b/>
          <w:kern w:val="0"/>
          <w:sz w:val="30"/>
          <w:szCs w:val="30"/>
        </w:rPr>
        <w:t>粪污处理方式</w:t>
      </w:r>
      <w:bookmarkEnd w:id="37"/>
    </w:p>
    <w:p w14:paraId="2A5FE9E2"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南昌经开区畜禽规模养殖场和畜禽养殖户的主要清粪方式包括干清粪方式、水泡粪方式和全程水冲粪方式；畜禽粪污处理方式包括回用于林地、回用于园地和回用于耕地。南昌经开区未建设病死畜禽无害化处理中心、粪污资源化中心。</w:t>
      </w:r>
    </w:p>
    <w:p w14:paraId="3C9C5E11"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3.2-1   </w:t>
      </w:r>
      <w:r>
        <w:rPr>
          <w:rFonts w:ascii="Times New Roman" w:eastAsia="仿宋" w:hAnsi="Times New Roman" w:cs="Times New Roman"/>
          <w:b/>
          <w:kern w:val="0"/>
          <w:sz w:val="28"/>
          <w:szCs w:val="28"/>
        </w:rPr>
        <w:t>经开区清粪方式和处理方式统计表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1035"/>
        <w:gridCol w:w="1035"/>
        <w:gridCol w:w="1549"/>
        <w:gridCol w:w="1290"/>
        <w:gridCol w:w="1290"/>
        <w:gridCol w:w="1289"/>
      </w:tblGrid>
      <w:tr w:rsidR="001B18E7" w14:paraId="176DC4FD" w14:textId="77777777">
        <w:tc>
          <w:tcPr>
            <w:tcW w:w="607" w:type="pct"/>
            <w:vMerge w:val="restart"/>
            <w:vAlign w:val="center"/>
          </w:tcPr>
          <w:p w14:paraId="55D17948"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县区</w:t>
            </w:r>
          </w:p>
        </w:tc>
        <w:tc>
          <w:tcPr>
            <w:tcW w:w="2123" w:type="pct"/>
            <w:gridSpan w:val="3"/>
            <w:vAlign w:val="center"/>
          </w:tcPr>
          <w:p w14:paraId="6026A774"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清粪方式</w:t>
            </w:r>
          </w:p>
        </w:tc>
        <w:tc>
          <w:tcPr>
            <w:tcW w:w="2271" w:type="pct"/>
            <w:gridSpan w:val="3"/>
            <w:vAlign w:val="center"/>
          </w:tcPr>
          <w:p w14:paraId="45F30759"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粪便处理方式</w:t>
            </w:r>
          </w:p>
        </w:tc>
      </w:tr>
      <w:tr w:rsidR="001B18E7" w14:paraId="1DD0329D" w14:textId="77777777">
        <w:tc>
          <w:tcPr>
            <w:tcW w:w="607" w:type="pct"/>
            <w:vMerge/>
            <w:vAlign w:val="center"/>
          </w:tcPr>
          <w:p w14:paraId="692AE7B6" w14:textId="77777777" w:rsidR="001B18E7" w:rsidRDefault="001B18E7">
            <w:pPr>
              <w:jc w:val="center"/>
              <w:rPr>
                <w:rFonts w:ascii="Times New Roman" w:eastAsia="仿宋" w:hAnsi="Times New Roman" w:cs="Times New Roman"/>
                <w:b/>
                <w:bCs/>
                <w:kern w:val="0"/>
                <w:szCs w:val="21"/>
              </w:rPr>
            </w:pPr>
          </w:p>
        </w:tc>
        <w:tc>
          <w:tcPr>
            <w:tcW w:w="607" w:type="pct"/>
            <w:vAlign w:val="center"/>
          </w:tcPr>
          <w:p w14:paraId="2E082E19"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干清粪</w:t>
            </w:r>
          </w:p>
        </w:tc>
        <w:tc>
          <w:tcPr>
            <w:tcW w:w="607" w:type="pct"/>
            <w:vAlign w:val="center"/>
          </w:tcPr>
          <w:p w14:paraId="0ADD4E07"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水泡粪</w:t>
            </w:r>
          </w:p>
        </w:tc>
        <w:tc>
          <w:tcPr>
            <w:tcW w:w="908" w:type="pct"/>
            <w:vAlign w:val="center"/>
          </w:tcPr>
          <w:p w14:paraId="670706F5"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全程水冲粪</w:t>
            </w:r>
          </w:p>
        </w:tc>
        <w:tc>
          <w:tcPr>
            <w:tcW w:w="757" w:type="pct"/>
            <w:vAlign w:val="center"/>
          </w:tcPr>
          <w:p w14:paraId="13A2C97C"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用于林地</w:t>
            </w:r>
          </w:p>
        </w:tc>
        <w:tc>
          <w:tcPr>
            <w:tcW w:w="757" w:type="pct"/>
            <w:vAlign w:val="center"/>
          </w:tcPr>
          <w:p w14:paraId="671863C6"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用于园地</w:t>
            </w:r>
          </w:p>
        </w:tc>
        <w:tc>
          <w:tcPr>
            <w:tcW w:w="757" w:type="pct"/>
            <w:vAlign w:val="center"/>
          </w:tcPr>
          <w:p w14:paraId="2DB898F1" w14:textId="77777777" w:rsidR="001B18E7" w:rsidRDefault="00000000">
            <w:pPr>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用于耕地</w:t>
            </w:r>
          </w:p>
        </w:tc>
      </w:tr>
      <w:tr w:rsidR="001B18E7" w14:paraId="03538BA0" w14:textId="77777777">
        <w:tc>
          <w:tcPr>
            <w:tcW w:w="607" w:type="pct"/>
            <w:vAlign w:val="center"/>
          </w:tcPr>
          <w:p w14:paraId="57327B70" w14:textId="77777777" w:rsidR="001B18E7" w:rsidRDefault="00000000">
            <w:pPr>
              <w:jc w:val="center"/>
              <w:rPr>
                <w:rFonts w:ascii="Times New Roman" w:eastAsia="仿宋" w:hAnsi="Times New Roman" w:cs="Times New Roman"/>
                <w:kern w:val="0"/>
                <w:szCs w:val="21"/>
              </w:rPr>
            </w:pPr>
            <w:r>
              <w:rPr>
                <w:rFonts w:ascii="Times New Roman" w:eastAsia="仿宋" w:hAnsi="Times New Roman" w:cs="Times New Roman"/>
                <w:kern w:val="0"/>
                <w:szCs w:val="21"/>
              </w:rPr>
              <w:t>经开区</w:t>
            </w:r>
          </w:p>
        </w:tc>
        <w:tc>
          <w:tcPr>
            <w:tcW w:w="1035" w:type="dxa"/>
            <w:vAlign w:val="center"/>
          </w:tcPr>
          <w:p w14:paraId="46B65FB0" w14:textId="77777777" w:rsidR="001B18E7" w:rsidRDefault="00000000">
            <w:pPr>
              <w:widowControl/>
              <w:jc w:val="center"/>
              <w:textAlignment w:val="center"/>
              <w:rPr>
                <w:rFonts w:ascii="Times New Roman" w:eastAsia="仿宋" w:hAnsi="Times New Roman" w:cs="Times New Roman"/>
                <w:kern w:val="0"/>
                <w:szCs w:val="21"/>
              </w:rPr>
            </w:pPr>
            <w:r>
              <w:rPr>
                <w:rFonts w:ascii="Times New Roman" w:eastAsia="宋体" w:hAnsi="Times New Roman" w:cs="Times New Roman"/>
                <w:kern w:val="0"/>
                <w:szCs w:val="21"/>
                <w:lang w:bidi="ar"/>
              </w:rPr>
              <w:t>18</w:t>
            </w:r>
          </w:p>
        </w:tc>
        <w:tc>
          <w:tcPr>
            <w:tcW w:w="1035" w:type="dxa"/>
            <w:vAlign w:val="center"/>
          </w:tcPr>
          <w:p w14:paraId="5D81C145" w14:textId="77777777" w:rsidR="001B18E7" w:rsidRDefault="00000000">
            <w:pPr>
              <w:widowControl/>
              <w:jc w:val="center"/>
              <w:textAlignment w:val="center"/>
              <w:rPr>
                <w:rFonts w:ascii="Times New Roman" w:eastAsia="仿宋" w:hAnsi="Times New Roman" w:cs="Times New Roman"/>
                <w:kern w:val="0"/>
                <w:szCs w:val="21"/>
              </w:rPr>
            </w:pPr>
            <w:r>
              <w:rPr>
                <w:rFonts w:ascii="Times New Roman" w:eastAsia="宋体" w:hAnsi="Times New Roman" w:cs="Times New Roman"/>
                <w:kern w:val="0"/>
                <w:szCs w:val="21"/>
                <w:lang w:bidi="ar"/>
              </w:rPr>
              <w:t>17</w:t>
            </w:r>
          </w:p>
        </w:tc>
        <w:tc>
          <w:tcPr>
            <w:tcW w:w="1549" w:type="dxa"/>
            <w:vAlign w:val="center"/>
          </w:tcPr>
          <w:p w14:paraId="55E06834" w14:textId="77777777" w:rsidR="001B18E7" w:rsidRDefault="00000000">
            <w:pPr>
              <w:widowControl/>
              <w:jc w:val="center"/>
              <w:textAlignment w:val="center"/>
              <w:rPr>
                <w:rFonts w:ascii="Times New Roman" w:eastAsia="仿宋" w:hAnsi="Times New Roman" w:cs="Times New Roman"/>
                <w:kern w:val="0"/>
                <w:szCs w:val="21"/>
              </w:rPr>
            </w:pPr>
            <w:r>
              <w:rPr>
                <w:rFonts w:ascii="Times New Roman" w:eastAsia="宋体" w:hAnsi="Times New Roman" w:cs="Times New Roman"/>
                <w:kern w:val="0"/>
                <w:szCs w:val="21"/>
                <w:lang w:bidi="ar"/>
              </w:rPr>
              <w:t>19</w:t>
            </w:r>
          </w:p>
        </w:tc>
        <w:tc>
          <w:tcPr>
            <w:tcW w:w="1290" w:type="dxa"/>
            <w:vAlign w:val="center"/>
          </w:tcPr>
          <w:p w14:paraId="1D0A8190" w14:textId="77777777" w:rsidR="001B18E7" w:rsidRDefault="00000000">
            <w:pPr>
              <w:widowControl/>
              <w:jc w:val="center"/>
              <w:textAlignment w:val="center"/>
              <w:rPr>
                <w:rFonts w:ascii="Times New Roman" w:eastAsia="仿宋" w:hAnsi="Times New Roman" w:cs="Times New Roman"/>
                <w:kern w:val="0"/>
                <w:szCs w:val="21"/>
              </w:rPr>
            </w:pPr>
            <w:r>
              <w:rPr>
                <w:rFonts w:ascii="Times New Roman" w:eastAsia="宋体" w:hAnsi="Times New Roman" w:cs="Times New Roman"/>
                <w:kern w:val="0"/>
                <w:szCs w:val="21"/>
                <w:lang w:bidi="ar"/>
              </w:rPr>
              <w:t>30</w:t>
            </w:r>
          </w:p>
        </w:tc>
        <w:tc>
          <w:tcPr>
            <w:tcW w:w="1290" w:type="dxa"/>
            <w:vAlign w:val="center"/>
          </w:tcPr>
          <w:p w14:paraId="37192FA7" w14:textId="77777777" w:rsidR="001B18E7" w:rsidRDefault="00000000">
            <w:pPr>
              <w:widowControl/>
              <w:jc w:val="center"/>
              <w:textAlignment w:val="center"/>
              <w:rPr>
                <w:rFonts w:ascii="Times New Roman" w:eastAsia="仿宋" w:hAnsi="Times New Roman" w:cs="Times New Roman"/>
                <w:kern w:val="0"/>
                <w:szCs w:val="21"/>
              </w:rPr>
            </w:pPr>
            <w:r>
              <w:rPr>
                <w:rFonts w:ascii="Times New Roman" w:eastAsia="宋体" w:hAnsi="Times New Roman" w:cs="Times New Roman"/>
                <w:kern w:val="0"/>
                <w:szCs w:val="21"/>
                <w:lang w:bidi="ar"/>
              </w:rPr>
              <w:t>5</w:t>
            </w:r>
          </w:p>
        </w:tc>
        <w:tc>
          <w:tcPr>
            <w:tcW w:w="1289" w:type="dxa"/>
            <w:vAlign w:val="center"/>
          </w:tcPr>
          <w:p w14:paraId="5C45F84D" w14:textId="77777777" w:rsidR="001B18E7" w:rsidRDefault="00000000">
            <w:pPr>
              <w:widowControl/>
              <w:jc w:val="center"/>
              <w:textAlignment w:val="center"/>
              <w:rPr>
                <w:rFonts w:ascii="Times New Roman" w:eastAsia="仿宋" w:hAnsi="Times New Roman" w:cs="Times New Roman"/>
                <w:kern w:val="0"/>
                <w:szCs w:val="21"/>
              </w:rPr>
            </w:pPr>
            <w:r>
              <w:rPr>
                <w:rFonts w:ascii="Times New Roman" w:eastAsia="宋体" w:hAnsi="Times New Roman" w:cs="Times New Roman"/>
                <w:kern w:val="0"/>
                <w:szCs w:val="21"/>
                <w:lang w:bidi="ar"/>
              </w:rPr>
              <w:t>19</w:t>
            </w:r>
          </w:p>
        </w:tc>
      </w:tr>
    </w:tbl>
    <w:p w14:paraId="372030F3"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全区畜禽规模养殖场和畜禽养殖户清粪方式主要以干清粪、水泡粪、全程水冲粪为主，干清粪占比</w:t>
      </w:r>
      <w:r>
        <w:rPr>
          <w:rFonts w:ascii="Times New Roman" w:eastAsia="仿宋" w:hAnsi="Times New Roman" w:cs="Times New Roman"/>
          <w:kern w:val="0"/>
          <w:sz w:val="28"/>
          <w:szCs w:val="28"/>
        </w:rPr>
        <w:t>33.3%</w:t>
      </w:r>
      <w:r>
        <w:rPr>
          <w:rFonts w:ascii="Times New Roman" w:eastAsia="仿宋" w:hAnsi="Times New Roman" w:cs="Times New Roman"/>
          <w:kern w:val="0"/>
          <w:sz w:val="28"/>
          <w:szCs w:val="28"/>
        </w:rPr>
        <w:t>，全程水冲粪占比为</w:t>
      </w:r>
      <w:r>
        <w:rPr>
          <w:rFonts w:ascii="Times New Roman" w:eastAsia="仿宋" w:hAnsi="Times New Roman" w:cs="Times New Roman"/>
          <w:kern w:val="0"/>
          <w:sz w:val="28"/>
          <w:szCs w:val="28"/>
        </w:rPr>
        <w:t>31.5%</w:t>
      </w:r>
      <w:r>
        <w:rPr>
          <w:rFonts w:ascii="Times New Roman" w:eastAsia="仿宋" w:hAnsi="Times New Roman" w:cs="Times New Roman"/>
          <w:kern w:val="0"/>
          <w:sz w:val="28"/>
          <w:szCs w:val="28"/>
        </w:rPr>
        <w:t>，水泡粪占比为</w:t>
      </w:r>
      <w:r>
        <w:rPr>
          <w:rFonts w:ascii="Times New Roman" w:eastAsia="仿宋" w:hAnsi="Times New Roman" w:cs="Times New Roman"/>
          <w:kern w:val="0"/>
          <w:sz w:val="28"/>
          <w:szCs w:val="28"/>
        </w:rPr>
        <w:t>35.2%</w:t>
      </w:r>
      <w:r>
        <w:rPr>
          <w:rFonts w:ascii="Times New Roman" w:eastAsia="仿宋" w:hAnsi="Times New Roman" w:cs="Times New Roman"/>
          <w:kern w:val="0"/>
          <w:sz w:val="28"/>
          <w:szCs w:val="28"/>
        </w:rPr>
        <w:t>，经开区大部分企业粪便主要用于回灌于林地、园地和耕地，用于耕地回用占比为</w:t>
      </w:r>
      <w:r>
        <w:rPr>
          <w:rFonts w:ascii="Times New Roman" w:eastAsia="仿宋" w:hAnsi="Times New Roman" w:cs="Times New Roman"/>
          <w:kern w:val="0"/>
          <w:sz w:val="28"/>
          <w:szCs w:val="28"/>
        </w:rPr>
        <w:t>55.6%</w:t>
      </w:r>
      <w:r>
        <w:rPr>
          <w:rFonts w:ascii="Times New Roman" w:eastAsia="仿宋" w:hAnsi="Times New Roman" w:cs="Times New Roman"/>
          <w:kern w:val="0"/>
          <w:sz w:val="28"/>
          <w:szCs w:val="28"/>
        </w:rPr>
        <w:t>，园地回用占比为</w:t>
      </w:r>
      <w:r>
        <w:rPr>
          <w:rFonts w:ascii="Times New Roman" w:eastAsia="仿宋" w:hAnsi="Times New Roman" w:cs="Times New Roman"/>
          <w:kern w:val="0"/>
          <w:sz w:val="28"/>
          <w:szCs w:val="28"/>
        </w:rPr>
        <w:t>9.3%</w:t>
      </w:r>
      <w:r>
        <w:rPr>
          <w:rFonts w:ascii="Times New Roman" w:eastAsia="仿宋" w:hAnsi="Times New Roman" w:cs="Times New Roman"/>
          <w:kern w:val="0"/>
          <w:sz w:val="28"/>
          <w:szCs w:val="28"/>
        </w:rPr>
        <w:t>，林地回用占比</w:t>
      </w:r>
      <w:r>
        <w:rPr>
          <w:rFonts w:ascii="Times New Roman" w:eastAsia="仿宋" w:hAnsi="Times New Roman" w:cs="Times New Roman"/>
          <w:kern w:val="0"/>
          <w:sz w:val="28"/>
          <w:szCs w:val="28"/>
        </w:rPr>
        <w:t>35.1%</w:t>
      </w:r>
      <w:r>
        <w:rPr>
          <w:rFonts w:ascii="Times New Roman" w:eastAsia="仿宋" w:hAnsi="Times New Roman" w:cs="Times New Roman"/>
          <w:kern w:val="0"/>
          <w:sz w:val="28"/>
          <w:szCs w:val="28"/>
        </w:rPr>
        <w:t>。</w:t>
      </w:r>
    </w:p>
    <w:p w14:paraId="69029A1E"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38" w:name="_Toc22876"/>
      <w:r>
        <w:rPr>
          <w:rFonts w:ascii="Times New Roman" w:eastAsia="仿宋" w:hAnsi="Times New Roman" w:cs="Times New Roman"/>
          <w:b/>
          <w:kern w:val="0"/>
          <w:sz w:val="30"/>
          <w:szCs w:val="30"/>
        </w:rPr>
        <w:t>3.2.</w:t>
      </w:r>
      <w:r>
        <w:rPr>
          <w:rFonts w:ascii="Times New Roman" w:eastAsia="仿宋" w:hAnsi="Times New Roman" w:cs="Times New Roman" w:hint="eastAsia"/>
          <w:b/>
          <w:kern w:val="0"/>
          <w:sz w:val="30"/>
          <w:szCs w:val="30"/>
        </w:rPr>
        <w:t>2</w:t>
      </w:r>
      <w:r>
        <w:rPr>
          <w:rFonts w:ascii="Times New Roman" w:eastAsia="仿宋" w:hAnsi="Times New Roman" w:cs="Times New Roman"/>
          <w:b/>
          <w:kern w:val="0"/>
          <w:sz w:val="30"/>
          <w:szCs w:val="30"/>
        </w:rPr>
        <w:t>废气处理方式</w:t>
      </w:r>
      <w:bookmarkEnd w:id="38"/>
    </w:p>
    <w:p w14:paraId="23DF5874"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经过现场调查和查阅已取得环保手续规模化养殖企业（区），目前经开区规模化养殖企业氨气等臭气排放主要以无组织排放为主，采取的臭气污染防治措施主要以喷洒高效生物除臭剂、设置卫生防护距离和绿化等措施，规模化养殖企业各工序臭气污染防治措施见表</w:t>
      </w:r>
      <w:r>
        <w:rPr>
          <w:rFonts w:ascii="Times New Roman" w:eastAsia="仿宋" w:hAnsi="Times New Roman" w:cs="Times New Roman"/>
          <w:kern w:val="0"/>
          <w:sz w:val="28"/>
          <w:szCs w:val="28"/>
        </w:rPr>
        <w:t>3.2-2</w:t>
      </w:r>
      <w:r>
        <w:rPr>
          <w:rFonts w:ascii="Times New Roman" w:eastAsia="仿宋" w:hAnsi="Times New Roman" w:cs="Times New Roman"/>
          <w:kern w:val="0"/>
          <w:sz w:val="28"/>
          <w:szCs w:val="28"/>
        </w:rPr>
        <w:t>。</w:t>
      </w:r>
    </w:p>
    <w:p w14:paraId="4A510EAA"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3.2-2   </w:t>
      </w:r>
      <w:r>
        <w:rPr>
          <w:rFonts w:ascii="Times New Roman" w:eastAsia="仿宋" w:hAnsi="Times New Roman" w:cs="Times New Roman"/>
          <w:b/>
          <w:kern w:val="0"/>
          <w:sz w:val="28"/>
          <w:szCs w:val="28"/>
        </w:rPr>
        <w:t>规模化养殖企业氨气等臭气污染防治措施一览表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4536"/>
        <w:gridCol w:w="1355"/>
      </w:tblGrid>
      <w:tr w:rsidR="001B18E7" w14:paraId="0561410C" w14:textId="77777777">
        <w:trPr>
          <w:trHeight w:val="510"/>
        </w:trPr>
        <w:tc>
          <w:tcPr>
            <w:tcW w:w="704" w:type="dxa"/>
            <w:vAlign w:val="center"/>
          </w:tcPr>
          <w:p w14:paraId="22AC7643"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序号</w:t>
            </w:r>
          </w:p>
        </w:tc>
        <w:tc>
          <w:tcPr>
            <w:tcW w:w="1701" w:type="dxa"/>
            <w:vAlign w:val="center"/>
          </w:tcPr>
          <w:p w14:paraId="4D41AE66"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工序</w:t>
            </w:r>
          </w:p>
        </w:tc>
        <w:tc>
          <w:tcPr>
            <w:tcW w:w="4536" w:type="dxa"/>
            <w:vAlign w:val="center"/>
          </w:tcPr>
          <w:p w14:paraId="6BCC5286"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污染防治措施</w:t>
            </w:r>
          </w:p>
        </w:tc>
        <w:tc>
          <w:tcPr>
            <w:tcW w:w="1355" w:type="dxa"/>
            <w:vAlign w:val="center"/>
          </w:tcPr>
          <w:p w14:paraId="1886C5DC" w14:textId="77777777" w:rsidR="001B18E7" w:rsidRDefault="00000000">
            <w:pPr>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备注</w:t>
            </w:r>
          </w:p>
        </w:tc>
      </w:tr>
      <w:tr w:rsidR="001B18E7" w14:paraId="2B1A6587" w14:textId="77777777">
        <w:trPr>
          <w:trHeight w:val="510"/>
        </w:trPr>
        <w:tc>
          <w:tcPr>
            <w:tcW w:w="704" w:type="dxa"/>
            <w:vAlign w:val="center"/>
          </w:tcPr>
          <w:p w14:paraId="7F091EB4"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1701" w:type="dxa"/>
            <w:vAlign w:val="center"/>
          </w:tcPr>
          <w:p w14:paraId="1BEBEC2F"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猪舍</w:t>
            </w:r>
          </w:p>
        </w:tc>
        <w:tc>
          <w:tcPr>
            <w:tcW w:w="4536" w:type="dxa"/>
            <w:vAlign w:val="center"/>
          </w:tcPr>
          <w:p w14:paraId="44D0863D"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对猪舍通风，全漏缝地板并及时清粪、定期消毒、定期喷洒新型高效生物除臭剂、厂区周边进行绿化</w:t>
            </w:r>
          </w:p>
        </w:tc>
        <w:tc>
          <w:tcPr>
            <w:tcW w:w="1355" w:type="dxa"/>
            <w:vAlign w:val="center"/>
          </w:tcPr>
          <w:p w14:paraId="0EBAB0B9" w14:textId="77777777" w:rsidR="001B18E7" w:rsidRDefault="001B18E7">
            <w:pPr>
              <w:jc w:val="center"/>
              <w:rPr>
                <w:rFonts w:ascii="Times New Roman" w:eastAsia="仿宋" w:hAnsi="Times New Roman" w:cs="Times New Roman"/>
                <w:kern w:val="0"/>
                <w:sz w:val="24"/>
                <w:szCs w:val="24"/>
              </w:rPr>
            </w:pPr>
          </w:p>
        </w:tc>
      </w:tr>
      <w:tr w:rsidR="001B18E7" w14:paraId="6DE91DF9" w14:textId="77777777">
        <w:trPr>
          <w:trHeight w:val="510"/>
        </w:trPr>
        <w:tc>
          <w:tcPr>
            <w:tcW w:w="704" w:type="dxa"/>
            <w:vAlign w:val="center"/>
          </w:tcPr>
          <w:p w14:paraId="2EB5A7FD"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1701" w:type="dxa"/>
            <w:vAlign w:val="center"/>
          </w:tcPr>
          <w:p w14:paraId="09FA5461"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污水处理设施</w:t>
            </w:r>
          </w:p>
        </w:tc>
        <w:tc>
          <w:tcPr>
            <w:tcW w:w="4536" w:type="dxa"/>
            <w:vAlign w:val="center"/>
          </w:tcPr>
          <w:p w14:paraId="6383BAF1"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定期喷洒新型高效生物除臭剂</w:t>
            </w:r>
          </w:p>
        </w:tc>
        <w:tc>
          <w:tcPr>
            <w:tcW w:w="1355" w:type="dxa"/>
            <w:vAlign w:val="center"/>
          </w:tcPr>
          <w:p w14:paraId="4FA7A81C" w14:textId="77777777" w:rsidR="001B18E7" w:rsidRDefault="001B18E7">
            <w:pPr>
              <w:jc w:val="center"/>
              <w:rPr>
                <w:rFonts w:ascii="Times New Roman" w:eastAsia="仿宋" w:hAnsi="Times New Roman" w:cs="Times New Roman"/>
                <w:kern w:val="0"/>
                <w:sz w:val="24"/>
                <w:szCs w:val="24"/>
              </w:rPr>
            </w:pPr>
          </w:p>
        </w:tc>
      </w:tr>
      <w:tr w:rsidR="001B18E7" w14:paraId="4652825C" w14:textId="77777777">
        <w:trPr>
          <w:trHeight w:val="510"/>
        </w:trPr>
        <w:tc>
          <w:tcPr>
            <w:tcW w:w="704" w:type="dxa"/>
            <w:vAlign w:val="center"/>
          </w:tcPr>
          <w:p w14:paraId="232FD790"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3</w:t>
            </w:r>
          </w:p>
        </w:tc>
        <w:tc>
          <w:tcPr>
            <w:tcW w:w="1701" w:type="dxa"/>
            <w:vAlign w:val="center"/>
          </w:tcPr>
          <w:p w14:paraId="7D6D7DC2"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尾水储存池</w:t>
            </w:r>
          </w:p>
        </w:tc>
        <w:tc>
          <w:tcPr>
            <w:tcW w:w="4536" w:type="dxa"/>
            <w:vAlign w:val="center"/>
          </w:tcPr>
          <w:p w14:paraId="6C7E827F"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定期喷洒新型高效生物除臭剂，周边进行绿化</w:t>
            </w:r>
          </w:p>
        </w:tc>
        <w:tc>
          <w:tcPr>
            <w:tcW w:w="1355" w:type="dxa"/>
            <w:vAlign w:val="center"/>
          </w:tcPr>
          <w:p w14:paraId="4C612843" w14:textId="77777777" w:rsidR="001B18E7" w:rsidRDefault="001B18E7">
            <w:pPr>
              <w:jc w:val="center"/>
              <w:rPr>
                <w:rFonts w:ascii="Times New Roman" w:eastAsia="仿宋" w:hAnsi="Times New Roman" w:cs="Times New Roman"/>
                <w:kern w:val="0"/>
                <w:sz w:val="24"/>
                <w:szCs w:val="24"/>
              </w:rPr>
            </w:pPr>
          </w:p>
        </w:tc>
      </w:tr>
      <w:tr w:rsidR="001B18E7" w14:paraId="6A9D3FE5" w14:textId="77777777">
        <w:trPr>
          <w:trHeight w:val="510"/>
        </w:trPr>
        <w:tc>
          <w:tcPr>
            <w:tcW w:w="704" w:type="dxa"/>
            <w:vAlign w:val="center"/>
          </w:tcPr>
          <w:p w14:paraId="665FCC1A"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p>
        </w:tc>
        <w:tc>
          <w:tcPr>
            <w:tcW w:w="1701" w:type="dxa"/>
            <w:vAlign w:val="center"/>
          </w:tcPr>
          <w:p w14:paraId="0425E2A2"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粪污处理车间恶臭</w:t>
            </w:r>
          </w:p>
        </w:tc>
        <w:tc>
          <w:tcPr>
            <w:tcW w:w="4536" w:type="dxa"/>
            <w:vAlign w:val="center"/>
          </w:tcPr>
          <w:p w14:paraId="3C740485"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上方为防光防雨棚，四周建设围堰并使用采光瓦和防尘网封闭，定期人工喷洒新型高效生物除臭剂</w:t>
            </w:r>
          </w:p>
        </w:tc>
        <w:tc>
          <w:tcPr>
            <w:tcW w:w="1355" w:type="dxa"/>
            <w:vAlign w:val="center"/>
          </w:tcPr>
          <w:p w14:paraId="49DE277A" w14:textId="77777777" w:rsidR="001B18E7" w:rsidRDefault="001B18E7">
            <w:pPr>
              <w:jc w:val="center"/>
              <w:rPr>
                <w:rFonts w:ascii="Times New Roman" w:eastAsia="仿宋" w:hAnsi="Times New Roman" w:cs="Times New Roman"/>
                <w:kern w:val="0"/>
                <w:sz w:val="24"/>
                <w:szCs w:val="24"/>
              </w:rPr>
            </w:pPr>
          </w:p>
        </w:tc>
      </w:tr>
      <w:tr w:rsidR="001B18E7" w14:paraId="61D03D85" w14:textId="77777777">
        <w:trPr>
          <w:trHeight w:val="510"/>
        </w:trPr>
        <w:tc>
          <w:tcPr>
            <w:tcW w:w="704" w:type="dxa"/>
            <w:vAlign w:val="center"/>
          </w:tcPr>
          <w:p w14:paraId="2DA92675"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5</w:t>
            </w:r>
          </w:p>
        </w:tc>
        <w:tc>
          <w:tcPr>
            <w:tcW w:w="1701" w:type="dxa"/>
            <w:vAlign w:val="center"/>
          </w:tcPr>
          <w:p w14:paraId="4D35306B"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病死猪高温化制无害化处理区恶臭</w:t>
            </w:r>
          </w:p>
        </w:tc>
        <w:tc>
          <w:tcPr>
            <w:tcW w:w="4536" w:type="dxa"/>
            <w:vAlign w:val="center"/>
          </w:tcPr>
          <w:p w14:paraId="0C8F5184"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高温化制处理法，全密闭，臭气与燃烧废气一并经过冷凝</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过滤吸附除臭</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装置处理</w:t>
            </w:r>
          </w:p>
        </w:tc>
        <w:tc>
          <w:tcPr>
            <w:tcW w:w="1355" w:type="dxa"/>
            <w:vAlign w:val="center"/>
          </w:tcPr>
          <w:p w14:paraId="7136E3DB"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部分规模化养殖企业设有</w:t>
            </w:r>
          </w:p>
        </w:tc>
      </w:tr>
      <w:tr w:rsidR="001B18E7" w14:paraId="72DE28EF" w14:textId="77777777">
        <w:trPr>
          <w:trHeight w:val="510"/>
        </w:trPr>
        <w:tc>
          <w:tcPr>
            <w:tcW w:w="704" w:type="dxa"/>
            <w:vAlign w:val="center"/>
          </w:tcPr>
          <w:p w14:paraId="0CD505FD"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w:t>
            </w:r>
          </w:p>
        </w:tc>
        <w:tc>
          <w:tcPr>
            <w:tcW w:w="1701" w:type="dxa"/>
            <w:vAlign w:val="center"/>
          </w:tcPr>
          <w:p w14:paraId="63537940"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整个厂区</w:t>
            </w:r>
          </w:p>
        </w:tc>
        <w:tc>
          <w:tcPr>
            <w:tcW w:w="4536" w:type="dxa"/>
            <w:vAlign w:val="center"/>
          </w:tcPr>
          <w:p w14:paraId="145F6AE3"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主要是以设置卫生防护距离和优化选址，防治氨气等臭气对周边影响</w:t>
            </w:r>
          </w:p>
        </w:tc>
        <w:tc>
          <w:tcPr>
            <w:tcW w:w="1355" w:type="dxa"/>
            <w:vAlign w:val="center"/>
          </w:tcPr>
          <w:p w14:paraId="2B9449C1" w14:textId="77777777" w:rsidR="001B18E7" w:rsidRDefault="001B18E7">
            <w:pPr>
              <w:jc w:val="center"/>
              <w:rPr>
                <w:rFonts w:ascii="Times New Roman" w:eastAsia="仿宋" w:hAnsi="Times New Roman" w:cs="Times New Roman"/>
                <w:kern w:val="0"/>
                <w:sz w:val="24"/>
                <w:szCs w:val="24"/>
              </w:rPr>
            </w:pPr>
          </w:p>
        </w:tc>
      </w:tr>
    </w:tbl>
    <w:p w14:paraId="4FD53F07"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39" w:name="_Toc3162"/>
      <w:r>
        <w:rPr>
          <w:rFonts w:ascii="Times New Roman" w:eastAsia="仿宋" w:hAnsi="Times New Roman" w:cs="Times New Roman"/>
          <w:b/>
          <w:kern w:val="0"/>
          <w:sz w:val="32"/>
          <w:szCs w:val="32"/>
        </w:rPr>
        <w:t xml:space="preserve">3.3 </w:t>
      </w:r>
      <w:r>
        <w:rPr>
          <w:rFonts w:ascii="Times New Roman" w:eastAsia="仿宋" w:hAnsi="Times New Roman" w:cs="Times New Roman"/>
          <w:b/>
          <w:kern w:val="0"/>
          <w:sz w:val="32"/>
          <w:szCs w:val="32"/>
        </w:rPr>
        <w:t>禁养区划定情况</w:t>
      </w:r>
      <w:bookmarkEnd w:id="39"/>
    </w:p>
    <w:p w14:paraId="42DFC017" w14:textId="77777777" w:rsidR="001B18E7" w:rsidRDefault="00000000">
      <w:pPr>
        <w:spacing w:line="360" w:lineRule="auto"/>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原经济技术开发区禁养区包括经济开发区城区范围。乐化镇及樵舍镇于</w:t>
      </w:r>
      <w:r>
        <w:rPr>
          <w:rFonts w:ascii="Times New Roman" w:eastAsia="仿宋" w:hAnsi="Times New Roman" w:cs="Times New Roman"/>
          <w:kern w:val="0"/>
          <w:sz w:val="28"/>
          <w:szCs w:val="28"/>
        </w:rPr>
        <w:t>2021</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月由新建区划入经开区管理，根据</w:t>
      </w:r>
      <w:r>
        <w:rPr>
          <w:rFonts w:ascii="Times New Roman" w:eastAsia="仿宋" w:hAnsi="Times New Roman" w:cs="Times New Roman"/>
          <w:sz w:val="28"/>
          <w:szCs w:val="28"/>
        </w:rPr>
        <w:t>南昌市新建区人民政府办公室《关于印发新建区畜禽养殖</w:t>
      </w:r>
      <w:r>
        <w:rPr>
          <w:rFonts w:ascii="Times New Roman" w:eastAsia="仿宋" w:hAnsi="Times New Roman" w:cs="Times New Roman"/>
          <w:sz w:val="28"/>
          <w:szCs w:val="28"/>
        </w:rPr>
        <w:t>“</w:t>
      </w:r>
      <w:r>
        <w:rPr>
          <w:rFonts w:ascii="Times New Roman" w:eastAsia="仿宋" w:hAnsi="Times New Roman" w:cs="Times New Roman"/>
          <w:sz w:val="28"/>
          <w:szCs w:val="28"/>
        </w:rPr>
        <w:t>禁养区</w:t>
      </w:r>
      <w:r>
        <w:rPr>
          <w:rFonts w:ascii="Times New Roman" w:eastAsia="仿宋" w:hAnsi="Times New Roman" w:cs="Times New Roman"/>
          <w:sz w:val="28"/>
          <w:szCs w:val="28"/>
        </w:rPr>
        <w:t>”</w:t>
      </w:r>
      <w:r>
        <w:rPr>
          <w:rFonts w:ascii="Times New Roman" w:eastAsia="仿宋" w:hAnsi="Times New Roman" w:cs="Times New Roman"/>
          <w:sz w:val="28"/>
          <w:szCs w:val="28"/>
        </w:rPr>
        <w:t>划定调整方案的通知》（新府办发</w:t>
      </w:r>
      <w:r>
        <w:rPr>
          <w:rFonts w:ascii="Times New Roman" w:eastAsia="仿宋" w:hAnsi="Times New Roman" w:cs="Times New Roman"/>
          <w:sz w:val="28"/>
          <w:szCs w:val="28"/>
        </w:rPr>
        <w:t>[2020]11</w:t>
      </w:r>
      <w:r>
        <w:rPr>
          <w:rFonts w:ascii="Times New Roman" w:eastAsia="仿宋" w:hAnsi="Times New Roman" w:cs="Times New Roman"/>
          <w:sz w:val="28"/>
          <w:szCs w:val="28"/>
        </w:rPr>
        <w:t>号），</w:t>
      </w:r>
      <w:r>
        <w:rPr>
          <w:rFonts w:ascii="Times New Roman" w:eastAsia="仿宋" w:hAnsi="Times New Roman" w:cs="Times New Roman"/>
          <w:kern w:val="0"/>
          <w:sz w:val="28"/>
          <w:szCs w:val="28"/>
        </w:rPr>
        <w:t>乐化镇集镇开发边界（</w:t>
      </w:r>
      <w:r>
        <w:rPr>
          <w:rFonts w:ascii="Times New Roman" w:eastAsia="仿宋" w:hAnsi="Times New Roman" w:cs="Times New Roman"/>
          <w:kern w:val="0"/>
          <w:sz w:val="28"/>
          <w:szCs w:val="28"/>
        </w:rPr>
        <w:t>14.634km</w:t>
      </w:r>
      <w:r>
        <w:rPr>
          <w:rFonts w:ascii="Times New Roman" w:eastAsia="仿宋" w:hAnsi="Times New Roman" w:cs="Times New Roman"/>
          <w:kern w:val="0"/>
          <w:sz w:val="28"/>
          <w:szCs w:val="28"/>
          <w:vertAlign w:val="superscript"/>
        </w:rPr>
        <w:t>2</w:t>
      </w:r>
      <w:r>
        <w:rPr>
          <w:rFonts w:ascii="Times New Roman" w:eastAsia="仿宋" w:hAnsi="Times New Roman" w:cs="Times New Roman"/>
          <w:kern w:val="0"/>
          <w:sz w:val="28"/>
          <w:szCs w:val="28"/>
        </w:rPr>
        <w:t>）、樵舍镇集镇开发边界（</w:t>
      </w:r>
      <w:r>
        <w:rPr>
          <w:rFonts w:ascii="Times New Roman" w:eastAsia="仿宋" w:hAnsi="Times New Roman" w:cs="Times New Roman"/>
          <w:kern w:val="0"/>
          <w:sz w:val="28"/>
          <w:szCs w:val="28"/>
        </w:rPr>
        <w:t>39.204km</w:t>
      </w:r>
      <w:r>
        <w:rPr>
          <w:rFonts w:ascii="Times New Roman" w:eastAsia="仿宋" w:hAnsi="Times New Roman" w:cs="Times New Roman"/>
          <w:kern w:val="0"/>
          <w:sz w:val="28"/>
          <w:szCs w:val="28"/>
          <w:vertAlign w:val="superscript"/>
        </w:rPr>
        <w:t>2</w:t>
      </w:r>
      <w:r>
        <w:rPr>
          <w:rFonts w:ascii="Times New Roman" w:eastAsia="仿宋" w:hAnsi="Times New Roman" w:cs="Times New Roman"/>
          <w:kern w:val="0"/>
          <w:sz w:val="28"/>
          <w:szCs w:val="28"/>
        </w:rPr>
        <w:t>）、乐化镇基本农田区及樵舍镇基本农田区均划为禁养区。</w:t>
      </w:r>
    </w:p>
    <w:p w14:paraId="1CD91650"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40" w:name="_Toc14644"/>
      <w:r>
        <w:rPr>
          <w:rFonts w:ascii="Times New Roman" w:eastAsia="仿宋" w:hAnsi="Times New Roman" w:cs="Times New Roman"/>
          <w:b/>
          <w:kern w:val="0"/>
          <w:sz w:val="32"/>
          <w:szCs w:val="32"/>
        </w:rPr>
        <w:t xml:space="preserve">3.4 </w:t>
      </w:r>
      <w:r>
        <w:rPr>
          <w:rFonts w:ascii="Times New Roman" w:eastAsia="仿宋" w:hAnsi="Times New Roman" w:cs="Times New Roman"/>
          <w:b/>
          <w:kern w:val="0"/>
          <w:sz w:val="32"/>
          <w:szCs w:val="32"/>
        </w:rPr>
        <w:t>污染物排放情况</w:t>
      </w:r>
      <w:bookmarkEnd w:id="40"/>
    </w:p>
    <w:p w14:paraId="4F39BA60" w14:textId="77777777" w:rsidR="001B18E7" w:rsidRDefault="00000000">
      <w:pPr>
        <w:spacing w:line="360" w:lineRule="auto"/>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根据《排污许可证申请与核发技术规范</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畜禽养殖行业》（</w:t>
      </w:r>
      <w:r>
        <w:rPr>
          <w:rFonts w:ascii="Times New Roman" w:eastAsia="仿宋" w:hAnsi="Times New Roman" w:cs="Times New Roman"/>
          <w:sz w:val="28"/>
          <w:szCs w:val="28"/>
        </w:rPr>
        <w:t>HJ1029-2019</w:t>
      </w:r>
      <w:r>
        <w:rPr>
          <w:rFonts w:ascii="Times New Roman" w:eastAsia="仿宋" w:hAnsi="Times New Roman" w:cs="Times New Roman"/>
          <w:sz w:val="28"/>
          <w:szCs w:val="28"/>
        </w:rPr>
        <w:t>）计算畜禽养殖企业粪污产排放情况，具体畜禽企业相关粪便产排污系数见表</w:t>
      </w:r>
      <w:r>
        <w:rPr>
          <w:rFonts w:ascii="Times New Roman" w:eastAsia="仿宋" w:hAnsi="Times New Roman" w:cs="Times New Roman"/>
          <w:sz w:val="28"/>
          <w:szCs w:val="28"/>
        </w:rPr>
        <w:t>3.4-1</w:t>
      </w:r>
      <w:r>
        <w:rPr>
          <w:rFonts w:ascii="Times New Roman" w:eastAsia="仿宋" w:hAnsi="Times New Roman" w:cs="Times New Roman"/>
          <w:sz w:val="28"/>
          <w:szCs w:val="28"/>
        </w:rPr>
        <w:t>，畜禽养殖企业基准排水量见表</w:t>
      </w:r>
      <w:r>
        <w:rPr>
          <w:rFonts w:ascii="Times New Roman" w:eastAsia="仿宋" w:hAnsi="Times New Roman" w:cs="Times New Roman"/>
          <w:sz w:val="28"/>
          <w:szCs w:val="28"/>
        </w:rPr>
        <w:t>3.4-2</w:t>
      </w:r>
      <w:r>
        <w:rPr>
          <w:rFonts w:ascii="Times New Roman" w:eastAsia="仿宋" w:hAnsi="Times New Roman" w:cs="Times New Roman"/>
          <w:sz w:val="28"/>
          <w:szCs w:val="28"/>
        </w:rPr>
        <w:t>。</w:t>
      </w:r>
    </w:p>
    <w:p w14:paraId="74AFE15E"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sz w:val="28"/>
          <w:szCs w:val="28"/>
        </w:rPr>
        <w:t>表</w:t>
      </w:r>
      <w:r>
        <w:rPr>
          <w:rFonts w:ascii="Times New Roman" w:eastAsia="仿宋" w:hAnsi="Times New Roman" w:cs="Times New Roman"/>
          <w:b/>
          <w:sz w:val="28"/>
          <w:szCs w:val="28"/>
        </w:rPr>
        <w:t xml:space="preserve">3.4-1   </w:t>
      </w:r>
      <w:r>
        <w:rPr>
          <w:rFonts w:ascii="Times New Roman" w:eastAsia="仿宋" w:hAnsi="Times New Roman" w:cs="Times New Roman"/>
          <w:b/>
          <w:sz w:val="28"/>
          <w:szCs w:val="28"/>
        </w:rPr>
        <w:t>畜禽养殖污染物产生量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184"/>
        <w:gridCol w:w="1066"/>
        <w:gridCol w:w="870"/>
        <w:gridCol w:w="776"/>
        <w:gridCol w:w="778"/>
        <w:gridCol w:w="961"/>
        <w:gridCol w:w="870"/>
        <w:gridCol w:w="671"/>
        <w:gridCol w:w="804"/>
      </w:tblGrid>
      <w:tr w:rsidR="001B18E7" w14:paraId="66121C54" w14:textId="77777777">
        <w:trPr>
          <w:jc w:val="center"/>
        </w:trPr>
        <w:tc>
          <w:tcPr>
            <w:tcW w:w="542" w:type="dxa"/>
            <w:vMerge w:val="restart"/>
            <w:vAlign w:val="center"/>
          </w:tcPr>
          <w:p w14:paraId="1A65D3F4"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种类</w:t>
            </w:r>
          </w:p>
        </w:tc>
        <w:tc>
          <w:tcPr>
            <w:tcW w:w="1184" w:type="dxa"/>
            <w:vMerge w:val="restart"/>
            <w:vAlign w:val="center"/>
          </w:tcPr>
          <w:p w14:paraId="4F80F468"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粪便产生量（</w:t>
            </w:r>
            <w:r>
              <w:rPr>
                <w:rFonts w:ascii="Times New Roman" w:eastAsia="仿宋" w:hAnsi="Times New Roman" w:cs="Times New Roman"/>
                <w:b/>
                <w:bCs/>
                <w:kern w:val="0"/>
                <w:sz w:val="24"/>
                <w:szCs w:val="24"/>
              </w:rPr>
              <w:t>kg/d.</w:t>
            </w:r>
            <w:r>
              <w:rPr>
                <w:rFonts w:ascii="Times New Roman" w:eastAsia="仿宋" w:hAnsi="Times New Roman" w:cs="Times New Roman"/>
                <w:b/>
                <w:bCs/>
                <w:kern w:val="0"/>
                <w:sz w:val="24"/>
                <w:szCs w:val="24"/>
              </w:rPr>
              <w:t>头</w:t>
            </w:r>
            <w:r>
              <w:rPr>
                <w:rFonts w:ascii="Times New Roman" w:eastAsia="仿宋" w:hAnsi="Times New Roman" w:cs="Times New Roman"/>
                <w:b/>
                <w:bCs/>
                <w:kern w:val="0"/>
                <w:sz w:val="24"/>
                <w:szCs w:val="24"/>
              </w:rPr>
              <w:t>/</w:t>
            </w:r>
            <w:r>
              <w:rPr>
                <w:rFonts w:ascii="Times New Roman" w:eastAsia="仿宋" w:hAnsi="Times New Roman" w:cs="Times New Roman"/>
                <w:b/>
                <w:bCs/>
                <w:kern w:val="0"/>
                <w:sz w:val="24"/>
                <w:szCs w:val="24"/>
              </w:rPr>
              <w:t>只）</w:t>
            </w:r>
          </w:p>
        </w:tc>
        <w:tc>
          <w:tcPr>
            <w:tcW w:w="3490" w:type="dxa"/>
            <w:gridSpan w:val="4"/>
            <w:vAlign w:val="center"/>
          </w:tcPr>
          <w:p w14:paraId="212D1F89"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粪便中污染物含量（</w:t>
            </w:r>
            <w:r>
              <w:rPr>
                <w:rFonts w:ascii="Times New Roman" w:eastAsia="仿宋" w:hAnsi="Times New Roman" w:cs="Times New Roman"/>
                <w:b/>
                <w:bCs/>
                <w:kern w:val="0"/>
                <w:sz w:val="24"/>
                <w:szCs w:val="24"/>
              </w:rPr>
              <w:t>g/d.</w:t>
            </w:r>
            <w:r>
              <w:rPr>
                <w:rFonts w:ascii="Times New Roman" w:eastAsia="仿宋" w:hAnsi="Times New Roman" w:cs="Times New Roman"/>
                <w:b/>
                <w:bCs/>
                <w:kern w:val="0"/>
                <w:sz w:val="24"/>
                <w:szCs w:val="24"/>
              </w:rPr>
              <w:t>头</w:t>
            </w:r>
            <w:r>
              <w:rPr>
                <w:rFonts w:ascii="Times New Roman" w:eastAsia="仿宋" w:hAnsi="Times New Roman" w:cs="Times New Roman"/>
                <w:b/>
                <w:bCs/>
                <w:kern w:val="0"/>
                <w:sz w:val="24"/>
                <w:szCs w:val="24"/>
              </w:rPr>
              <w:t>/</w:t>
            </w:r>
            <w:r>
              <w:rPr>
                <w:rFonts w:ascii="Times New Roman" w:eastAsia="仿宋" w:hAnsi="Times New Roman" w:cs="Times New Roman"/>
                <w:b/>
                <w:bCs/>
                <w:kern w:val="0"/>
                <w:sz w:val="24"/>
                <w:szCs w:val="24"/>
              </w:rPr>
              <w:t>只）</w:t>
            </w:r>
          </w:p>
        </w:tc>
        <w:tc>
          <w:tcPr>
            <w:tcW w:w="3306" w:type="dxa"/>
            <w:gridSpan w:val="4"/>
            <w:vAlign w:val="center"/>
          </w:tcPr>
          <w:p w14:paraId="5B1F97DF"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尿液中污染物含量（</w:t>
            </w:r>
            <w:r>
              <w:rPr>
                <w:rFonts w:ascii="Times New Roman" w:eastAsia="仿宋" w:hAnsi="Times New Roman" w:cs="Times New Roman"/>
                <w:b/>
                <w:bCs/>
                <w:kern w:val="0"/>
                <w:sz w:val="24"/>
                <w:szCs w:val="24"/>
              </w:rPr>
              <w:t>g/d.</w:t>
            </w:r>
            <w:r>
              <w:rPr>
                <w:rFonts w:ascii="Times New Roman" w:eastAsia="仿宋" w:hAnsi="Times New Roman" w:cs="Times New Roman"/>
                <w:b/>
                <w:bCs/>
                <w:kern w:val="0"/>
                <w:sz w:val="24"/>
                <w:szCs w:val="24"/>
              </w:rPr>
              <w:t>头</w:t>
            </w:r>
            <w:r>
              <w:rPr>
                <w:rFonts w:ascii="Times New Roman" w:eastAsia="仿宋" w:hAnsi="Times New Roman" w:cs="Times New Roman"/>
                <w:b/>
                <w:bCs/>
                <w:kern w:val="0"/>
                <w:sz w:val="24"/>
                <w:szCs w:val="24"/>
              </w:rPr>
              <w:t>/</w:t>
            </w:r>
            <w:r>
              <w:rPr>
                <w:rFonts w:ascii="Times New Roman" w:eastAsia="仿宋" w:hAnsi="Times New Roman" w:cs="Times New Roman"/>
                <w:b/>
                <w:bCs/>
                <w:kern w:val="0"/>
                <w:sz w:val="24"/>
                <w:szCs w:val="24"/>
              </w:rPr>
              <w:t>只）</w:t>
            </w:r>
          </w:p>
        </w:tc>
      </w:tr>
      <w:tr w:rsidR="001B18E7" w14:paraId="6B5F4E18" w14:textId="77777777">
        <w:trPr>
          <w:jc w:val="center"/>
        </w:trPr>
        <w:tc>
          <w:tcPr>
            <w:tcW w:w="542" w:type="dxa"/>
            <w:vMerge/>
            <w:vAlign w:val="center"/>
          </w:tcPr>
          <w:p w14:paraId="5FD5A5F2" w14:textId="77777777" w:rsidR="001B18E7" w:rsidRDefault="001B18E7">
            <w:pPr>
              <w:jc w:val="center"/>
              <w:rPr>
                <w:rFonts w:ascii="Times New Roman" w:eastAsia="仿宋" w:hAnsi="Times New Roman" w:cs="Times New Roman"/>
                <w:b/>
                <w:bCs/>
                <w:kern w:val="0"/>
                <w:sz w:val="24"/>
                <w:szCs w:val="24"/>
              </w:rPr>
            </w:pPr>
          </w:p>
        </w:tc>
        <w:tc>
          <w:tcPr>
            <w:tcW w:w="1184" w:type="dxa"/>
            <w:vMerge/>
            <w:vAlign w:val="center"/>
          </w:tcPr>
          <w:p w14:paraId="224C102E" w14:textId="77777777" w:rsidR="001B18E7" w:rsidRDefault="001B18E7">
            <w:pPr>
              <w:jc w:val="center"/>
              <w:rPr>
                <w:rFonts w:ascii="Times New Roman" w:eastAsia="仿宋" w:hAnsi="Times New Roman" w:cs="Times New Roman"/>
                <w:b/>
                <w:bCs/>
                <w:kern w:val="0"/>
                <w:sz w:val="24"/>
                <w:szCs w:val="24"/>
              </w:rPr>
            </w:pPr>
          </w:p>
        </w:tc>
        <w:tc>
          <w:tcPr>
            <w:tcW w:w="1066" w:type="dxa"/>
            <w:vAlign w:val="center"/>
          </w:tcPr>
          <w:p w14:paraId="5B157154"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化学需氧量</w:t>
            </w:r>
          </w:p>
        </w:tc>
        <w:tc>
          <w:tcPr>
            <w:tcW w:w="870" w:type="dxa"/>
            <w:vAlign w:val="center"/>
          </w:tcPr>
          <w:p w14:paraId="60A97B54"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总氮</w:t>
            </w:r>
          </w:p>
        </w:tc>
        <w:tc>
          <w:tcPr>
            <w:tcW w:w="776" w:type="dxa"/>
            <w:vAlign w:val="center"/>
          </w:tcPr>
          <w:p w14:paraId="60ED4138"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总磷</w:t>
            </w:r>
          </w:p>
        </w:tc>
        <w:tc>
          <w:tcPr>
            <w:tcW w:w="778" w:type="dxa"/>
            <w:vAlign w:val="center"/>
          </w:tcPr>
          <w:p w14:paraId="08EBFD47"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氨氮</w:t>
            </w:r>
          </w:p>
        </w:tc>
        <w:tc>
          <w:tcPr>
            <w:tcW w:w="961" w:type="dxa"/>
            <w:vAlign w:val="center"/>
          </w:tcPr>
          <w:p w14:paraId="606050E7"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化学需氧量</w:t>
            </w:r>
          </w:p>
        </w:tc>
        <w:tc>
          <w:tcPr>
            <w:tcW w:w="870" w:type="dxa"/>
            <w:vAlign w:val="center"/>
          </w:tcPr>
          <w:p w14:paraId="6A0C8C07"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总氮</w:t>
            </w:r>
          </w:p>
        </w:tc>
        <w:tc>
          <w:tcPr>
            <w:tcW w:w="671" w:type="dxa"/>
            <w:vAlign w:val="center"/>
          </w:tcPr>
          <w:p w14:paraId="7E64C7C6"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总磷</w:t>
            </w:r>
          </w:p>
        </w:tc>
        <w:tc>
          <w:tcPr>
            <w:tcW w:w="804" w:type="dxa"/>
            <w:vAlign w:val="center"/>
          </w:tcPr>
          <w:p w14:paraId="7B50F1F5" w14:textId="77777777" w:rsidR="001B18E7" w:rsidRDefault="00000000">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氨氮</w:t>
            </w:r>
          </w:p>
        </w:tc>
      </w:tr>
      <w:tr w:rsidR="001B18E7" w14:paraId="796B6FCD" w14:textId="77777777">
        <w:trPr>
          <w:jc w:val="center"/>
        </w:trPr>
        <w:tc>
          <w:tcPr>
            <w:tcW w:w="542" w:type="dxa"/>
            <w:vAlign w:val="center"/>
          </w:tcPr>
          <w:p w14:paraId="4243E5EE"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生猪</w:t>
            </w:r>
          </w:p>
        </w:tc>
        <w:tc>
          <w:tcPr>
            <w:tcW w:w="1184" w:type="dxa"/>
            <w:vAlign w:val="center"/>
          </w:tcPr>
          <w:p w14:paraId="41D8B500"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1.24</w:t>
            </w:r>
          </w:p>
        </w:tc>
        <w:tc>
          <w:tcPr>
            <w:tcW w:w="1066" w:type="dxa"/>
            <w:vAlign w:val="center"/>
          </w:tcPr>
          <w:p w14:paraId="31A49D2A"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167.4</w:t>
            </w:r>
          </w:p>
        </w:tc>
        <w:tc>
          <w:tcPr>
            <w:tcW w:w="870" w:type="dxa"/>
            <w:vAlign w:val="center"/>
          </w:tcPr>
          <w:p w14:paraId="132E17C5"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9.3</w:t>
            </w:r>
          </w:p>
        </w:tc>
        <w:tc>
          <w:tcPr>
            <w:tcW w:w="776" w:type="dxa"/>
            <w:vAlign w:val="center"/>
          </w:tcPr>
          <w:p w14:paraId="6A52AD4A"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2.9</w:t>
            </w:r>
          </w:p>
        </w:tc>
        <w:tc>
          <w:tcPr>
            <w:tcW w:w="778" w:type="dxa"/>
            <w:vAlign w:val="center"/>
          </w:tcPr>
          <w:p w14:paraId="00CEF017"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6.1</w:t>
            </w:r>
          </w:p>
        </w:tc>
        <w:tc>
          <w:tcPr>
            <w:tcW w:w="961" w:type="dxa"/>
            <w:vAlign w:val="center"/>
          </w:tcPr>
          <w:p w14:paraId="1DDD4DAB"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35.4</w:t>
            </w:r>
          </w:p>
        </w:tc>
        <w:tc>
          <w:tcPr>
            <w:tcW w:w="870" w:type="dxa"/>
            <w:vAlign w:val="center"/>
          </w:tcPr>
          <w:p w14:paraId="4DF94C26"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11.2</w:t>
            </w:r>
          </w:p>
        </w:tc>
        <w:tc>
          <w:tcPr>
            <w:tcW w:w="671" w:type="dxa"/>
            <w:vAlign w:val="center"/>
          </w:tcPr>
          <w:p w14:paraId="6FEB2787"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0.3</w:t>
            </w:r>
          </w:p>
        </w:tc>
        <w:tc>
          <w:tcPr>
            <w:tcW w:w="804" w:type="dxa"/>
            <w:vAlign w:val="center"/>
          </w:tcPr>
          <w:p w14:paraId="2B5866C5"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4.8</w:t>
            </w:r>
          </w:p>
        </w:tc>
      </w:tr>
      <w:tr w:rsidR="001B18E7" w14:paraId="3EA72695" w14:textId="77777777">
        <w:trPr>
          <w:jc w:val="center"/>
        </w:trPr>
        <w:tc>
          <w:tcPr>
            <w:tcW w:w="542" w:type="dxa"/>
            <w:vAlign w:val="center"/>
          </w:tcPr>
          <w:p w14:paraId="29ACFC51"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肉牛</w:t>
            </w:r>
          </w:p>
        </w:tc>
        <w:tc>
          <w:tcPr>
            <w:tcW w:w="1184" w:type="dxa"/>
            <w:vAlign w:val="center"/>
          </w:tcPr>
          <w:p w14:paraId="6C58782E"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10.88</w:t>
            </w:r>
          </w:p>
        </w:tc>
        <w:tc>
          <w:tcPr>
            <w:tcW w:w="1066" w:type="dxa"/>
            <w:vAlign w:val="center"/>
          </w:tcPr>
          <w:p w14:paraId="190764DD"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2435.1</w:t>
            </w:r>
          </w:p>
        </w:tc>
        <w:tc>
          <w:tcPr>
            <w:tcW w:w="870" w:type="dxa"/>
            <w:vAlign w:val="center"/>
          </w:tcPr>
          <w:p w14:paraId="4BB53858"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68.8</w:t>
            </w:r>
          </w:p>
        </w:tc>
        <w:tc>
          <w:tcPr>
            <w:tcW w:w="776" w:type="dxa"/>
            <w:vAlign w:val="center"/>
          </w:tcPr>
          <w:p w14:paraId="023F5B71"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12.1</w:t>
            </w:r>
          </w:p>
        </w:tc>
        <w:tc>
          <w:tcPr>
            <w:tcW w:w="778" w:type="dxa"/>
            <w:vAlign w:val="center"/>
          </w:tcPr>
          <w:p w14:paraId="53A3BEDD"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28.6</w:t>
            </w:r>
          </w:p>
        </w:tc>
        <w:tc>
          <w:tcPr>
            <w:tcW w:w="961" w:type="dxa"/>
            <w:vAlign w:val="center"/>
          </w:tcPr>
          <w:p w14:paraId="4BDE02B2"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175.3</w:t>
            </w:r>
          </w:p>
        </w:tc>
        <w:tc>
          <w:tcPr>
            <w:tcW w:w="870" w:type="dxa"/>
            <w:vAlign w:val="center"/>
          </w:tcPr>
          <w:p w14:paraId="1F1A526A"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38.8</w:t>
            </w:r>
          </w:p>
        </w:tc>
        <w:tc>
          <w:tcPr>
            <w:tcW w:w="671" w:type="dxa"/>
            <w:vAlign w:val="center"/>
          </w:tcPr>
          <w:p w14:paraId="4FD867A0"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w:t>
            </w:r>
          </w:p>
        </w:tc>
        <w:tc>
          <w:tcPr>
            <w:tcW w:w="804" w:type="dxa"/>
            <w:vAlign w:val="center"/>
          </w:tcPr>
          <w:p w14:paraId="3C0C4B07"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24.3</w:t>
            </w:r>
          </w:p>
        </w:tc>
      </w:tr>
      <w:tr w:rsidR="001B18E7" w14:paraId="727DD2C5" w14:textId="77777777">
        <w:trPr>
          <w:jc w:val="center"/>
        </w:trPr>
        <w:tc>
          <w:tcPr>
            <w:tcW w:w="542" w:type="dxa"/>
            <w:vAlign w:val="center"/>
          </w:tcPr>
          <w:p w14:paraId="2D7FF035"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肉鸡</w:t>
            </w:r>
          </w:p>
        </w:tc>
        <w:tc>
          <w:tcPr>
            <w:tcW w:w="1184" w:type="dxa"/>
            <w:vAlign w:val="center"/>
          </w:tcPr>
          <w:p w14:paraId="202EDF12"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0.11</w:t>
            </w:r>
          </w:p>
        </w:tc>
        <w:tc>
          <w:tcPr>
            <w:tcW w:w="1066" w:type="dxa"/>
            <w:vAlign w:val="center"/>
          </w:tcPr>
          <w:p w14:paraId="413089C2"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19.5</w:t>
            </w:r>
          </w:p>
        </w:tc>
        <w:tc>
          <w:tcPr>
            <w:tcW w:w="870" w:type="dxa"/>
            <w:vAlign w:val="center"/>
          </w:tcPr>
          <w:p w14:paraId="7E21B79B"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1.1</w:t>
            </w:r>
          </w:p>
        </w:tc>
        <w:tc>
          <w:tcPr>
            <w:tcW w:w="776" w:type="dxa"/>
            <w:vAlign w:val="center"/>
          </w:tcPr>
          <w:p w14:paraId="6E8DB73B"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0.3</w:t>
            </w:r>
          </w:p>
        </w:tc>
        <w:tc>
          <w:tcPr>
            <w:tcW w:w="778" w:type="dxa"/>
            <w:vAlign w:val="center"/>
          </w:tcPr>
          <w:p w14:paraId="4DBB5170"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c>
          <w:tcPr>
            <w:tcW w:w="961" w:type="dxa"/>
            <w:vAlign w:val="center"/>
          </w:tcPr>
          <w:p w14:paraId="26300B08"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p>
        </w:tc>
        <w:tc>
          <w:tcPr>
            <w:tcW w:w="870" w:type="dxa"/>
            <w:vAlign w:val="center"/>
          </w:tcPr>
          <w:p w14:paraId="1C24077A"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p>
        </w:tc>
        <w:tc>
          <w:tcPr>
            <w:tcW w:w="671" w:type="dxa"/>
            <w:vAlign w:val="center"/>
          </w:tcPr>
          <w:p w14:paraId="2D3F976E"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p>
        </w:tc>
        <w:tc>
          <w:tcPr>
            <w:tcW w:w="804" w:type="dxa"/>
            <w:vAlign w:val="center"/>
          </w:tcPr>
          <w:p w14:paraId="7BA13511" w14:textId="77777777" w:rsidR="001B18E7" w:rsidRDefault="00000000">
            <w:pPr>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w:t>
            </w:r>
          </w:p>
        </w:tc>
      </w:tr>
      <w:tr w:rsidR="001B18E7" w14:paraId="3F6B131C" w14:textId="77777777">
        <w:trPr>
          <w:jc w:val="center"/>
        </w:trPr>
        <w:tc>
          <w:tcPr>
            <w:tcW w:w="8522" w:type="dxa"/>
            <w:gridSpan w:val="10"/>
            <w:vAlign w:val="center"/>
          </w:tcPr>
          <w:p w14:paraId="600BCAAC" w14:textId="77777777" w:rsidR="001B18E7" w:rsidRDefault="00000000">
            <w:pPr>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注：</w:t>
            </w: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只鸭折算成</w:t>
            </w: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只鸡（肉鸭折算成肉鸡），</w:t>
            </w: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只羊折算成</w:t>
            </w: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只猪。</w:t>
            </w:r>
          </w:p>
        </w:tc>
      </w:tr>
    </w:tbl>
    <w:p w14:paraId="09C8DEDC"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3.4-2   </w:t>
      </w:r>
      <w:r>
        <w:rPr>
          <w:rFonts w:ascii="Times New Roman" w:eastAsia="仿宋" w:hAnsi="Times New Roman" w:cs="Times New Roman"/>
          <w:b/>
          <w:kern w:val="0"/>
          <w:sz w:val="28"/>
          <w:szCs w:val="28"/>
        </w:rPr>
        <w:t>畜禽养殖行业基准排水量取值表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195"/>
        <w:gridCol w:w="2195"/>
        <w:gridCol w:w="2195"/>
      </w:tblGrid>
      <w:tr w:rsidR="001B18E7" w14:paraId="5A70D519" w14:textId="77777777">
        <w:tc>
          <w:tcPr>
            <w:tcW w:w="3487" w:type="dxa"/>
          </w:tcPr>
          <w:p w14:paraId="7A1A4E8C" w14:textId="77777777" w:rsidR="001B18E7" w:rsidRDefault="00000000">
            <w:pPr>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种类</w:t>
            </w:r>
          </w:p>
        </w:tc>
        <w:tc>
          <w:tcPr>
            <w:tcW w:w="3487" w:type="dxa"/>
          </w:tcPr>
          <w:p w14:paraId="5E444CA4" w14:textId="77777777" w:rsidR="001B18E7" w:rsidRDefault="00000000">
            <w:pPr>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猪</w:t>
            </w:r>
            <w:r>
              <w:rPr>
                <w:rFonts w:ascii="Times New Roman" w:eastAsia="仿宋" w:hAnsi="Times New Roman" w:cs="Times New Roman"/>
                <w:b/>
                <w:kern w:val="0"/>
                <w:sz w:val="24"/>
                <w:szCs w:val="24"/>
              </w:rPr>
              <w:t>[m</w:t>
            </w:r>
            <w:r>
              <w:rPr>
                <w:rFonts w:ascii="Times New Roman" w:eastAsia="仿宋" w:hAnsi="Times New Roman" w:cs="Times New Roman"/>
                <w:b/>
                <w:kern w:val="0"/>
                <w:sz w:val="24"/>
                <w:szCs w:val="24"/>
                <w:vertAlign w:val="superscript"/>
              </w:rPr>
              <w:t>3</w:t>
            </w:r>
            <w:r>
              <w:rPr>
                <w:rFonts w:ascii="Times New Roman" w:eastAsia="仿宋" w:hAnsi="Times New Roman" w:cs="Times New Roman"/>
                <w:b/>
                <w:kern w:val="0"/>
                <w:sz w:val="24"/>
                <w:szCs w:val="24"/>
              </w:rPr>
              <w:t>/(</w:t>
            </w:r>
            <w:r>
              <w:rPr>
                <w:rFonts w:ascii="Times New Roman" w:eastAsia="仿宋" w:hAnsi="Times New Roman" w:cs="Times New Roman"/>
                <w:b/>
                <w:kern w:val="0"/>
                <w:sz w:val="24"/>
                <w:szCs w:val="24"/>
              </w:rPr>
              <w:t>百头</w:t>
            </w:r>
            <w:r>
              <w:rPr>
                <w:rFonts w:ascii="Times New Roman" w:eastAsia="仿宋" w:hAnsi="Times New Roman" w:cs="Times New Roman"/>
                <w:b/>
                <w:kern w:val="0"/>
                <w:sz w:val="24"/>
                <w:szCs w:val="24"/>
              </w:rPr>
              <w:t>.d)]</w:t>
            </w:r>
          </w:p>
        </w:tc>
        <w:tc>
          <w:tcPr>
            <w:tcW w:w="3487" w:type="dxa"/>
          </w:tcPr>
          <w:p w14:paraId="7D3D0C1C" w14:textId="77777777" w:rsidR="001B18E7" w:rsidRDefault="00000000">
            <w:pPr>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鸡</w:t>
            </w:r>
            <w:r>
              <w:rPr>
                <w:rFonts w:ascii="Times New Roman" w:eastAsia="仿宋" w:hAnsi="Times New Roman" w:cs="Times New Roman"/>
                <w:b/>
                <w:kern w:val="0"/>
                <w:sz w:val="24"/>
                <w:szCs w:val="24"/>
              </w:rPr>
              <w:t>[m</w:t>
            </w:r>
            <w:r>
              <w:rPr>
                <w:rFonts w:ascii="Times New Roman" w:eastAsia="仿宋" w:hAnsi="Times New Roman" w:cs="Times New Roman"/>
                <w:b/>
                <w:kern w:val="0"/>
                <w:sz w:val="24"/>
                <w:szCs w:val="24"/>
                <w:vertAlign w:val="superscript"/>
              </w:rPr>
              <w:t>3</w:t>
            </w:r>
            <w:r>
              <w:rPr>
                <w:rFonts w:ascii="Times New Roman" w:eastAsia="仿宋" w:hAnsi="Times New Roman" w:cs="Times New Roman"/>
                <w:b/>
                <w:kern w:val="0"/>
                <w:sz w:val="24"/>
                <w:szCs w:val="24"/>
              </w:rPr>
              <w:t>/(</w:t>
            </w:r>
            <w:r>
              <w:rPr>
                <w:rFonts w:ascii="Times New Roman" w:eastAsia="仿宋" w:hAnsi="Times New Roman" w:cs="Times New Roman"/>
                <w:b/>
                <w:kern w:val="0"/>
                <w:sz w:val="24"/>
                <w:szCs w:val="24"/>
              </w:rPr>
              <w:t>千只</w:t>
            </w:r>
            <w:r>
              <w:rPr>
                <w:rFonts w:ascii="Times New Roman" w:eastAsia="仿宋" w:hAnsi="Times New Roman" w:cs="Times New Roman"/>
                <w:b/>
                <w:kern w:val="0"/>
                <w:sz w:val="24"/>
                <w:szCs w:val="24"/>
              </w:rPr>
              <w:t>.d)]</w:t>
            </w:r>
          </w:p>
        </w:tc>
        <w:tc>
          <w:tcPr>
            <w:tcW w:w="3487" w:type="dxa"/>
          </w:tcPr>
          <w:p w14:paraId="2A069AE4" w14:textId="77777777" w:rsidR="001B18E7" w:rsidRDefault="00000000">
            <w:pPr>
              <w:spacing w:line="360" w:lineRule="auto"/>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牛</w:t>
            </w:r>
            <w:r>
              <w:rPr>
                <w:rFonts w:ascii="Times New Roman" w:eastAsia="仿宋" w:hAnsi="Times New Roman" w:cs="Times New Roman"/>
                <w:b/>
                <w:kern w:val="0"/>
                <w:sz w:val="24"/>
                <w:szCs w:val="24"/>
              </w:rPr>
              <w:t>[m</w:t>
            </w:r>
            <w:r>
              <w:rPr>
                <w:rFonts w:ascii="Times New Roman" w:eastAsia="仿宋" w:hAnsi="Times New Roman" w:cs="Times New Roman"/>
                <w:b/>
                <w:kern w:val="0"/>
                <w:sz w:val="24"/>
                <w:szCs w:val="24"/>
                <w:vertAlign w:val="superscript"/>
              </w:rPr>
              <w:t>3</w:t>
            </w:r>
            <w:r>
              <w:rPr>
                <w:rFonts w:ascii="Times New Roman" w:eastAsia="仿宋" w:hAnsi="Times New Roman" w:cs="Times New Roman"/>
                <w:b/>
                <w:kern w:val="0"/>
                <w:sz w:val="24"/>
                <w:szCs w:val="24"/>
              </w:rPr>
              <w:t>/(</w:t>
            </w:r>
            <w:r>
              <w:rPr>
                <w:rFonts w:ascii="Times New Roman" w:eastAsia="仿宋" w:hAnsi="Times New Roman" w:cs="Times New Roman"/>
                <w:b/>
                <w:kern w:val="0"/>
                <w:sz w:val="24"/>
                <w:szCs w:val="24"/>
              </w:rPr>
              <w:t>百头</w:t>
            </w:r>
            <w:r>
              <w:rPr>
                <w:rFonts w:ascii="Times New Roman" w:eastAsia="仿宋" w:hAnsi="Times New Roman" w:cs="Times New Roman"/>
                <w:b/>
                <w:kern w:val="0"/>
                <w:sz w:val="24"/>
                <w:szCs w:val="24"/>
              </w:rPr>
              <w:t>.d)]</w:t>
            </w:r>
          </w:p>
        </w:tc>
      </w:tr>
      <w:tr w:rsidR="001B18E7" w14:paraId="6D5ACF3A" w14:textId="77777777">
        <w:tc>
          <w:tcPr>
            <w:tcW w:w="3487" w:type="dxa"/>
          </w:tcPr>
          <w:p w14:paraId="35AC09BB" w14:textId="77777777" w:rsidR="001B18E7" w:rsidRDefault="00000000">
            <w:pPr>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基准排水量</w:t>
            </w:r>
          </w:p>
        </w:tc>
        <w:tc>
          <w:tcPr>
            <w:tcW w:w="3487" w:type="dxa"/>
          </w:tcPr>
          <w:p w14:paraId="23FE291F" w14:textId="77777777" w:rsidR="001B18E7" w:rsidRDefault="00000000">
            <w:pPr>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1.5</w:t>
            </w:r>
          </w:p>
        </w:tc>
        <w:tc>
          <w:tcPr>
            <w:tcW w:w="3487" w:type="dxa"/>
          </w:tcPr>
          <w:p w14:paraId="687C4A19" w14:textId="77777777" w:rsidR="001B18E7" w:rsidRDefault="00000000">
            <w:pPr>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0.6</w:t>
            </w:r>
          </w:p>
        </w:tc>
        <w:tc>
          <w:tcPr>
            <w:tcW w:w="3487" w:type="dxa"/>
          </w:tcPr>
          <w:p w14:paraId="033397FF" w14:textId="77777777" w:rsidR="001B18E7" w:rsidRDefault="00000000">
            <w:pPr>
              <w:spacing w:line="360" w:lineRule="auto"/>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18.5</w:t>
            </w:r>
          </w:p>
        </w:tc>
      </w:tr>
      <w:tr w:rsidR="001B18E7" w14:paraId="7E64A7E2" w14:textId="77777777">
        <w:tc>
          <w:tcPr>
            <w:tcW w:w="13948" w:type="dxa"/>
            <w:gridSpan w:val="4"/>
          </w:tcPr>
          <w:p w14:paraId="4FCCC9C0" w14:textId="77777777" w:rsidR="001B18E7" w:rsidRDefault="00000000">
            <w:pPr>
              <w:spacing w:line="360" w:lineRule="auto"/>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注：</w:t>
            </w: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只鸭折算成</w:t>
            </w: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只鸡（肉鸭折算成肉鸡），</w:t>
            </w: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只羊折算成</w:t>
            </w: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只猪。</w:t>
            </w:r>
          </w:p>
        </w:tc>
      </w:tr>
    </w:tbl>
    <w:p w14:paraId="768980D5" w14:textId="77777777" w:rsidR="001B18E7" w:rsidRDefault="00000000">
      <w:pPr>
        <w:spacing w:line="360" w:lineRule="auto"/>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根据经开区畜禽养殖存栏量，同时根据各个排污系数，计算出经开区畜禽养殖粪污排放情况见表</w:t>
      </w:r>
      <w:r>
        <w:rPr>
          <w:rFonts w:ascii="Times New Roman" w:eastAsia="仿宋" w:hAnsi="Times New Roman" w:cs="Times New Roman"/>
          <w:kern w:val="0"/>
          <w:sz w:val="28"/>
          <w:szCs w:val="28"/>
        </w:rPr>
        <w:t>3.4-3</w:t>
      </w:r>
      <w:r>
        <w:rPr>
          <w:rFonts w:ascii="Times New Roman" w:eastAsia="仿宋" w:hAnsi="Times New Roman" w:cs="Times New Roman"/>
          <w:kern w:val="0"/>
          <w:sz w:val="28"/>
          <w:szCs w:val="28"/>
        </w:rPr>
        <w:t>，粪污中污染物含量见表</w:t>
      </w:r>
      <w:r>
        <w:rPr>
          <w:rFonts w:ascii="Times New Roman" w:eastAsia="仿宋" w:hAnsi="Times New Roman" w:cs="Times New Roman"/>
          <w:kern w:val="0"/>
          <w:sz w:val="28"/>
          <w:szCs w:val="28"/>
        </w:rPr>
        <w:t>3.4-4</w:t>
      </w:r>
      <w:r>
        <w:rPr>
          <w:rFonts w:ascii="Times New Roman" w:eastAsia="仿宋" w:hAnsi="Times New Roman" w:cs="Times New Roman"/>
          <w:kern w:val="0"/>
          <w:sz w:val="28"/>
          <w:szCs w:val="28"/>
        </w:rPr>
        <w:t>。</w:t>
      </w:r>
    </w:p>
    <w:p w14:paraId="142075C6" w14:textId="77777777" w:rsidR="001B18E7" w:rsidRDefault="00000000">
      <w:pPr>
        <w:spacing w:line="360" w:lineRule="auto"/>
        <w:jc w:val="center"/>
        <w:rPr>
          <w:rFonts w:ascii="Times New Roman" w:eastAsia="仿宋" w:hAnsi="Times New Roman" w:cs="Times New Roman"/>
          <w:b/>
          <w:color w:val="FF0000"/>
          <w:kern w:val="0"/>
          <w:sz w:val="28"/>
          <w:szCs w:val="28"/>
        </w:rPr>
      </w:pPr>
      <w:r>
        <w:rPr>
          <w:rFonts w:ascii="Times New Roman" w:eastAsia="仿宋" w:hAnsi="Times New Roman" w:cs="Times New Roman"/>
          <w:b/>
          <w:color w:val="FF0000"/>
          <w:kern w:val="0"/>
          <w:sz w:val="28"/>
          <w:szCs w:val="28"/>
        </w:rPr>
        <w:t>表</w:t>
      </w:r>
      <w:r>
        <w:rPr>
          <w:rFonts w:ascii="Times New Roman" w:eastAsia="仿宋" w:hAnsi="Times New Roman" w:cs="Times New Roman"/>
          <w:b/>
          <w:color w:val="FF0000"/>
          <w:kern w:val="0"/>
          <w:sz w:val="28"/>
          <w:szCs w:val="28"/>
        </w:rPr>
        <w:t xml:space="preserve">3.4-3   </w:t>
      </w:r>
      <w:r>
        <w:rPr>
          <w:rFonts w:ascii="Times New Roman" w:eastAsia="仿宋" w:hAnsi="Times New Roman" w:cs="Times New Roman"/>
          <w:b/>
          <w:color w:val="FF0000"/>
          <w:kern w:val="0"/>
          <w:sz w:val="28"/>
          <w:szCs w:val="28"/>
        </w:rPr>
        <w:t>经开区畜禽养殖粪污产生量</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116"/>
        <w:gridCol w:w="1116"/>
        <w:gridCol w:w="1200"/>
        <w:gridCol w:w="1176"/>
        <w:gridCol w:w="1236"/>
      </w:tblGrid>
      <w:tr w:rsidR="001B18E7" w14:paraId="04B49954" w14:textId="77777777">
        <w:trPr>
          <w:trHeight w:val="454"/>
        </w:trPr>
        <w:tc>
          <w:tcPr>
            <w:tcW w:w="1566" w:type="pct"/>
            <w:shd w:val="clear" w:color="auto" w:fill="auto"/>
            <w:vAlign w:val="center"/>
          </w:tcPr>
          <w:p w14:paraId="3C52F34A" w14:textId="77777777" w:rsidR="001B18E7" w:rsidRDefault="00000000">
            <w:pPr>
              <w:widowControl/>
              <w:bidi/>
              <w:adjustRightInd w:val="0"/>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项目</w:t>
            </w:r>
          </w:p>
        </w:tc>
        <w:tc>
          <w:tcPr>
            <w:tcW w:w="655" w:type="pct"/>
            <w:shd w:val="clear" w:color="auto" w:fill="auto"/>
            <w:vAlign w:val="center"/>
          </w:tcPr>
          <w:p w14:paraId="554C26DD" w14:textId="77777777" w:rsidR="001B18E7" w:rsidRDefault="00000000">
            <w:pPr>
              <w:widowControl/>
              <w:bidi/>
              <w:adjustRightInd w:val="0"/>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生猪</w:t>
            </w:r>
          </w:p>
        </w:tc>
        <w:tc>
          <w:tcPr>
            <w:tcW w:w="655" w:type="pct"/>
            <w:shd w:val="clear" w:color="auto" w:fill="auto"/>
            <w:vAlign w:val="center"/>
          </w:tcPr>
          <w:p w14:paraId="657BC2FA" w14:textId="77777777" w:rsidR="001B18E7" w:rsidRDefault="00000000">
            <w:pPr>
              <w:widowControl/>
              <w:bidi/>
              <w:adjustRightInd w:val="0"/>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牛</w:t>
            </w:r>
          </w:p>
        </w:tc>
        <w:tc>
          <w:tcPr>
            <w:tcW w:w="705" w:type="pct"/>
            <w:vAlign w:val="center"/>
          </w:tcPr>
          <w:p w14:paraId="57F3D0BA" w14:textId="77777777" w:rsidR="001B18E7" w:rsidRDefault="00000000">
            <w:pPr>
              <w:widowControl/>
              <w:bidi/>
              <w:adjustRightInd w:val="0"/>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家禽</w:t>
            </w:r>
          </w:p>
        </w:tc>
        <w:tc>
          <w:tcPr>
            <w:tcW w:w="691" w:type="pct"/>
            <w:vAlign w:val="center"/>
          </w:tcPr>
          <w:p w14:paraId="3F9B5C97" w14:textId="77777777" w:rsidR="001B18E7" w:rsidRDefault="00000000">
            <w:pPr>
              <w:widowControl/>
              <w:bidi/>
              <w:adjustRightInd w:val="0"/>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羊</w:t>
            </w:r>
          </w:p>
        </w:tc>
        <w:tc>
          <w:tcPr>
            <w:tcW w:w="726" w:type="pct"/>
            <w:vAlign w:val="center"/>
          </w:tcPr>
          <w:p w14:paraId="463BF1B5" w14:textId="77777777" w:rsidR="001B18E7" w:rsidRDefault="00000000">
            <w:pPr>
              <w:widowControl/>
              <w:bidi/>
              <w:adjustRightInd w:val="0"/>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合计</w:t>
            </w:r>
          </w:p>
        </w:tc>
      </w:tr>
      <w:tr w:rsidR="001B18E7" w14:paraId="6396FEA6" w14:textId="77777777">
        <w:trPr>
          <w:trHeight w:val="454"/>
        </w:trPr>
        <w:tc>
          <w:tcPr>
            <w:tcW w:w="1566" w:type="pct"/>
            <w:shd w:val="clear" w:color="auto" w:fill="auto"/>
            <w:vAlign w:val="center"/>
          </w:tcPr>
          <w:p w14:paraId="1F6AE690"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存栏量（头、只）</w:t>
            </w:r>
          </w:p>
        </w:tc>
        <w:tc>
          <w:tcPr>
            <w:tcW w:w="655" w:type="pct"/>
            <w:shd w:val="clear" w:color="auto" w:fill="auto"/>
            <w:vAlign w:val="center"/>
          </w:tcPr>
          <w:p w14:paraId="631BDAE2"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76400</w:t>
            </w:r>
          </w:p>
        </w:tc>
        <w:tc>
          <w:tcPr>
            <w:tcW w:w="655" w:type="pct"/>
            <w:shd w:val="clear" w:color="auto" w:fill="auto"/>
            <w:vAlign w:val="center"/>
          </w:tcPr>
          <w:p w14:paraId="3EA8EF43"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5235</w:t>
            </w:r>
          </w:p>
        </w:tc>
        <w:tc>
          <w:tcPr>
            <w:tcW w:w="705" w:type="pct"/>
            <w:vAlign w:val="center"/>
          </w:tcPr>
          <w:p w14:paraId="71EFAB0A"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897600</w:t>
            </w:r>
          </w:p>
        </w:tc>
        <w:tc>
          <w:tcPr>
            <w:tcW w:w="691" w:type="pct"/>
            <w:vAlign w:val="center"/>
          </w:tcPr>
          <w:p w14:paraId="12818656"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682</w:t>
            </w:r>
          </w:p>
        </w:tc>
        <w:tc>
          <w:tcPr>
            <w:tcW w:w="726" w:type="pct"/>
            <w:vAlign w:val="center"/>
          </w:tcPr>
          <w:p w14:paraId="0E0B53B5"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w:t>
            </w:r>
          </w:p>
        </w:tc>
      </w:tr>
      <w:tr w:rsidR="001B18E7" w14:paraId="7B60FFDB" w14:textId="77777777">
        <w:trPr>
          <w:trHeight w:val="454"/>
        </w:trPr>
        <w:tc>
          <w:tcPr>
            <w:tcW w:w="1566" w:type="pct"/>
            <w:shd w:val="clear" w:color="auto" w:fill="auto"/>
            <w:vAlign w:val="center"/>
          </w:tcPr>
          <w:p w14:paraId="32B4137A"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排粪量（吨）</w:t>
            </w:r>
          </w:p>
        </w:tc>
        <w:tc>
          <w:tcPr>
            <w:tcW w:w="655" w:type="pct"/>
            <w:shd w:val="clear" w:color="auto" w:fill="auto"/>
            <w:vAlign w:val="center"/>
          </w:tcPr>
          <w:p w14:paraId="415BFBBF"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34579</w:t>
            </w:r>
          </w:p>
        </w:tc>
        <w:tc>
          <w:tcPr>
            <w:tcW w:w="655" w:type="pct"/>
            <w:shd w:val="clear" w:color="auto" w:fill="auto"/>
            <w:vAlign w:val="center"/>
          </w:tcPr>
          <w:p w14:paraId="00D5B2B8"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20789</w:t>
            </w:r>
          </w:p>
        </w:tc>
        <w:tc>
          <w:tcPr>
            <w:tcW w:w="705" w:type="pct"/>
            <w:vAlign w:val="center"/>
          </w:tcPr>
          <w:p w14:paraId="2135F8A4"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36038</w:t>
            </w:r>
          </w:p>
        </w:tc>
        <w:tc>
          <w:tcPr>
            <w:tcW w:w="691" w:type="pct"/>
            <w:vAlign w:val="center"/>
          </w:tcPr>
          <w:p w14:paraId="2E905D1C"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103</w:t>
            </w:r>
          </w:p>
        </w:tc>
        <w:tc>
          <w:tcPr>
            <w:tcW w:w="726" w:type="pct"/>
            <w:vAlign w:val="center"/>
          </w:tcPr>
          <w:p w14:paraId="7350BC9E"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91509</w:t>
            </w:r>
          </w:p>
        </w:tc>
      </w:tr>
      <w:tr w:rsidR="001B18E7" w14:paraId="5E2F944F" w14:textId="77777777">
        <w:trPr>
          <w:trHeight w:val="454"/>
        </w:trPr>
        <w:tc>
          <w:tcPr>
            <w:tcW w:w="1566" w:type="pct"/>
            <w:shd w:val="clear" w:color="auto" w:fill="auto"/>
            <w:vAlign w:val="center"/>
          </w:tcPr>
          <w:p w14:paraId="53445FEE"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废水排放量（</w:t>
            </w:r>
            <w:r>
              <w:rPr>
                <w:rFonts w:ascii="Times New Roman" w:eastAsia="仿宋_GB2312" w:hAnsi="Times New Roman" w:cs="Times New Roman"/>
                <w:color w:val="FF0000"/>
                <w:kern w:val="0"/>
                <w:sz w:val="24"/>
                <w:szCs w:val="24"/>
              </w:rPr>
              <w:t>m</w:t>
            </w:r>
            <w:r>
              <w:rPr>
                <w:rFonts w:ascii="Times New Roman" w:eastAsia="仿宋_GB2312" w:hAnsi="Times New Roman" w:cs="Times New Roman"/>
                <w:color w:val="FF0000"/>
                <w:kern w:val="0"/>
                <w:sz w:val="24"/>
                <w:szCs w:val="24"/>
                <w:vertAlign w:val="superscript"/>
              </w:rPr>
              <w:t>3</w:t>
            </w:r>
            <w:r>
              <w:rPr>
                <w:rFonts w:ascii="Times New Roman" w:eastAsia="仿宋_GB2312" w:hAnsi="Times New Roman" w:cs="Times New Roman"/>
                <w:color w:val="FF0000"/>
                <w:kern w:val="0"/>
                <w:sz w:val="24"/>
                <w:szCs w:val="24"/>
              </w:rPr>
              <w:t>）</w:t>
            </w:r>
          </w:p>
        </w:tc>
        <w:tc>
          <w:tcPr>
            <w:tcW w:w="655" w:type="pct"/>
            <w:shd w:val="clear" w:color="auto" w:fill="auto"/>
            <w:vAlign w:val="center"/>
          </w:tcPr>
          <w:p w14:paraId="0121128B"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418290</w:t>
            </w:r>
          </w:p>
        </w:tc>
        <w:tc>
          <w:tcPr>
            <w:tcW w:w="655" w:type="pct"/>
            <w:shd w:val="clear" w:color="auto" w:fill="auto"/>
            <w:vAlign w:val="center"/>
          </w:tcPr>
          <w:p w14:paraId="6CD1133E"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353493</w:t>
            </w:r>
          </w:p>
        </w:tc>
        <w:tc>
          <w:tcPr>
            <w:tcW w:w="705" w:type="pct"/>
            <w:vAlign w:val="center"/>
          </w:tcPr>
          <w:p w14:paraId="2BDC2CEF"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196574</w:t>
            </w:r>
          </w:p>
        </w:tc>
        <w:tc>
          <w:tcPr>
            <w:tcW w:w="691" w:type="pct"/>
            <w:vAlign w:val="center"/>
          </w:tcPr>
          <w:p w14:paraId="38B49222"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124</w:t>
            </w:r>
          </w:p>
        </w:tc>
        <w:tc>
          <w:tcPr>
            <w:tcW w:w="726" w:type="pct"/>
            <w:vAlign w:val="center"/>
          </w:tcPr>
          <w:p w14:paraId="0256FCDE"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968482</w:t>
            </w:r>
          </w:p>
        </w:tc>
      </w:tr>
    </w:tbl>
    <w:p w14:paraId="6259755D" w14:textId="77777777" w:rsidR="001B18E7" w:rsidRDefault="00000000">
      <w:pPr>
        <w:spacing w:line="360" w:lineRule="auto"/>
        <w:jc w:val="center"/>
        <w:rPr>
          <w:rFonts w:ascii="Times New Roman" w:eastAsia="仿宋" w:hAnsi="Times New Roman" w:cs="Times New Roman"/>
          <w:b/>
          <w:color w:val="FF0000"/>
          <w:kern w:val="0"/>
          <w:sz w:val="28"/>
          <w:szCs w:val="28"/>
        </w:rPr>
      </w:pPr>
      <w:r>
        <w:rPr>
          <w:rFonts w:ascii="Times New Roman" w:eastAsia="仿宋" w:hAnsi="Times New Roman" w:cs="Times New Roman"/>
          <w:b/>
          <w:color w:val="FF0000"/>
          <w:kern w:val="0"/>
          <w:sz w:val="28"/>
          <w:szCs w:val="28"/>
        </w:rPr>
        <w:t>表</w:t>
      </w:r>
      <w:r>
        <w:rPr>
          <w:rFonts w:ascii="Times New Roman" w:eastAsia="仿宋" w:hAnsi="Times New Roman" w:cs="Times New Roman"/>
          <w:b/>
          <w:color w:val="FF0000"/>
          <w:kern w:val="0"/>
          <w:sz w:val="28"/>
          <w:szCs w:val="28"/>
        </w:rPr>
        <w:t xml:space="preserve">3.4-4   </w:t>
      </w:r>
      <w:r>
        <w:rPr>
          <w:rFonts w:ascii="Times New Roman" w:eastAsia="仿宋" w:hAnsi="Times New Roman" w:cs="Times New Roman"/>
          <w:b/>
          <w:color w:val="FF0000"/>
          <w:kern w:val="0"/>
          <w:sz w:val="28"/>
          <w:szCs w:val="28"/>
        </w:rPr>
        <w:t>经开区畜禽养殖粪污中污染物含量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965"/>
        <w:gridCol w:w="996"/>
        <w:gridCol w:w="1031"/>
        <w:gridCol w:w="1293"/>
        <w:gridCol w:w="1293"/>
      </w:tblGrid>
      <w:tr w:rsidR="001B18E7" w14:paraId="3F6A9085" w14:textId="77777777">
        <w:trPr>
          <w:trHeight w:val="454"/>
        </w:trPr>
        <w:tc>
          <w:tcPr>
            <w:tcW w:w="1750" w:type="pct"/>
            <w:shd w:val="clear" w:color="auto" w:fill="auto"/>
            <w:vAlign w:val="center"/>
          </w:tcPr>
          <w:p w14:paraId="1CF85963" w14:textId="77777777" w:rsidR="001B18E7" w:rsidRDefault="00000000">
            <w:pPr>
              <w:widowControl/>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项目</w:t>
            </w:r>
          </w:p>
        </w:tc>
        <w:tc>
          <w:tcPr>
            <w:tcW w:w="591" w:type="pct"/>
            <w:shd w:val="clear" w:color="auto" w:fill="auto"/>
            <w:vAlign w:val="center"/>
          </w:tcPr>
          <w:p w14:paraId="7E89F451" w14:textId="77777777" w:rsidR="001B18E7" w:rsidRDefault="00000000">
            <w:pPr>
              <w:widowControl/>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生猪</w:t>
            </w:r>
          </w:p>
        </w:tc>
        <w:tc>
          <w:tcPr>
            <w:tcW w:w="463" w:type="pct"/>
            <w:shd w:val="clear" w:color="auto" w:fill="auto"/>
            <w:vAlign w:val="center"/>
          </w:tcPr>
          <w:p w14:paraId="0D6EC0F7" w14:textId="77777777" w:rsidR="001B18E7" w:rsidRDefault="00000000">
            <w:pPr>
              <w:widowControl/>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牛</w:t>
            </w:r>
          </w:p>
        </w:tc>
        <w:tc>
          <w:tcPr>
            <w:tcW w:w="628" w:type="pct"/>
            <w:shd w:val="clear" w:color="auto" w:fill="auto"/>
            <w:vAlign w:val="center"/>
          </w:tcPr>
          <w:p w14:paraId="6CED68D1" w14:textId="77777777" w:rsidR="001B18E7" w:rsidRDefault="00000000">
            <w:pPr>
              <w:widowControl/>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家禽</w:t>
            </w:r>
          </w:p>
        </w:tc>
        <w:tc>
          <w:tcPr>
            <w:tcW w:w="782" w:type="pct"/>
            <w:vAlign w:val="center"/>
          </w:tcPr>
          <w:p w14:paraId="6ADB16C1" w14:textId="77777777" w:rsidR="001B18E7" w:rsidRDefault="00000000">
            <w:pPr>
              <w:widowControl/>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羊</w:t>
            </w:r>
          </w:p>
        </w:tc>
        <w:tc>
          <w:tcPr>
            <w:tcW w:w="782" w:type="pct"/>
            <w:vAlign w:val="center"/>
          </w:tcPr>
          <w:p w14:paraId="7204DBA0" w14:textId="77777777" w:rsidR="001B18E7" w:rsidRDefault="00000000">
            <w:pPr>
              <w:widowControl/>
              <w:jc w:val="center"/>
              <w:rPr>
                <w:rFonts w:ascii="Times New Roman" w:eastAsia="仿宋_GB2312" w:hAnsi="Times New Roman" w:cs="Times New Roman"/>
                <w:b/>
                <w:bCs/>
                <w:color w:val="FF0000"/>
                <w:kern w:val="0"/>
                <w:sz w:val="24"/>
                <w:szCs w:val="24"/>
              </w:rPr>
            </w:pPr>
            <w:r>
              <w:rPr>
                <w:rFonts w:ascii="Times New Roman" w:eastAsia="仿宋_GB2312" w:hAnsi="Times New Roman" w:cs="Times New Roman"/>
                <w:b/>
                <w:bCs/>
                <w:color w:val="FF0000"/>
                <w:kern w:val="0"/>
                <w:sz w:val="24"/>
                <w:szCs w:val="24"/>
              </w:rPr>
              <w:t>合计</w:t>
            </w:r>
          </w:p>
        </w:tc>
      </w:tr>
      <w:tr w:rsidR="001B18E7" w14:paraId="3A4884AE" w14:textId="77777777">
        <w:trPr>
          <w:trHeight w:val="454"/>
        </w:trPr>
        <w:tc>
          <w:tcPr>
            <w:tcW w:w="1750" w:type="pct"/>
            <w:shd w:val="clear" w:color="auto" w:fill="auto"/>
            <w:vAlign w:val="center"/>
          </w:tcPr>
          <w:p w14:paraId="763720D8" w14:textId="77777777" w:rsidR="001B18E7" w:rsidRDefault="00000000">
            <w:pPr>
              <w:widowControl/>
              <w:bidi/>
              <w:adjustRightInd w:val="0"/>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存栏量（头、只）</w:t>
            </w:r>
          </w:p>
        </w:tc>
        <w:tc>
          <w:tcPr>
            <w:tcW w:w="991" w:type="dxa"/>
            <w:shd w:val="clear" w:color="auto" w:fill="auto"/>
            <w:vAlign w:val="center"/>
          </w:tcPr>
          <w:p w14:paraId="3BF3F934"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76400</w:t>
            </w:r>
          </w:p>
        </w:tc>
        <w:tc>
          <w:tcPr>
            <w:tcW w:w="876" w:type="dxa"/>
            <w:shd w:val="clear" w:color="auto" w:fill="auto"/>
            <w:vAlign w:val="center"/>
          </w:tcPr>
          <w:p w14:paraId="19AC07C0"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5235</w:t>
            </w:r>
          </w:p>
        </w:tc>
        <w:tc>
          <w:tcPr>
            <w:tcW w:w="1054" w:type="dxa"/>
            <w:shd w:val="clear" w:color="auto" w:fill="auto"/>
            <w:vAlign w:val="center"/>
          </w:tcPr>
          <w:p w14:paraId="77B20BA4"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897600</w:t>
            </w:r>
          </w:p>
        </w:tc>
        <w:tc>
          <w:tcPr>
            <w:tcW w:w="1316" w:type="dxa"/>
            <w:vAlign w:val="center"/>
          </w:tcPr>
          <w:p w14:paraId="047589F1"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682</w:t>
            </w:r>
          </w:p>
        </w:tc>
        <w:tc>
          <w:tcPr>
            <w:tcW w:w="1316" w:type="dxa"/>
            <w:vAlign w:val="center"/>
          </w:tcPr>
          <w:p w14:paraId="2C39A3AA"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w:t>
            </w:r>
          </w:p>
        </w:tc>
      </w:tr>
      <w:tr w:rsidR="001B18E7" w14:paraId="28526609" w14:textId="77777777">
        <w:trPr>
          <w:trHeight w:val="454"/>
        </w:trPr>
        <w:tc>
          <w:tcPr>
            <w:tcW w:w="1750" w:type="pct"/>
            <w:shd w:val="clear" w:color="auto" w:fill="auto"/>
            <w:vAlign w:val="center"/>
          </w:tcPr>
          <w:p w14:paraId="0B16CB79" w14:textId="77777777" w:rsidR="001B18E7" w:rsidRDefault="00000000">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化学需氧量（吨）</w:t>
            </w:r>
          </w:p>
        </w:tc>
        <w:tc>
          <w:tcPr>
            <w:tcW w:w="991" w:type="dxa"/>
            <w:shd w:val="clear" w:color="auto" w:fill="auto"/>
            <w:vAlign w:val="center"/>
          </w:tcPr>
          <w:p w14:paraId="0488A6A5"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378.8</w:t>
            </w:r>
          </w:p>
        </w:tc>
        <w:tc>
          <w:tcPr>
            <w:tcW w:w="876" w:type="dxa"/>
            <w:shd w:val="clear" w:color="auto" w:fill="auto"/>
            <w:vAlign w:val="center"/>
          </w:tcPr>
          <w:p w14:paraId="096DB893"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14146.4</w:t>
            </w:r>
          </w:p>
        </w:tc>
        <w:tc>
          <w:tcPr>
            <w:tcW w:w="1054" w:type="dxa"/>
            <w:shd w:val="clear" w:color="auto" w:fill="auto"/>
            <w:vAlign w:val="center"/>
          </w:tcPr>
          <w:p w14:paraId="514E8E75"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1224</w:t>
            </w:r>
          </w:p>
        </w:tc>
        <w:tc>
          <w:tcPr>
            <w:tcW w:w="1316" w:type="dxa"/>
            <w:vAlign w:val="center"/>
          </w:tcPr>
          <w:p w14:paraId="4DBBFB0A"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1.1</w:t>
            </w:r>
          </w:p>
        </w:tc>
        <w:tc>
          <w:tcPr>
            <w:tcW w:w="1316" w:type="dxa"/>
            <w:vAlign w:val="center"/>
          </w:tcPr>
          <w:p w14:paraId="3F9A94FC"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15750.3</w:t>
            </w:r>
          </w:p>
        </w:tc>
      </w:tr>
      <w:tr w:rsidR="001B18E7" w14:paraId="55AF5013" w14:textId="77777777">
        <w:trPr>
          <w:trHeight w:val="508"/>
        </w:trPr>
        <w:tc>
          <w:tcPr>
            <w:tcW w:w="1750" w:type="pct"/>
            <w:shd w:val="clear" w:color="auto" w:fill="auto"/>
            <w:vAlign w:val="center"/>
          </w:tcPr>
          <w:p w14:paraId="7C211C9D" w14:textId="77777777" w:rsidR="001B18E7" w:rsidRDefault="00000000">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总氮（吨）</w:t>
            </w:r>
          </w:p>
        </w:tc>
        <w:tc>
          <w:tcPr>
            <w:tcW w:w="991" w:type="dxa"/>
            <w:shd w:val="clear" w:color="auto" w:fill="auto"/>
            <w:vAlign w:val="center"/>
          </w:tcPr>
          <w:p w14:paraId="1D53BFD4"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38.286</w:t>
            </w:r>
          </w:p>
        </w:tc>
        <w:tc>
          <w:tcPr>
            <w:tcW w:w="876" w:type="dxa"/>
            <w:shd w:val="clear" w:color="auto" w:fill="auto"/>
            <w:vAlign w:val="center"/>
          </w:tcPr>
          <w:p w14:paraId="30F2E72E"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583.112</w:t>
            </w:r>
          </w:p>
        </w:tc>
        <w:tc>
          <w:tcPr>
            <w:tcW w:w="1054" w:type="dxa"/>
            <w:shd w:val="clear" w:color="auto" w:fill="auto"/>
            <w:vAlign w:val="center"/>
          </w:tcPr>
          <w:p w14:paraId="719BAE45"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69.046</w:t>
            </w:r>
          </w:p>
        </w:tc>
        <w:tc>
          <w:tcPr>
            <w:tcW w:w="1316" w:type="dxa"/>
            <w:vAlign w:val="center"/>
          </w:tcPr>
          <w:p w14:paraId="7C796FBE"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0.038</w:t>
            </w:r>
          </w:p>
        </w:tc>
        <w:tc>
          <w:tcPr>
            <w:tcW w:w="1316" w:type="dxa"/>
            <w:vAlign w:val="center"/>
          </w:tcPr>
          <w:p w14:paraId="59C0D4C4"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690.482</w:t>
            </w:r>
          </w:p>
        </w:tc>
      </w:tr>
      <w:tr w:rsidR="001B18E7" w14:paraId="373426DA" w14:textId="77777777">
        <w:trPr>
          <w:trHeight w:val="454"/>
        </w:trPr>
        <w:tc>
          <w:tcPr>
            <w:tcW w:w="1750" w:type="pct"/>
            <w:shd w:val="clear" w:color="auto" w:fill="auto"/>
            <w:vAlign w:val="center"/>
          </w:tcPr>
          <w:p w14:paraId="419FBFD2" w14:textId="77777777" w:rsidR="001B18E7" w:rsidRDefault="00000000">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总磷（吨）</w:t>
            </w:r>
          </w:p>
        </w:tc>
        <w:tc>
          <w:tcPr>
            <w:tcW w:w="991" w:type="dxa"/>
            <w:shd w:val="clear" w:color="auto" w:fill="auto"/>
            <w:vAlign w:val="center"/>
          </w:tcPr>
          <w:p w14:paraId="288EA9BE"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5.976</w:t>
            </w:r>
          </w:p>
        </w:tc>
        <w:tc>
          <w:tcPr>
            <w:tcW w:w="876" w:type="dxa"/>
            <w:shd w:val="clear" w:color="auto" w:fill="auto"/>
            <w:vAlign w:val="center"/>
          </w:tcPr>
          <w:p w14:paraId="04129852"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78.579</w:t>
            </w:r>
          </w:p>
        </w:tc>
        <w:tc>
          <w:tcPr>
            <w:tcW w:w="1054" w:type="dxa"/>
            <w:shd w:val="clear" w:color="auto" w:fill="auto"/>
            <w:vAlign w:val="center"/>
          </w:tcPr>
          <w:p w14:paraId="586A4167"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18.831</w:t>
            </w:r>
          </w:p>
        </w:tc>
        <w:tc>
          <w:tcPr>
            <w:tcW w:w="1316" w:type="dxa"/>
            <w:vAlign w:val="center"/>
          </w:tcPr>
          <w:p w14:paraId="7F5BEE6C"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0.002</w:t>
            </w:r>
          </w:p>
        </w:tc>
        <w:tc>
          <w:tcPr>
            <w:tcW w:w="1316" w:type="dxa"/>
            <w:vAlign w:val="center"/>
          </w:tcPr>
          <w:p w14:paraId="04D6958E"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103.388</w:t>
            </w:r>
          </w:p>
        </w:tc>
      </w:tr>
      <w:tr w:rsidR="001B18E7" w14:paraId="46B66F63" w14:textId="77777777">
        <w:trPr>
          <w:trHeight w:val="454"/>
        </w:trPr>
        <w:tc>
          <w:tcPr>
            <w:tcW w:w="1750" w:type="pct"/>
            <w:shd w:val="clear" w:color="auto" w:fill="auto"/>
            <w:vAlign w:val="center"/>
          </w:tcPr>
          <w:p w14:paraId="66C350DC" w14:textId="77777777" w:rsidR="001B18E7" w:rsidRDefault="00000000">
            <w:pPr>
              <w:widowControl/>
              <w:jc w:val="center"/>
              <w:rPr>
                <w:rFonts w:ascii="Times New Roman" w:eastAsia="仿宋_GB2312" w:hAnsi="Times New Roman" w:cs="Times New Roman"/>
                <w:color w:val="FF0000"/>
                <w:kern w:val="0"/>
                <w:sz w:val="24"/>
                <w:szCs w:val="24"/>
              </w:rPr>
            </w:pPr>
            <w:r>
              <w:rPr>
                <w:rFonts w:ascii="Times New Roman" w:eastAsia="仿宋_GB2312" w:hAnsi="Times New Roman" w:cs="Times New Roman"/>
                <w:color w:val="FF0000"/>
                <w:kern w:val="0"/>
                <w:sz w:val="24"/>
                <w:szCs w:val="24"/>
              </w:rPr>
              <w:t>氨氮（吨）</w:t>
            </w:r>
          </w:p>
        </w:tc>
        <w:tc>
          <w:tcPr>
            <w:tcW w:w="991" w:type="dxa"/>
            <w:shd w:val="clear" w:color="auto" w:fill="auto"/>
            <w:vAlign w:val="center"/>
          </w:tcPr>
          <w:p w14:paraId="6E01F5B0"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20.357</w:t>
            </w:r>
          </w:p>
        </w:tc>
        <w:tc>
          <w:tcPr>
            <w:tcW w:w="876" w:type="dxa"/>
            <w:shd w:val="clear" w:color="auto" w:fill="auto"/>
            <w:vAlign w:val="center"/>
          </w:tcPr>
          <w:p w14:paraId="5C3B651C"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286.679</w:t>
            </w:r>
          </w:p>
        </w:tc>
        <w:tc>
          <w:tcPr>
            <w:tcW w:w="1054" w:type="dxa"/>
            <w:shd w:val="clear" w:color="auto" w:fill="auto"/>
            <w:vAlign w:val="center"/>
          </w:tcPr>
          <w:p w14:paraId="6DA2CCE5"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31.385</w:t>
            </w:r>
          </w:p>
        </w:tc>
        <w:tc>
          <w:tcPr>
            <w:tcW w:w="1316" w:type="dxa"/>
            <w:vAlign w:val="center"/>
          </w:tcPr>
          <w:p w14:paraId="199B5259"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0.002</w:t>
            </w:r>
          </w:p>
        </w:tc>
        <w:tc>
          <w:tcPr>
            <w:tcW w:w="1316" w:type="dxa"/>
            <w:vAlign w:val="center"/>
          </w:tcPr>
          <w:p w14:paraId="76B2DC32" w14:textId="77777777" w:rsidR="001B18E7" w:rsidRDefault="00000000">
            <w:pPr>
              <w:widowControl/>
              <w:jc w:val="center"/>
              <w:textAlignment w:val="center"/>
              <w:rPr>
                <w:rFonts w:ascii="Times New Roman" w:eastAsia="仿宋_GB2312" w:hAnsi="Times New Roman" w:cs="Times New Roman"/>
                <w:color w:val="FF0000"/>
                <w:kern w:val="0"/>
                <w:sz w:val="24"/>
                <w:szCs w:val="24"/>
              </w:rPr>
            </w:pPr>
            <w:r>
              <w:rPr>
                <w:rFonts w:ascii="Times New Roman" w:eastAsia="宋体" w:hAnsi="Times New Roman" w:cs="Times New Roman"/>
                <w:color w:val="FF0000"/>
                <w:kern w:val="0"/>
                <w:sz w:val="24"/>
                <w:szCs w:val="24"/>
                <w:lang w:bidi="ar"/>
              </w:rPr>
              <w:t>338.422</w:t>
            </w:r>
          </w:p>
        </w:tc>
      </w:tr>
    </w:tbl>
    <w:p w14:paraId="5FDC014E"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41" w:name="_Toc10584"/>
      <w:r>
        <w:rPr>
          <w:rFonts w:ascii="Times New Roman" w:eastAsia="仿宋" w:hAnsi="Times New Roman" w:cs="Times New Roman"/>
          <w:b/>
          <w:kern w:val="0"/>
          <w:sz w:val="32"/>
          <w:szCs w:val="32"/>
        </w:rPr>
        <w:t xml:space="preserve">3.5 </w:t>
      </w:r>
      <w:r>
        <w:rPr>
          <w:rFonts w:ascii="Times New Roman" w:eastAsia="仿宋" w:hAnsi="Times New Roman" w:cs="Times New Roman"/>
          <w:b/>
          <w:kern w:val="0"/>
          <w:sz w:val="32"/>
          <w:szCs w:val="32"/>
        </w:rPr>
        <w:t>种养结合现状</w:t>
      </w:r>
      <w:bookmarkEnd w:id="41"/>
    </w:p>
    <w:p w14:paraId="162AED19" w14:textId="77777777" w:rsidR="001B18E7" w:rsidRDefault="00000000">
      <w:pPr>
        <w:jc w:val="left"/>
        <w:outlineLvl w:val="2"/>
        <w:rPr>
          <w:rFonts w:ascii="Times New Roman" w:eastAsia="仿宋" w:hAnsi="Times New Roman" w:cs="Times New Roman"/>
          <w:b/>
          <w:kern w:val="0"/>
          <w:sz w:val="30"/>
          <w:szCs w:val="30"/>
        </w:rPr>
      </w:pPr>
      <w:bookmarkStart w:id="42" w:name="_Toc29595"/>
      <w:bookmarkStart w:id="43" w:name="_Toc23619"/>
      <w:r>
        <w:rPr>
          <w:rFonts w:ascii="Times New Roman" w:eastAsia="仿宋" w:hAnsi="Times New Roman" w:cs="Times New Roman"/>
          <w:b/>
          <w:kern w:val="0"/>
          <w:sz w:val="30"/>
          <w:szCs w:val="30"/>
        </w:rPr>
        <w:t xml:space="preserve">3.5.1 </w:t>
      </w:r>
      <w:r>
        <w:rPr>
          <w:rFonts w:ascii="Times New Roman" w:eastAsia="仿宋" w:hAnsi="Times New Roman" w:cs="Times New Roman"/>
          <w:b/>
          <w:kern w:val="0"/>
          <w:sz w:val="30"/>
          <w:szCs w:val="30"/>
        </w:rPr>
        <w:t>农作物种植情况</w:t>
      </w:r>
      <w:bookmarkEnd w:id="42"/>
      <w:bookmarkEnd w:id="43"/>
    </w:p>
    <w:p w14:paraId="07D690CE" w14:textId="77777777" w:rsidR="001B18E7" w:rsidRDefault="00000000">
      <w:pPr>
        <w:autoSpaceDE w:val="0"/>
        <w:autoSpaceDN w:val="0"/>
        <w:ind w:firstLineChars="200" w:firstLine="560"/>
        <w:jc w:val="left"/>
        <w:rPr>
          <w:rFonts w:ascii="Times New Roman" w:eastAsia="仿宋_GB2312" w:hAnsi="Times New Roman" w:cs="Times New Roman"/>
          <w:sz w:val="28"/>
          <w:szCs w:val="28"/>
        </w:rPr>
      </w:pPr>
      <w:r>
        <w:rPr>
          <w:rFonts w:ascii="Times New Roman" w:eastAsia="仿宋" w:hAnsi="Times New Roman" w:cs="Times New Roman"/>
          <w:kern w:val="0"/>
          <w:sz w:val="28"/>
          <w:szCs w:val="28"/>
        </w:rPr>
        <w:t>通过资料收集和现场踏勘，</w:t>
      </w:r>
      <w:r>
        <w:rPr>
          <w:rFonts w:ascii="Times New Roman" w:eastAsia="仿宋_GB2312" w:hAnsi="Times New Roman" w:cs="Times New Roman"/>
          <w:sz w:val="28"/>
          <w:szCs w:val="28"/>
        </w:rPr>
        <w:t>经开区</w:t>
      </w:r>
      <w:r>
        <w:rPr>
          <w:rFonts w:ascii="Times New Roman" w:eastAsia="仿宋" w:hAnsi="Times New Roman" w:cs="Times New Roman"/>
          <w:kern w:val="0"/>
          <w:sz w:val="28"/>
          <w:szCs w:val="28"/>
        </w:rPr>
        <w:t>主城区（蛟桥街道、白水湖管理处、冠山管理处）、樵舍镇、乐化镇农作物种植面积统计数据见表</w:t>
      </w:r>
      <w:r>
        <w:rPr>
          <w:rFonts w:ascii="Times New Roman" w:eastAsia="仿宋" w:hAnsi="Times New Roman" w:cs="Times New Roman"/>
          <w:kern w:val="0"/>
          <w:sz w:val="28"/>
          <w:szCs w:val="28"/>
        </w:rPr>
        <w:t>3.5-1</w:t>
      </w:r>
      <w:r>
        <w:rPr>
          <w:rFonts w:ascii="Times New Roman" w:eastAsia="仿宋_GB2312" w:hAnsi="Times New Roman" w:cs="Times New Roman"/>
          <w:sz w:val="28"/>
          <w:szCs w:val="28"/>
        </w:rPr>
        <w:t>。</w:t>
      </w:r>
    </w:p>
    <w:p w14:paraId="4D7DF591" w14:textId="77777777" w:rsidR="001B18E7" w:rsidRDefault="001B18E7">
      <w:pPr>
        <w:pStyle w:val="TOC7"/>
        <w:rPr>
          <w:rFonts w:ascii="Times New Roman" w:hAnsi="Times New Roman" w:cs="Times New Roman"/>
        </w:rPr>
      </w:pPr>
    </w:p>
    <w:p w14:paraId="7442A77F"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3.5-1   </w:t>
      </w:r>
      <w:r>
        <w:rPr>
          <w:rFonts w:ascii="Times New Roman" w:eastAsia="仿宋" w:hAnsi="Times New Roman" w:cs="Times New Roman"/>
          <w:b/>
          <w:kern w:val="0"/>
          <w:sz w:val="28"/>
          <w:szCs w:val="28"/>
        </w:rPr>
        <w:t>经开区农作物产量及种植面积统计</w:t>
      </w:r>
      <w:r>
        <w:rPr>
          <w:rFonts w:ascii="Times New Roman" w:eastAsia="仿宋" w:hAnsi="Times New Roman" w:cs="Times New Roman"/>
          <w:b/>
          <w:kern w:val="0"/>
          <w:sz w:val="28"/>
          <w:szCs w:val="28"/>
        </w:rPr>
        <w:t xml:space="preserve">  </w:t>
      </w:r>
      <w:r>
        <w:rPr>
          <w:rFonts w:ascii="Times New Roman" w:eastAsia="仿宋" w:hAnsi="Times New Roman" w:cs="Times New Roman"/>
          <w:b/>
          <w:kern w:val="0"/>
          <w:sz w:val="28"/>
          <w:szCs w:val="28"/>
        </w:rPr>
        <w:t>单位：公顷</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866"/>
        <w:gridCol w:w="866"/>
        <w:gridCol w:w="1216"/>
        <w:gridCol w:w="1215"/>
        <w:gridCol w:w="865"/>
        <w:gridCol w:w="865"/>
      </w:tblGrid>
      <w:tr w:rsidR="001B18E7" w14:paraId="7E39FC2B" w14:textId="77777777">
        <w:trPr>
          <w:trHeight w:val="585"/>
        </w:trPr>
        <w:tc>
          <w:tcPr>
            <w:tcW w:w="1539" w:type="pct"/>
            <w:shd w:val="clear" w:color="auto" w:fill="auto"/>
            <w:vAlign w:val="center"/>
          </w:tcPr>
          <w:p w14:paraId="3C209B96"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lastRenderedPageBreak/>
              <w:t>作物种类</w:t>
            </w:r>
          </w:p>
        </w:tc>
        <w:tc>
          <w:tcPr>
            <w:tcW w:w="508" w:type="pct"/>
            <w:shd w:val="clear" w:color="auto" w:fill="auto"/>
            <w:vAlign w:val="center"/>
          </w:tcPr>
          <w:p w14:paraId="49FDAB6C"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樵舍镇</w:t>
            </w:r>
          </w:p>
        </w:tc>
        <w:tc>
          <w:tcPr>
            <w:tcW w:w="508" w:type="pct"/>
            <w:shd w:val="clear" w:color="auto" w:fill="auto"/>
            <w:vAlign w:val="center"/>
          </w:tcPr>
          <w:p w14:paraId="23A63796"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乐化镇</w:t>
            </w:r>
          </w:p>
        </w:tc>
        <w:tc>
          <w:tcPr>
            <w:tcW w:w="713" w:type="pct"/>
            <w:shd w:val="clear" w:color="auto" w:fill="auto"/>
            <w:vAlign w:val="center"/>
          </w:tcPr>
          <w:p w14:paraId="3AAF37CE"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蛟桥街道</w:t>
            </w:r>
          </w:p>
        </w:tc>
        <w:tc>
          <w:tcPr>
            <w:tcW w:w="713" w:type="pct"/>
            <w:shd w:val="clear" w:color="auto" w:fill="auto"/>
            <w:vAlign w:val="center"/>
          </w:tcPr>
          <w:p w14:paraId="6EFCAA28"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白水湖管理处</w:t>
            </w:r>
          </w:p>
        </w:tc>
        <w:tc>
          <w:tcPr>
            <w:tcW w:w="508" w:type="pct"/>
            <w:shd w:val="clear" w:color="auto" w:fill="auto"/>
            <w:vAlign w:val="center"/>
          </w:tcPr>
          <w:p w14:paraId="6E18B5F1"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冠山管理处</w:t>
            </w:r>
          </w:p>
        </w:tc>
        <w:tc>
          <w:tcPr>
            <w:tcW w:w="508" w:type="pct"/>
            <w:shd w:val="clear" w:color="auto" w:fill="auto"/>
            <w:vAlign w:val="center"/>
          </w:tcPr>
          <w:p w14:paraId="4508D0AB" w14:textId="77777777" w:rsidR="001B18E7" w:rsidRDefault="00000000">
            <w:pPr>
              <w:widowControl/>
              <w:jc w:val="center"/>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合计</w:t>
            </w:r>
          </w:p>
        </w:tc>
      </w:tr>
      <w:tr w:rsidR="001B18E7" w14:paraId="7CDCEDCA" w14:textId="77777777">
        <w:trPr>
          <w:trHeight w:val="300"/>
        </w:trPr>
        <w:tc>
          <w:tcPr>
            <w:tcW w:w="1539" w:type="pct"/>
            <w:shd w:val="clear" w:color="auto" w:fill="auto"/>
            <w:vAlign w:val="center"/>
          </w:tcPr>
          <w:p w14:paraId="118C0BD7"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农作物总播种面积</w:t>
            </w:r>
          </w:p>
        </w:tc>
        <w:tc>
          <w:tcPr>
            <w:tcW w:w="508" w:type="pct"/>
            <w:shd w:val="clear" w:color="auto" w:fill="auto"/>
            <w:noWrap/>
            <w:vAlign w:val="bottom"/>
          </w:tcPr>
          <w:p w14:paraId="44AEE14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4012</w:t>
            </w:r>
          </w:p>
        </w:tc>
        <w:tc>
          <w:tcPr>
            <w:tcW w:w="508" w:type="pct"/>
            <w:shd w:val="clear" w:color="auto" w:fill="auto"/>
            <w:noWrap/>
            <w:vAlign w:val="bottom"/>
          </w:tcPr>
          <w:p w14:paraId="0405B7D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2309</w:t>
            </w:r>
          </w:p>
        </w:tc>
        <w:tc>
          <w:tcPr>
            <w:tcW w:w="713" w:type="pct"/>
            <w:shd w:val="clear" w:color="auto" w:fill="auto"/>
            <w:noWrap/>
            <w:vAlign w:val="bottom"/>
          </w:tcPr>
          <w:p w14:paraId="6A6A726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8</w:t>
            </w:r>
          </w:p>
        </w:tc>
        <w:tc>
          <w:tcPr>
            <w:tcW w:w="713" w:type="pct"/>
            <w:shd w:val="clear" w:color="auto" w:fill="auto"/>
            <w:noWrap/>
            <w:vAlign w:val="bottom"/>
          </w:tcPr>
          <w:p w14:paraId="10B45F5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56</w:t>
            </w:r>
          </w:p>
        </w:tc>
        <w:tc>
          <w:tcPr>
            <w:tcW w:w="508" w:type="pct"/>
            <w:shd w:val="clear" w:color="auto" w:fill="auto"/>
            <w:noWrap/>
            <w:vAlign w:val="bottom"/>
          </w:tcPr>
          <w:p w14:paraId="72BB7396"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273</w:t>
            </w:r>
          </w:p>
        </w:tc>
        <w:tc>
          <w:tcPr>
            <w:tcW w:w="508" w:type="pct"/>
            <w:shd w:val="clear" w:color="auto" w:fill="auto"/>
            <w:noWrap/>
            <w:vAlign w:val="bottom"/>
          </w:tcPr>
          <w:p w14:paraId="1C4E248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6658</w:t>
            </w:r>
          </w:p>
        </w:tc>
      </w:tr>
      <w:tr w:rsidR="001B18E7" w14:paraId="5EADFFC3" w14:textId="77777777">
        <w:trPr>
          <w:trHeight w:val="300"/>
        </w:trPr>
        <w:tc>
          <w:tcPr>
            <w:tcW w:w="1539" w:type="pct"/>
            <w:shd w:val="clear" w:color="auto" w:fill="auto"/>
            <w:vAlign w:val="center"/>
          </w:tcPr>
          <w:p w14:paraId="429B63E8"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一、谷物</w:t>
            </w:r>
          </w:p>
        </w:tc>
        <w:tc>
          <w:tcPr>
            <w:tcW w:w="508" w:type="pct"/>
            <w:shd w:val="clear" w:color="auto" w:fill="auto"/>
            <w:noWrap/>
            <w:vAlign w:val="bottom"/>
          </w:tcPr>
          <w:p w14:paraId="5E54892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1555</w:t>
            </w:r>
          </w:p>
        </w:tc>
        <w:tc>
          <w:tcPr>
            <w:tcW w:w="508" w:type="pct"/>
            <w:shd w:val="clear" w:color="auto" w:fill="auto"/>
            <w:noWrap/>
            <w:vAlign w:val="bottom"/>
          </w:tcPr>
          <w:p w14:paraId="6C1DACA0"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1304</w:t>
            </w:r>
          </w:p>
        </w:tc>
        <w:tc>
          <w:tcPr>
            <w:tcW w:w="713" w:type="pct"/>
            <w:shd w:val="clear" w:color="auto" w:fill="auto"/>
            <w:noWrap/>
            <w:vAlign w:val="bottom"/>
          </w:tcPr>
          <w:p w14:paraId="497456B5"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w:t>
            </w:r>
          </w:p>
        </w:tc>
        <w:tc>
          <w:tcPr>
            <w:tcW w:w="713" w:type="pct"/>
            <w:shd w:val="clear" w:color="auto" w:fill="auto"/>
            <w:noWrap/>
            <w:vAlign w:val="bottom"/>
          </w:tcPr>
          <w:p w14:paraId="0F2F3CD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29</w:t>
            </w:r>
          </w:p>
        </w:tc>
        <w:tc>
          <w:tcPr>
            <w:tcW w:w="508" w:type="pct"/>
            <w:shd w:val="clear" w:color="auto" w:fill="auto"/>
            <w:noWrap/>
            <w:vAlign w:val="bottom"/>
          </w:tcPr>
          <w:p w14:paraId="223DCAD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236</w:t>
            </w:r>
          </w:p>
        </w:tc>
        <w:tc>
          <w:tcPr>
            <w:tcW w:w="508" w:type="pct"/>
            <w:shd w:val="clear" w:color="auto" w:fill="auto"/>
            <w:noWrap/>
            <w:vAlign w:val="bottom"/>
          </w:tcPr>
          <w:p w14:paraId="379B5F9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3129</w:t>
            </w:r>
          </w:p>
        </w:tc>
      </w:tr>
      <w:tr w:rsidR="001B18E7" w14:paraId="5B3A6087" w14:textId="77777777">
        <w:trPr>
          <w:trHeight w:val="300"/>
        </w:trPr>
        <w:tc>
          <w:tcPr>
            <w:tcW w:w="1539" w:type="pct"/>
            <w:shd w:val="clear" w:color="auto" w:fill="auto"/>
            <w:vAlign w:val="center"/>
          </w:tcPr>
          <w:p w14:paraId="5439BD9F"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1.</w:t>
            </w:r>
            <w:r>
              <w:rPr>
                <w:rFonts w:ascii="Times New Roman" w:eastAsia="仿宋" w:hAnsi="Times New Roman" w:cs="Times New Roman"/>
                <w:b/>
                <w:bCs/>
                <w:kern w:val="0"/>
                <w:szCs w:val="21"/>
                <w:lang w:bidi="ar"/>
              </w:rPr>
              <w:t>稻谷</w:t>
            </w:r>
          </w:p>
        </w:tc>
        <w:tc>
          <w:tcPr>
            <w:tcW w:w="508" w:type="pct"/>
            <w:shd w:val="clear" w:color="auto" w:fill="auto"/>
            <w:noWrap/>
            <w:vAlign w:val="bottom"/>
          </w:tcPr>
          <w:p w14:paraId="462C582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1555</w:t>
            </w:r>
          </w:p>
        </w:tc>
        <w:tc>
          <w:tcPr>
            <w:tcW w:w="508" w:type="pct"/>
            <w:shd w:val="clear" w:color="auto" w:fill="auto"/>
            <w:noWrap/>
            <w:vAlign w:val="bottom"/>
          </w:tcPr>
          <w:p w14:paraId="2E3F80E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1304</w:t>
            </w:r>
          </w:p>
        </w:tc>
        <w:tc>
          <w:tcPr>
            <w:tcW w:w="713" w:type="pct"/>
            <w:shd w:val="clear" w:color="auto" w:fill="auto"/>
            <w:noWrap/>
            <w:vAlign w:val="bottom"/>
          </w:tcPr>
          <w:p w14:paraId="5540ED7E"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w:t>
            </w:r>
          </w:p>
        </w:tc>
        <w:tc>
          <w:tcPr>
            <w:tcW w:w="713" w:type="pct"/>
            <w:shd w:val="clear" w:color="auto" w:fill="auto"/>
            <w:noWrap/>
            <w:vAlign w:val="bottom"/>
          </w:tcPr>
          <w:p w14:paraId="36E3D0DE"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29</w:t>
            </w:r>
          </w:p>
        </w:tc>
        <w:tc>
          <w:tcPr>
            <w:tcW w:w="508" w:type="pct"/>
            <w:shd w:val="clear" w:color="auto" w:fill="auto"/>
            <w:noWrap/>
            <w:vAlign w:val="bottom"/>
          </w:tcPr>
          <w:p w14:paraId="5CD0A32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226</w:t>
            </w:r>
          </w:p>
        </w:tc>
        <w:tc>
          <w:tcPr>
            <w:tcW w:w="508" w:type="pct"/>
            <w:shd w:val="clear" w:color="auto" w:fill="auto"/>
            <w:noWrap/>
            <w:vAlign w:val="bottom"/>
          </w:tcPr>
          <w:p w14:paraId="4B10B69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3119</w:t>
            </w:r>
          </w:p>
        </w:tc>
      </w:tr>
      <w:tr w:rsidR="001B18E7" w14:paraId="48106D12" w14:textId="77777777">
        <w:trPr>
          <w:trHeight w:val="300"/>
        </w:trPr>
        <w:tc>
          <w:tcPr>
            <w:tcW w:w="1539" w:type="pct"/>
            <w:shd w:val="clear" w:color="auto" w:fill="auto"/>
            <w:vAlign w:val="center"/>
          </w:tcPr>
          <w:p w14:paraId="6995FD6C"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(1)</w:t>
            </w:r>
            <w:r>
              <w:rPr>
                <w:rFonts w:ascii="Times New Roman" w:eastAsia="仿宋" w:hAnsi="Times New Roman" w:cs="Times New Roman"/>
                <w:kern w:val="0"/>
                <w:szCs w:val="21"/>
                <w:lang w:bidi="ar"/>
              </w:rPr>
              <w:t>早稻</w:t>
            </w:r>
          </w:p>
        </w:tc>
        <w:tc>
          <w:tcPr>
            <w:tcW w:w="508" w:type="pct"/>
            <w:shd w:val="clear" w:color="auto" w:fill="auto"/>
            <w:noWrap/>
            <w:vAlign w:val="bottom"/>
          </w:tcPr>
          <w:p w14:paraId="3A28050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1555</w:t>
            </w:r>
          </w:p>
        </w:tc>
        <w:tc>
          <w:tcPr>
            <w:tcW w:w="508" w:type="pct"/>
            <w:shd w:val="clear" w:color="auto" w:fill="auto"/>
            <w:noWrap/>
            <w:vAlign w:val="bottom"/>
          </w:tcPr>
          <w:p w14:paraId="2C55D3D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641</w:t>
            </w:r>
          </w:p>
        </w:tc>
        <w:tc>
          <w:tcPr>
            <w:tcW w:w="713" w:type="pct"/>
            <w:shd w:val="clear" w:color="auto" w:fill="auto"/>
            <w:noWrap/>
            <w:vAlign w:val="bottom"/>
          </w:tcPr>
          <w:p w14:paraId="73AD4B20"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5A281145"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w:t>
            </w:r>
          </w:p>
        </w:tc>
        <w:tc>
          <w:tcPr>
            <w:tcW w:w="508" w:type="pct"/>
            <w:shd w:val="clear" w:color="auto" w:fill="auto"/>
            <w:noWrap/>
            <w:vAlign w:val="bottom"/>
          </w:tcPr>
          <w:p w14:paraId="4E2B6DA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27</w:t>
            </w:r>
          </w:p>
        </w:tc>
        <w:tc>
          <w:tcPr>
            <w:tcW w:w="508" w:type="pct"/>
            <w:shd w:val="clear" w:color="auto" w:fill="auto"/>
            <w:noWrap/>
            <w:vAlign w:val="bottom"/>
          </w:tcPr>
          <w:p w14:paraId="731A03C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2230</w:t>
            </w:r>
          </w:p>
        </w:tc>
      </w:tr>
      <w:tr w:rsidR="001B18E7" w14:paraId="237EB735" w14:textId="77777777">
        <w:trPr>
          <w:trHeight w:val="300"/>
        </w:trPr>
        <w:tc>
          <w:tcPr>
            <w:tcW w:w="1539" w:type="pct"/>
            <w:shd w:val="clear" w:color="auto" w:fill="auto"/>
            <w:vAlign w:val="center"/>
          </w:tcPr>
          <w:p w14:paraId="39351BCA"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(2)</w:t>
            </w:r>
            <w:r>
              <w:rPr>
                <w:rFonts w:ascii="Times New Roman" w:eastAsia="仿宋" w:hAnsi="Times New Roman" w:cs="Times New Roman"/>
                <w:kern w:val="0"/>
                <w:szCs w:val="21"/>
                <w:lang w:bidi="ar"/>
              </w:rPr>
              <w:t>中稻及一季晚稻</w:t>
            </w:r>
          </w:p>
        </w:tc>
        <w:tc>
          <w:tcPr>
            <w:tcW w:w="508" w:type="pct"/>
            <w:shd w:val="clear" w:color="auto" w:fill="auto"/>
            <w:noWrap/>
            <w:vAlign w:val="bottom"/>
          </w:tcPr>
          <w:p w14:paraId="4577DC7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729</w:t>
            </w:r>
          </w:p>
        </w:tc>
        <w:tc>
          <w:tcPr>
            <w:tcW w:w="508" w:type="pct"/>
            <w:shd w:val="clear" w:color="auto" w:fill="auto"/>
            <w:noWrap/>
            <w:vAlign w:val="bottom"/>
          </w:tcPr>
          <w:p w14:paraId="2251910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w:t>
            </w:r>
          </w:p>
        </w:tc>
        <w:tc>
          <w:tcPr>
            <w:tcW w:w="713" w:type="pct"/>
            <w:shd w:val="clear" w:color="auto" w:fill="auto"/>
            <w:noWrap/>
            <w:vAlign w:val="bottom"/>
          </w:tcPr>
          <w:p w14:paraId="2E35A48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w:t>
            </w:r>
          </w:p>
        </w:tc>
        <w:tc>
          <w:tcPr>
            <w:tcW w:w="713" w:type="pct"/>
            <w:shd w:val="clear" w:color="auto" w:fill="auto"/>
            <w:noWrap/>
            <w:vAlign w:val="bottom"/>
          </w:tcPr>
          <w:p w14:paraId="5AF62AA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w:t>
            </w:r>
          </w:p>
        </w:tc>
        <w:tc>
          <w:tcPr>
            <w:tcW w:w="508" w:type="pct"/>
            <w:shd w:val="clear" w:color="auto" w:fill="auto"/>
            <w:noWrap/>
            <w:vAlign w:val="bottom"/>
          </w:tcPr>
          <w:p w14:paraId="30CF57C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171</w:t>
            </w:r>
          </w:p>
        </w:tc>
        <w:tc>
          <w:tcPr>
            <w:tcW w:w="508" w:type="pct"/>
            <w:shd w:val="clear" w:color="auto" w:fill="auto"/>
            <w:noWrap/>
            <w:vAlign w:val="bottom"/>
          </w:tcPr>
          <w:p w14:paraId="1D676AF3"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944</w:t>
            </w:r>
          </w:p>
        </w:tc>
      </w:tr>
      <w:tr w:rsidR="001B18E7" w14:paraId="50C6E2E4" w14:textId="77777777">
        <w:trPr>
          <w:trHeight w:val="300"/>
        </w:trPr>
        <w:tc>
          <w:tcPr>
            <w:tcW w:w="1539" w:type="pct"/>
            <w:shd w:val="clear" w:color="auto" w:fill="auto"/>
            <w:vAlign w:val="center"/>
          </w:tcPr>
          <w:p w14:paraId="4F47384E"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(3)</w:t>
            </w:r>
            <w:r>
              <w:rPr>
                <w:rFonts w:ascii="Times New Roman" w:eastAsia="仿宋" w:hAnsi="Times New Roman" w:cs="Times New Roman"/>
                <w:kern w:val="0"/>
                <w:szCs w:val="21"/>
                <w:lang w:bidi="ar"/>
              </w:rPr>
              <w:t>双季晚稻</w:t>
            </w:r>
          </w:p>
        </w:tc>
        <w:tc>
          <w:tcPr>
            <w:tcW w:w="508" w:type="pct"/>
            <w:shd w:val="clear" w:color="auto" w:fill="auto"/>
            <w:noWrap/>
            <w:vAlign w:val="bottom"/>
          </w:tcPr>
          <w:p w14:paraId="7A47F02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1567</w:t>
            </w:r>
          </w:p>
        </w:tc>
        <w:tc>
          <w:tcPr>
            <w:tcW w:w="508" w:type="pct"/>
            <w:shd w:val="clear" w:color="auto" w:fill="auto"/>
            <w:noWrap/>
            <w:vAlign w:val="bottom"/>
          </w:tcPr>
          <w:p w14:paraId="34D631D6"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641</w:t>
            </w:r>
          </w:p>
        </w:tc>
        <w:tc>
          <w:tcPr>
            <w:tcW w:w="713" w:type="pct"/>
            <w:shd w:val="clear" w:color="auto" w:fill="auto"/>
            <w:noWrap/>
            <w:vAlign w:val="bottom"/>
          </w:tcPr>
          <w:p w14:paraId="1842B4D6"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5220444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w:t>
            </w:r>
          </w:p>
        </w:tc>
        <w:tc>
          <w:tcPr>
            <w:tcW w:w="508" w:type="pct"/>
            <w:shd w:val="clear" w:color="auto" w:fill="auto"/>
            <w:noWrap/>
            <w:vAlign w:val="bottom"/>
          </w:tcPr>
          <w:p w14:paraId="3AE7CC5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27</w:t>
            </w:r>
          </w:p>
        </w:tc>
        <w:tc>
          <w:tcPr>
            <w:tcW w:w="508" w:type="pct"/>
            <w:shd w:val="clear" w:color="auto" w:fill="auto"/>
            <w:noWrap/>
            <w:vAlign w:val="bottom"/>
          </w:tcPr>
          <w:p w14:paraId="6996945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2240</w:t>
            </w:r>
          </w:p>
        </w:tc>
      </w:tr>
      <w:tr w:rsidR="001B18E7" w14:paraId="6943A92E" w14:textId="77777777">
        <w:trPr>
          <w:trHeight w:val="300"/>
        </w:trPr>
        <w:tc>
          <w:tcPr>
            <w:tcW w:w="1539" w:type="pct"/>
            <w:shd w:val="clear" w:color="auto" w:fill="auto"/>
            <w:vAlign w:val="center"/>
          </w:tcPr>
          <w:p w14:paraId="78FB319F"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2.</w:t>
            </w:r>
            <w:r>
              <w:rPr>
                <w:rFonts w:ascii="Times New Roman" w:eastAsia="仿宋" w:hAnsi="Times New Roman" w:cs="Times New Roman"/>
                <w:kern w:val="0"/>
                <w:szCs w:val="21"/>
                <w:lang w:bidi="ar"/>
              </w:rPr>
              <w:t>玉米</w:t>
            </w:r>
          </w:p>
        </w:tc>
        <w:tc>
          <w:tcPr>
            <w:tcW w:w="508" w:type="pct"/>
            <w:shd w:val="clear" w:color="auto" w:fill="auto"/>
            <w:noWrap/>
            <w:vAlign w:val="bottom"/>
          </w:tcPr>
          <w:p w14:paraId="57AB9713"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CCF868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29</w:t>
            </w:r>
          </w:p>
        </w:tc>
        <w:tc>
          <w:tcPr>
            <w:tcW w:w="713" w:type="pct"/>
            <w:shd w:val="clear" w:color="auto" w:fill="auto"/>
            <w:noWrap/>
            <w:vAlign w:val="bottom"/>
          </w:tcPr>
          <w:p w14:paraId="7069901C"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1CCA67B4"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1BF91CAA"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3ECD690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29</w:t>
            </w:r>
          </w:p>
        </w:tc>
      </w:tr>
      <w:tr w:rsidR="001B18E7" w14:paraId="721C0F6E" w14:textId="77777777">
        <w:trPr>
          <w:trHeight w:val="300"/>
        </w:trPr>
        <w:tc>
          <w:tcPr>
            <w:tcW w:w="1539" w:type="pct"/>
            <w:shd w:val="clear" w:color="auto" w:fill="auto"/>
            <w:vAlign w:val="center"/>
          </w:tcPr>
          <w:p w14:paraId="63BE2FE9"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二、豆类</w:t>
            </w:r>
          </w:p>
        </w:tc>
        <w:tc>
          <w:tcPr>
            <w:tcW w:w="508" w:type="pct"/>
            <w:shd w:val="clear" w:color="auto" w:fill="auto"/>
            <w:noWrap/>
            <w:vAlign w:val="bottom"/>
          </w:tcPr>
          <w:p w14:paraId="1240F48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150</w:t>
            </w:r>
          </w:p>
        </w:tc>
        <w:tc>
          <w:tcPr>
            <w:tcW w:w="508" w:type="pct"/>
            <w:shd w:val="clear" w:color="auto" w:fill="auto"/>
            <w:noWrap/>
            <w:vAlign w:val="bottom"/>
          </w:tcPr>
          <w:p w14:paraId="60F2CF8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38</w:t>
            </w:r>
          </w:p>
        </w:tc>
        <w:tc>
          <w:tcPr>
            <w:tcW w:w="713" w:type="pct"/>
            <w:shd w:val="clear" w:color="auto" w:fill="auto"/>
            <w:noWrap/>
            <w:vAlign w:val="bottom"/>
          </w:tcPr>
          <w:p w14:paraId="5E10C6CF"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4A7DFB2"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773D8A19"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EE7EA8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188</w:t>
            </w:r>
          </w:p>
        </w:tc>
      </w:tr>
      <w:tr w:rsidR="001B18E7" w14:paraId="6DC887E7" w14:textId="77777777">
        <w:trPr>
          <w:trHeight w:val="300"/>
        </w:trPr>
        <w:tc>
          <w:tcPr>
            <w:tcW w:w="1539" w:type="pct"/>
            <w:shd w:val="clear" w:color="auto" w:fill="auto"/>
            <w:vAlign w:val="center"/>
          </w:tcPr>
          <w:p w14:paraId="3988F47C"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1.</w:t>
            </w:r>
            <w:r>
              <w:rPr>
                <w:rFonts w:ascii="Times New Roman" w:eastAsia="仿宋" w:hAnsi="Times New Roman" w:cs="Times New Roman"/>
                <w:kern w:val="0"/>
                <w:szCs w:val="21"/>
                <w:lang w:bidi="ar"/>
              </w:rPr>
              <w:t>大豆</w:t>
            </w:r>
          </w:p>
        </w:tc>
        <w:tc>
          <w:tcPr>
            <w:tcW w:w="508" w:type="pct"/>
            <w:shd w:val="clear" w:color="auto" w:fill="auto"/>
            <w:noWrap/>
            <w:vAlign w:val="bottom"/>
          </w:tcPr>
          <w:p w14:paraId="561806E5"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150</w:t>
            </w:r>
          </w:p>
        </w:tc>
        <w:tc>
          <w:tcPr>
            <w:tcW w:w="508" w:type="pct"/>
            <w:shd w:val="clear" w:color="auto" w:fill="auto"/>
            <w:noWrap/>
            <w:vAlign w:val="bottom"/>
          </w:tcPr>
          <w:p w14:paraId="72CD74D3"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35</w:t>
            </w:r>
          </w:p>
        </w:tc>
        <w:tc>
          <w:tcPr>
            <w:tcW w:w="713" w:type="pct"/>
            <w:shd w:val="clear" w:color="auto" w:fill="auto"/>
            <w:noWrap/>
            <w:vAlign w:val="bottom"/>
          </w:tcPr>
          <w:p w14:paraId="4F07C999"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78CDD1AA"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AF153DB"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72ABE0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185</w:t>
            </w:r>
          </w:p>
        </w:tc>
      </w:tr>
      <w:tr w:rsidR="001B18E7" w14:paraId="69611F52" w14:textId="77777777">
        <w:trPr>
          <w:trHeight w:val="300"/>
        </w:trPr>
        <w:tc>
          <w:tcPr>
            <w:tcW w:w="1539" w:type="pct"/>
            <w:shd w:val="clear" w:color="auto" w:fill="auto"/>
            <w:vAlign w:val="center"/>
          </w:tcPr>
          <w:p w14:paraId="41128AB3"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2.</w:t>
            </w:r>
            <w:r>
              <w:rPr>
                <w:rFonts w:ascii="Times New Roman" w:eastAsia="仿宋" w:hAnsi="Times New Roman" w:cs="Times New Roman"/>
                <w:kern w:val="0"/>
                <w:szCs w:val="21"/>
                <w:lang w:bidi="ar"/>
              </w:rPr>
              <w:t>蚕碗豆</w:t>
            </w:r>
          </w:p>
        </w:tc>
        <w:tc>
          <w:tcPr>
            <w:tcW w:w="508" w:type="pct"/>
            <w:shd w:val="clear" w:color="auto" w:fill="auto"/>
            <w:noWrap/>
            <w:vAlign w:val="bottom"/>
          </w:tcPr>
          <w:p w14:paraId="7F5FD083"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19CF297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w:t>
            </w:r>
          </w:p>
        </w:tc>
        <w:tc>
          <w:tcPr>
            <w:tcW w:w="713" w:type="pct"/>
            <w:shd w:val="clear" w:color="auto" w:fill="auto"/>
            <w:noWrap/>
            <w:vAlign w:val="bottom"/>
          </w:tcPr>
          <w:p w14:paraId="3B76F8C6"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5E329A65"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565A060F"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56A7407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w:t>
            </w:r>
          </w:p>
        </w:tc>
      </w:tr>
      <w:tr w:rsidR="001B18E7" w14:paraId="6F393853" w14:textId="77777777">
        <w:trPr>
          <w:trHeight w:val="300"/>
        </w:trPr>
        <w:tc>
          <w:tcPr>
            <w:tcW w:w="1539" w:type="pct"/>
            <w:shd w:val="clear" w:color="auto" w:fill="auto"/>
            <w:vAlign w:val="center"/>
          </w:tcPr>
          <w:p w14:paraId="4DFB83ED"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三、薯类</w:t>
            </w:r>
            <w:r>
              <w:rPr>
                <w:rFonts w:ascii="Times New Roman" w:eastAsia="仿宋" w:hAnsi="Times New Roman" w:cs="Times New Roman"/>
                <w:b/>
                <w:bCs/>
                <w:kern w:val="0"/>
                <w:szCs w:val="21"/>
                <w:lang w:bidi="ar"/>
              </w:rPr>
              <w:t>(</w:t>
            </w:r>
            <w:r>
              <w:rPr>
                <w:rFonts w:ascii="Times New Roman" w:eastAsia="仿宋" w:hAnsi="Times New Roman" w:cs="Times New Roman"/>
                <w:b/>
                <w:bCs/>
                <w:kern w:val="0"/>
                <w:szCs w:val="21"/>
                <w:lang w:bidi="ar"/>
              </w:rPr>
              <w:t>折粮计算</w:t>
            </w:r>
            <w:r>
              <w:rPr>
                <w:rFonts w:ascii="Times New Roman" w:eastAsia="仿宋" w:hAnsi="Times New Roman" w:cs="Times New Roman"/>
                <w:b/>
                <w:bCs/>
                <w:kern w:val="0"/>
                <w:szCs w:val="21"/>
                <w:lang w:bidi="ar"/>
              </w:rPr>
              <w:t>)</w:t>
            </w:r>
          </w:p>
        </w:tc>
        <w:tc>
          <w:tcPr>
            <w:tcW w:w="508" w:type="pct"/>
            <w:shd w:val="clear" w:color="auto" w:fill="auto"/>
            <w:noWrap/>
            <w:vAlign w:val="bottom"/>
          </w:tcPr>
          <w:p w14:paraId="4500ED9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256</w:t>
            </w:r>
          </w:p>
        </w:tc>
        <w:tc>
          <w:tcPr>
            <w:tcW w:w="508" w:type="pct"/>
            <w:shd w:val="clear" w:color="auto" w:fill="auto"/>
            <w:noWrap/>
            <w:vAlign w:val="bottom"/>
          </w:tcPr>
          <w:p w14:paraId="4FA7B988"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58</w:t>
            </w:r>
          </w:p>
        </w:tc>
        <w:tc>
          <w:tcPr>
            <w:tcW w:w="713" w:type="pct"/>
            <w:shd w:val="clear" w:color="auto" w:fill="auto"/>
            <w:noWrap/>
            <w:vAlign w:val="bottom"/>
          </w:tcPr>
          <w:p w14:paraId="70858406"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D26D06B"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516649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w:t>
            </w:r>
          </w:p>
        </w:tc>
        <w:tc>
          <w:tcPr>
            <w:tcW w:w="508" w:type="pct"/>
            <w:shd w:val="clear" w:color="auto" w:fill="auto"/>
            <w:noWrap/>
            <w:vAlign w:val="bottom"/>
          </w:tcPr>
          <w:p w14:paraId="271F1A1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316</w:t>
            </w:r>
          </w:p>
        </w:tc>
      </w:tr>
      <w:tr w:rsidR="001B18E7" w14:paraId="4C7957C6" w14:textId="77777777">
        <w:trPr>
          <w:trHeight w:val="300"/>
        </w:trPr>
        <w:tc>
          <w:tcPr>
            <w:tcW w:w="1539" w:type="pct"/>
            <w:shd w:val="clear" w:color="auto" w:fill="auto"/>
            <w:vAlign w:val="center"/>
          </w:tcPr>
          <w:p w14:paraId="0132C30A"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其中：马铃薯</w:t>
            </w:r>
          </w:p>
        </w:tc>
        <w:tc>
          <w:tcPr>
            <w:tcW w:w="508" w:type="pct"/>
            <w:shd w:val="clear" w:color="auto" w:fill="auto"/>
            <w:noWrap/>
            <w:vAlign w:val="bottom"/>
          </w:tcPr>
          <w:p w14:paraId="137105E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256</w:t>
            </w:r>
          </w:p>
        </w:tc>
        <w:tc>
          <w:tcPr>
            <w:tcW w:w="508" w:type="pct"/>
            <w:shd w:val="clear" w:color="auto" w:fill="auto"/>
            <w:noWrap/>
            <w:vAlign w:val="bottom"/>
          </w:tcPr>
          <w:p w14:paraId="71FCAD16"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58</w:t>
            </w:r>
          </w:p>
        </w:tc>
        <w:tc>
          <w:tcPr>
            <w:tcW w:w="713" w:type="pct"/>
            <w:shd w:val="clear" w:color="auto" w:fill="auto"/>
            <w:noWrap/>
            <w:vAlign w:val="bottom"/>
          </w:tcPr>
          <w:p w14:paraId="05890A7D"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7563FF0D"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183C84E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w:t>
            </w:r>
          </w:p>
        </w:tc>
        <w:tc>
          <w:tcPr>
            <w:tcW w:w="508" w:type="pct"/>
            <w:shd w:val="clear" w:color="auto" w:fill="auto"/>
            <w:noWrap/>
            <w:vAlign w:val="bottom"/>
          </w:tcPr>
          <w:p w14:paraId="64C3F420"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316</w:t>
            </w:r>
          </w:p>
        </w:tc>
      </w:tr>
      <w:tr w:rsidR="001B18E7" w14:paraId="7CFCD3A6" w14:textId="77777777">
        <w:trPr>
          <w:trHeight w:val="300"/>
        </w:trPr>
        <w:tc>
          <w:tcPr>
            <w:tcW w:w="1539" w:type="pct"/>
            <w:shd w:val="clear" w:color="auto" w:fill="auto"/>
            <w:vAlign w:val="center"/>
          </w:tcPr>
          <w:p w14:paraId="66293333"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四、油料作物</w:t>
            </w:r>
          </w:p>
        </w:tc>
        <w:tc>
          <w:tcPr>
            <w:tcW w:w="508" w:type="pct"/>
            <w:shd w:val="clear" w:color="auto" w:fill="auto"/>
            <w:noWrap/>
            <w:vAlign w:val="bottom"/>
          </w:tcPr>
          <w:p w14:paraId="559E176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1458</w:t>
            </w:r>
          </w:p>
        </w:tc>
        <w:tc>
          <w:tcPr>
            <w:tcW w:w="508" w:type="pct"/>
            <w:shd w:val="clear" w:color="auto" w:fill="auto"/>
            <w:noWrap/>
            <w:vAlign w:val="bottom"/>
          </w:tcPr>
          <w:p w14:paraId="2CF579A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240</w:t>
            </w:r>
          </w:p>
        </w:tc>
        <w:tc>
          <w:tcPr>
            <w:tcW w:w="713" w:type="pct"/>
            <w:shd w:val="clear" w:color="auto" w:fill="auto"/>
            <w:noWrap/>
            <w:vAlign w:val="bottom"/>
          </w:tcPr>
          <w:p w14:paraId="6048D954"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65C6474D"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2AA425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w:t>
            </w:r>
          </w:p>
        </w:tc>
        <w:tc>
          <w:tcPr>
            <w:tcW w:w="508" w:type="pct"/>
            <w:shd w:val="clear" w:color="auto" w:fill="auto"/>
            <w:noWrap/>
            <w:vAlign w:val="bottom"/>
          </w:tcPr>
          <w:p w14:paraId="58C0F17B"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1715</w:t>
            </w:r>
          </w:p>
        </w:tc>
      </w:tr>
      <w:tr w:rsidR="001B18E7" w14:paraId="78D25C58" w14:textId="77777777">
        <w:trPr>
          <w:trHeight w:val="300"/>
        </w:trPr>
        <w:tc>
          <w:tcPr>
            <w:tcW w:w="1539" w:type="pct"/>
            <w:shd w:val="clear" w:color="auto" w:fill="auto"/>
            <w:vAlign w:val="center"/>
          </w:tcPr>
          <w:p w14:paraId="0A508197"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1.</w:t>
            </w:r>
            <w:r>
              <w:rPr>
                <w:rFonts w:ascii="Times New Roman" w:eastAsia="仿宋" w:hAnsi="Times New Roman" w:cs="Times New Roman"/>
                <w:kern w:val="0"/>
                <w:szCs w:val="21"/>
                <w:lang w:bidi="ar"/>
              </w:rPr>
              <w:t>花生</w:t>
            </w:r>
          </w:p>
        </w:tc>
        <w:tc>
          <w:tcPr>
            <w:tcW w:w="508" w:type="pct"/>
            <w:shd w:val="clear" w:color="auto" w:fill="auto"/>
            <w:noWrap/>
            <w:vAlign w:val="bottom"/>
          </w:tcPr>
          <w:p w14:paraId="4D88421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669</w:t>
            </w:r>
          </w:p>
        </w:tc>
        <w:tc>
          <w:tcPr>
            <w:tcW w:w="508" w:type="pct"/>
            <w:shd w:val="clear" w:color="auto" w:fill="auto"/>
            <w:noWrap/>
            <w:vAlign w:val="bottom"/>
          </w:tcPr>
          <w:p w14:paraId="7F5D3E9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78</w:t>
            </w:r>
          </w:p>
        </w:tc>
        <w:tc>
          <w:tcPr>
            <w:tcW w:w="713" w:type="pct"/>
            <w:shd w:val="clear" w:color="auto" w:fill="auto"/>
            <w:noWrap/>
            <w:vAlign w:val="bottom"/>
          </w:tcPr>
          <w:p w14:paraId="3736B11F"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835C7C1"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523D1A9E"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w:t>
            </w:r>
          </w:p>
        </w:tc>
        <w:tc>
          <w:tcPr>
            <w:tcW w:w="508" w:type="pct"/>
            <w:shd w:val="clear" w:color="auto" w:fill="auto"/>
            <w:noWrap/>
            <w:vAlign w:val="bottom"/>
          </w:tcPr>
          <w:p w14:paraId="0D3301A2"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749</w:t>
            </w:r>
          </w:p>
        </w:tc>
      </w:tr>
      <w:tr w:rsidR="001B18E7" w14:paraId="479B74DC" w14:textId="77777777">
        <w:trPr>
          <w:trHeight w:val="300"/>
        </w:trPr>
        <w:tc>
          <w:tcPr>
            <w:tcW w:w="1539" w:type="pct"/>
            <w:shd w:val="clear" w:color="auto" w:fill="auto"/>
            <w:vAlign w:val="center"/>
          </w:tcPr>
          <w:p w14:paraId="392D9A86"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2.</w:t>
            </w:r>
            <w:r>
              <w:rPr>
                <w:rFonts w:ascii="Times New Roman" w:eastAsia="仿宋" w:hAnsi="Times New Roman" w:cs="Times New Roman"/>
                <w:kern w:val="0"/>
                <w:szCs w:val="21"/>
                <w:lang w:bidi="ar"/>
              </w:rPr>
              <w:t>油菜籽</w:t>
            </w:r>
          </w:p>
        </w:tc>
        <w:tc>
          <w:tcPr>
            <w:tcW w:w="508" w:type="pct"/>
            <w:shd w:val="clear" w:color="auto" w:fill="auto"/>
            <w:noWrap/>
            <w:vAlign w:val="bottom"/>
          </w:tcPr>
          <w:p w14:paraId="258DD89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789</w:t>
            </w:r>
          </w:p>
        </w:tc>
        <w:tc>
          <w:tcPr>
            <w:tcW w:w="508" w:type="pct"/>
            <w:shd w:val="clear" w:color="auto" w:fill="auto"/>
            <w:noWrap/>
            <w:vAlign w:val="bottom"/>
          </w:tcPr>
          <w:p w14:paraId="4DBA6DB2"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161</w:t>
            </w:r>
          </w:p>
        </w:tc>
        <w:tc>
          <w:tcPr>
            <w:tcW w:w="713" w:type="pct"/>
            <w:shd w:val="clear" w:color="auto" w:fill="auto"/>
            <w:noWrap/>
            <w:vAlign w:val="bottom"/>
          </w:tcPr>
          <w:p w14:paraId="040F2DE5"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556050B4"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B04F12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15</w:t>
            </w:r>
          </w:p>
        </w:tc>
        <w:tc>
          <w:tcPr>
            <w:tcW w:w="508" w:type="pct"/>
            <w:shd w:val="clear" w:color="auto" w:fill="auto"/>
            <w:noWrap/>
            <w:vAlign w:val="bottom"/>
          </w:tcPr>
          <w:p w14:paraId="37A4C80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965</w:t>
            </w:r>
          </w:p>
        </w:tc>
      </w:tr>
      <w:tr w:rsidR="001B18E7" w14:paraId="78AC2A2D" w14:textId="77777777">
        <w:trPr>
          <w:trHeight w:val="300"/>
        </w:trPr>
        <w:tc>
          <w:tcPr>
            <w:tcW w:w="1539" w:type="pct"/>
            <w:shd w:val="clear" w:color="auto" w:fill="auto"/>
            <w:vAlign w:val="center"/>
          </w:tcPr>
          <w:p w14:paraId="31DF0978"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3.</w:t>
            </w:r>
            <w:r>
              <w:rPr>
                <w:rFonts w:ascii="Times New Roman" w:eastAsia="仿宋" w:hAnsi="Times New Roman" w:cs="Times New Roman"/>
                <w:kern w:val="0"/>
                <w:szCs w:val="21"/>
                <w:lang w:bidi="ar"/>
              </w:rPr>
              <w:t>芝麻</w:t>
            </w:r>
          </w:p>
        </w:tc>
        <w:tc>
          <w:tcPr>
            <w:tcW w:w="508" w:type="pct"/>
            <w:shd w:val="clear" w:color="auto" w:fill="auto"/>
            <w:noWrap/>
            <w:vAlign w:val="bottom"/>
          </w:tcPr>
          <w:p w14:paraId="547B0980"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F28433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w:t>
            </w:r>
          </w:p>
        </w:tc>
        <w:tc>
          <w:tcPr>
            <w:tcW w:w="713" w:type="pct"/>
            <w:shd w:val="clear" w:color="auto" w:fill="auto"/>
            <w:noWrap/>
            <w:vAlign w:val="bottom"/>
          </w:tcPr>
          <w:p w14:paraId="16A7C5BD"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3D59A9F2"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33D96AED"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36E7E0E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w:t>
            </w:r>
          </w:p>
        </w:tc>
      </w:tr>
      <w:tr w:rsidR="001B18E7" w14:paraId="3E565242" w14:textId="77777777">
        <w:trPr>
          <w:trHeight w:val="300"/>
        </w:trPr>
        <w:tc>
          <w:tcPr>
            <w:tcW w:w="1539" w:type="pct"/>
            <w:shd w:val="clear" w:color="auto" w:fill="auto"/>
            <w:vAlign w:val="center"/>
          </w:tcPr>
          <w:p w14:paraId="7FDAF0E3"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五、蔬菜类（含菜用瓜）</w:t>
            </w:r>
          </w:p>
        </w:tc>
        <w:tc>
          <w:tcPr>
            <w:tcW w:w="508" w:type="pct"/>
            <w:shd w:val="clear" w:color="auto" w:fill="auto"/>
            <w:noWrap/>
            <w:vAlign w:val="bottom"/>
          </w:tcPr>
          <w:p w14:paraId="0D582E14"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401</w:t>
            </w:r>
          </w:p>
        </w:tc>
        <w:tc>
          <w:tcPr>
            <w:tcW w:w="508" w:type="pct"/>
            <w:shd w:val="clear" w:color="auto" w:fill="auto"/>
            <w:noWrap/>
            <w:vAlign w:val="bottom"/>
          </w:tcPr>
          <w:p w14:paraId="0AEC614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417</w:t>
            </w:r>
          </w:p>
        </w:tc>
        <w:tc>
          <w:tcPr>
            <w:tcW w:w="713" w:type="pct"/>
            <w:shd w:val="clear" w:color="auto" w:fill="auto"/>
            <w:noWrap/>
            <w:vAlign w:val="bottom"/>
          </w:tcPr>
          <w:p w14:paraId="295B9FA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w:t>
            </w:r>
          </w:p>
        </w:tc>
        <w:tc>
          <w:tcPr>
            <w:tcW w:w="713" w:type="pct"/>
            <w:shd w:val="clear" w:color="auto" w:fill="auto"/>
            <w:noWrap/>
            <w:vAlign w:val="bottom"/>
          </w:tcPr>
          <w:p w14:paraId="3B07B2F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27</w:t>
            </w:r>
          </w:p>
        </w:tc>
        <w:tc>
          <w:tcPr>
            <w:tcW w:w="508" w:type="pct"/>
            <w:shd w:val="clear" w:color="auto" w:fill="auto"/>
            <w:noWrap/>
            <w:vAlign w:val="bottom"/>
          </w:tcPr>
          <w:p w14:paraId="316A6309"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18</w:t>
            </w:r>
          </w:p>
        </w:tc>
        <w:tc>
          <w:tcPr>
            <w:tcW w:w="508" w:type="pct"/>
            <w:shd w:val="clear" w:color="auto" w:fill="auto"/>
            <w:noWrap/>
            <w:vAlign w:val="bottom"/>
          </w:tcPr>
          <w:p w14:paraId="596622EA"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866</w:t>
            </w:r>
          </w:p>
        </w:tc>
      </w:tr>
      <w:tr w:rsidR="001B18E7" w14:paraId="2BC8D6B6" w14:textId="77777777">
        <w:trPr>
          <w:trHeight w:val="300"/>
        </w:trPr>
        <w:tc>
          <w:tcPr>
            <w:tcW w:w="1539" w:type="pct"/>
            <w:shd w:val="clear" w:color="auto" w:fill="auto"/>
            <w:vAlign w:val="center"/>
          </w:tcPr>
          <w:p w14:paraId="109E935C"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六、瓜果类</w:t>
            </w:r>
          </w:p>
        </w:tc>
        <w:tc>
          <w:tcPr>
            <w:tcW w:w="508" w:type="pct"/>
            <w:shd w:val="clear" w:color="auto" w:fill="auto"/>
            <w:noWrap/>
            <w:vAlign w:val="bottom"/>
          </w:tcPr>
          <w:p w14:paraId="2E87DAA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192</w:t>
            </w:r>
          </w:p>
        </w:tc>
        <w:tc>
          <w:tcPr>
            <w:tcW w:w="508" w:type="pct"/>
            <w:shd w:val="clear" w:color="auto" w:fill="auto"/>
            <w:noWrap/>
            <w:vAlign w:val="bottom"/>
          </w:tcPr>
          <w:p w14:paraId="2CDD3023"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32</w:t>
            </w:r>
          </w:p>
        </w:tc>
        <w:tc>
          <w:tcPr>
            <w:tcW w:w="713" w:type="pct"/>
            <w:shd w:val="clear" w:color="auto" w:fill="auto"/>
            <w:noWrap/>
            <w:vAlign w:val="bottom"/>
          </w:tcPr>
          <w:p w14:paraId="3C8C69E9"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71C7D626"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1A6F6D16"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3FB8B37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224</w:t>
            </w:r>
          </w:p>
        </w:tc>
      </w:tr>
      <w:tr w:rsidR="001B18E7" w14:paraId="7207926A" w14:textId="77777777">
        <w:trPr>
          <w:trHeight w:val="300"/>
        </w:trPr>
        <w:tc>
          <w:tcPr>
            <w:tcW w:w="1539" w:type="pct"/>
            <w:shd w:val="clear" w:color="auto" w:fill="auto"/>
            <w:vAlign w:val="center"/>
          </w:tcPr>
          <w:p w14:paraId="52E1C3BB"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其中</w:t>
            </w:r>
            <w:r>
              <w:rPr>
                <w:rFonts w:ascii="Times New Roman" w:eastAsia="仿宋" w:hAnsi="Times New Roman" w:cs="Times New Roman"/>
                <w:kern w:val="0"/>
                <w:szCs w:val="21"/>
                <w:lang w:bidi="ar"/>
              </w:rPr>
              <w:t>:</w:t>
            </w:r>
            <w:r>
              <w:rPr>
                <w:rFonts w:ascii="Times New Roman" w:eastAsia="仿宋" w:hAnsi="Times New Roman" w:cs="Times New Roman"/>
                <w:kern w:val="0"/>
                <w:szCs w:val="21"/>
                <w:lang w:bidi="ar"/>
              </w:rPr>
              <w:t>西瓜</w:t>
            </w:r>
          </w:p>
        </w:tc>
        <w:tc>
          <w:tcPr>
            <w:tcW w:w="508" w:type="pct"/>
            <w:shd w:val="clear" w:color="auto" w:fill="auto"/>
            <w:noWrap/>
            <w:vAlign w:val="bottom"/>
          </w:tcPr>
          <w:p w14:paraId="3A1EBEF1"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146</w:t>
            </w:r>
          </w:p>
        </w:tc>
        <w:tc>
          <w:tcPr>
            <w:tcW w:w="508" w:type="pct"/>
            <w:shd w:val="clear" w:color="auto" w:fill="auto"/>
            <w:noWrap/>
            <w:vAlign w:val="center"/>
          </w:tcPr>
          <w:p w14:paraId="488FED81"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32</w:t>
            </w:r>
          </w:p>
        </w:tc>
        <w:tc>
          <w:tcPr>
            <w:tcW w:w="713" w:type="pct"/>
            <w:shd w:val="clear" w:color="auto" w:fill="auto"/>
            <w:noWrap/>
            <w:vAlign w:val="bottom"/>
          </w:tcPr>
          <w:p w14:paraId="5497526B"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C41A392"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D2CE392"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0E230F1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178</w:t>
            </w:r>
          </w:p>
        </w:tc>
      </w:tr>
      <w:tr w:rsidR="001B18E7" w14:paraId="1E086B1B" w14:textId="77777777">
        <w:trPr>
          <w:trHeight w:val="300"/>
        </w:trPr>
        <w:tc>
          <w:tcPr>
            <w:tcW w:w="1539" w:type="pct"/>
            <w:shd w:val="clear" w:color="auto" w:fill="auto"/>
            <w:vAlign w:val="center"/>
          </w:tcPr>
          <w:p w14:paraId="2788E645" w14:textId="77777777" w:rsidR="001B18E7" w:rsidRDefault="00000000">
            <w:pPr>
              <w:widowControl/>
              <w:jc w:val="left"/>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甜瓜</w:t>
            </w:r>
          </w:p>
        </w:tc>
        <w:tc>
          <w:tcPr>
            <w:tcW w:w="508" w:type="pct"/>
            <w:shd w:val="clear" w:color="auto" w:fill="auto"/>
            <w:noWrap/>
            <w:vAlign w:val="bottom"/>
          </w:tcPr>
          <w:p w14:paraId="49F69EFC"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46</w:t>
            </w:r>
          </w:p>
        </w:tc>
        <w:tc>
          <w:tcPr>
            <w:tcW w:w="508" w:type="pct"/>
            <w:shd w:val="clear" w:color="auto" w:fill="auto"/>
            <w:noWrap/>
            <w:vAlign w:val="bottom"/>
          </w:tcPr>
          <w:p w14:paraId="153E130D"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096D839C"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495EBFC1"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52EF1EE9"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3A81BBA5"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46</w:t>
            </w:r>
          </w:p>
        </w:tc>
      </w:tr>
      <w:tr w:rsidR="001B18E7" w14:paraId="1C9A1C18" w14:textId="77777777">
        <w:trPr>
          <w:trHeight w:val="300"/>
        </w:trPr>
        <w:tc>
          <w:tcPr>
            <w:tcW w:w="1539" w:type="pct"/>
            <w:shd w:val="clear" w:color="auto" w:fill="auto"/>
            <w:vAlign w:val="center"/>
          </w:tcPr>
          <w:p w14:paraId="4401AD32" w14:textId="77777777" w:rsidR="001B18E7" w:rsidRDefault="00000000">
            <w:pPr>
              <w:widowControl/>
              <w:jc w:val="left"/>
              <w:textAlignment w:val="center"/>
              <w:rPr>
                <w:rFonts w:ascii="Times New Roman" w:eastAsia="仿宋" w:hAnsi="Times New Roman" w:cs="Times New Roman"/>
                <w:b/>
                <w:bCs/>
                <w:szCs w:val="21"/>
              </w:rPr>
            </w:pPr>
            <w:r>
              <w:rPr>
                <w:rFonts w:ascii="Times New Roman" w:eastAsia="仿宋" w:hAnsi="Times New Roman" w:cs="Times New Roman"/>
                <w:b/>
                <w:bCs/>
                <w:kern w:val="0"/>
                <w:szCs w:val="21"/>
                <w:lang w:bidi="ar"/>
              </w:rPr>
              <w:t>十二、其他农作物</w:t>
            </w:r>
          </w:p>
        </w:tc>
        <w:tc>
          <w:tcPr>
            <w:tcW w:w="508" w:type="pct"/>
            <w:shd w:val="clear" w:color="auto" w:fill="auto"/>
            <w:noWrap/>
            <w:vAlign w:val="bottom"/>
          </w:tcPr>
          <w:p w14:paraId="0F5E2E75"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2B29096F"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w:t>
            </w:r>
          </w:p>
        </w:tc>
        <w:tc>
          <w:tcPr>
            <w:tcW w:w="713" w:type="pct"/>
            <w:shd w:val="clear" w:color="auto" w:fill="auto"/>
            <w:noWrap/>
            <w:vAlign w:val="bottom"/>
          </w:tcPr>
          <w:p w14:paraId="605BB360" w14:textId="77777777" w:rsidR="001B18E7" w:rsidRDefault="001B18E7">
            <w:pPr>
              <w:jc w:val="center"/>
              <w:rPr>
                <w:rFonts w:ascii="Times New Roman" w:eastAsia="仿宋" w:hAnsi="Times New Roman" w:cs="Times New Roman"/>
                <w:szCs w:val="21"/>
              </w:rPr>
            </w:pPr>
          </w:p>
        </w:tc>
        <w:tc>
          <w:tcPr>
            <w:tcW w:w="713" w:type="pct"/>
            <w:shd w:val="clear" w:color="auto" w:fill="auto"/>
            <w:noWrap/>
            <w:vAlign w:val="bottom"/>
          </w:tcPr>
          <w:p w14:paraId="38FD51BA" w14:textId="77777777" w:rsidR="001B18E7" w:rsidRDefault="001B18E7">
            <w:pPr>
              <w:jc w:val="center"/>
              <w:rPr>
                <w:rFonts w:ascii="Times New Roman" w:eastAsia="仿宋" w:hAnsi="Times New Roman" w:cs="Times New Roman"/>
                <w:szCs w:val="21"/>
              </w:rPr>
            </w:pPr>
          </w:p>
        </w:tc>
        <w:tc>
          <w:tcPr>
            <w:tcW w:w="508" w:type="pct"/>
            <w:shd w:val="clear" w:color="auto" w:fill="auto"/>
            <w:noWrap/>
            <w:vAlign w:val="bottom"/>
          </w:tcPr>
          <w:p w14:paraId="69351CF7"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0</w:t>
            </w:r>
          </w:p>
        </w:tc>
        <w:tc>
          <w:tcPr>
            <w:tcW w:w="508" w:type="pct"/>
            <w:shd w:val="clear" w:color="auto" w:fill="auto"/>
            <w:noWrap/>
            <w:vAlign w:val="bottom"/>
          </w:tcPr>
          <w:p w14:paraId="35A52C1D" w14:textId="77777777" w:rsidR="001B18E7" w:rsidRDefault="00000000">
            <w:pPr>
              <w:widowControl/>
              <w:jc w:val="center"/>
              <w:textAlignment w:val="bottom"/>
              <w:rPr>
                <w:rFonts w:ascii="Times New Roman" w:eastAsia="仿宋" w:hAnsi="Times New Roman" w:cs="Times New Roman"/>
                <w:szCs w:val="21"/>
              </w:rPr>
            </w:pPr>
            <w:r>
              <w:rPr>
                <w:rFonts w:ascii="Times New Roman" w:eastAsia="仿宋" w:hAnsi="Times New Roman" w:cs="Times New Roman"/>
                <w:kern w:val="0"/>
                <w:szCs w:val="21"/>
                <w:lang w:bidi="ar"/>
              </w:rPr>
              <w:t>22</w:t>
            </w:r>
          </w:p>
        </w:tc>
      </w:tr>
    </w:tbl>
    <w:p w14:paraId="5F348A1A"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3.5-2   </w:t>
      </w:r>
      <w:r>
        <w:rPr>
          <w:rFonts w:ascii="Times New Roman" w:eastAsia="仿宋" w:hAnsi="Times New Roman" w:cs="Times New Roman"/>
          <w:b/>
          <w:kern w:val="0"/>
          <w:sz w:val="28"/>
          <w:szCs w:val="28"/>
        </w:rPr>
        <w:t>经开区粮食作物产量</w:t>
      </w:r>
      <w:r>
        <w:rPr>
          <w:rFonts w:ascii="Times New Roman" w:eastAsia="仿宋" w:hAnsi="Times New Roman" w:cs="Times New Roman"/>
          <w:b/>
          <w:kern w:val="0"/>
          <w:sz w:val="28"/>
          <w:szCs w:val="28"/>
        </w:rPr>
        <w:t xml:space="preserve">  </w:t>
      </w:r>
      <w:r>
        <w:rPr>
          <w:rFonts w:ascii="Times New Roman" w:eastAsia="仿宋" w:hAnsi="Times New Roman" w:cs="Times New Roman"/>
          <w:b/>
          <w:kern w:val="0"/>
          <w:sz w:val="28"/>
          <w:szCs w:val="28"/>
        </w:rPr>
        <w:t>单位：吨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62"/>
        <w:gridCol w:w="2218"/>
        <w:gridCol w:w="2218"/>
        <w:gridCol w:w="2147"/>
      </w:tblGrid>
      <w:tr w:rsidR="001B18E7" w14:paraId="3A3B3416" w14:textId="77777777">
        <w:trPr>
          <w:trHeight w:val="660"/>
        </w:trPr>
        <w:tc>
          <w:tcPr>
            <w:tcW w:w="1137" w:type="pct"/>
            <w:gridSpan w:val="2"/>
            <w:shd w:val="clear" w:color="auto" w:fill="auto"/>
            <w:vAlign w:val="center"/>
          </w:tcPr>
          <w:p w14:paraId="7DA2E8EC"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作物种类</w:t>
            </w:r>
          </w:p>
        </w:tc>
        <w:tc>
          <w:tcPr>
            <w:tcW w:w="1301" w:type="pct"/>
            <w:shd w:val="clear" w:color="auto" w:fill="auto"/>
            <w:vAlign w:val="center"/>
          </w:tcPr>
          <w:p w14:paraId="6DCEB1FF"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樵舍镇种植产量（吨</w:t>
            </w:r>
            <w:r>
              <w:rPr>
                <w:rFonts w:ascii="Times New Roman" w:eastAsia="仿宋" w:hAnsi="Times New Roman" w:cs="Times New Roman"/>
                <w:kern w:val="0"/>
                <w:szCs w:val="21"/>
                <w:lang w:bidi="ar"/>
              </w:rPr>
              <w:t>)</w:t>
            </w:r>
          </w:p>
        </w:tc>
        <w:tc>
          <w:tcPr>
            <w:tcW w:w="1301" w:type="pct"/>
            <w:shd w:val="clear" w:color="auto" w:fill="auto"/>
            <w:vAlign w:val="center"/>
          </w:tcPr>
          <w:p w14:paraId="2D8F850A"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乐化镇种植产量（吨</w:t>
            </w:r>
            <w:r>
              <w:rPr>
                <w:rFonts w:ascii="Times New Roman" w:eastAsia="仿宋" w:hAnsi="Times New Roman" w:cs="Times New Roman"/>
                <w:kern w:val="0"/>
                <w:szCs w:val="21"/>
                <w:lang w:bidi="ar"/>
              </w:rPr>
              <w:t>)</w:t>
            </w:r>
          </w:p>
        </w:tc>
        <w:tc>
          <w:tcPr>
            <w:tcW w:w="1259" w:type="pct"/>
            <w:shd w:val="clear" w:color="auto" w:fill="auto"/>
            <w:noWrap/>
            <w:vAlign w:val="center"/>
          </w:tcPr>
          <w:p w14:paraId="75EF9EC8"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蛟桥街道、白水湖</w:t>
            </w:r>
          </w:p>
          <w:p w14:paraId="04AB49CF"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管理处、冠山管理处</w:t>
            </w:r>
          </w:p>
        </w:tc>
      </w:tr>
      <w:tr w:rsidR="001B18E7" w14:paraId="5A398A85" w14:textId="77777777">
        <w:trPr>
          <w:trHeight w:val="360"/>
        </w:trPr>
        <w:tc>
          <w:tcPr>
            <w:tcW w:w="631" w:type="pct"/>
            <w:vMerge w:val="restart"/>
            <w:shd w:val="clear" w:color="auto" w:fill="auto"/>
            <w:vAlign w:val="center"/>
          </w:tcPr>
          <w:p w14:paraId="0C49F814"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大田作物</w:t>
            </w:r>
          </w:p>
        </w:tc>
        <w:tc>
          <w:tcPr>
            <w:tcW w:w="505" w:type="pct"/>
            <w:shd w:val="clear" w:color="auto" w:fill="auto"/>
            <w:vAlign w:val="center"/>
          </w:tcPr>
          <w:p w14:paraId="0CBEC0B4"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水稻</w:t>
            </w:r>
          </w:p>
        </w:tc>
        <w:tc>
          <w:tcPr>
            <w:tcW w:w="1301" w:type="pct"/>
            <w:shd w:val="clear" w:color="auto" w:fill="auto"/>
            <w:vAlign w:val="center"/>
          </w:tcPr>
          <w:p w14:paraId="0CF37E07"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21087.92</w:t>
            </w:r>
          </w:p>
        </w:tc>
        <w:tc>
          <w:tcPr>
            <w:tcW w:w="1301" w:type="pct"/>
            <w:shd w:val="clear" w:color="auto" w:fill="auto"/>
            <w:vAlign w:val="center"/>
          </w:tcPr>
          <w:p w14:paraId="743694B4"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8601</w:t>
            </w:r>
          </w:p>
        </w:tc>
        <w:tc>
          <w:tcPr>
            <w:tcW w:w="1259" w:type="pct"/>
            <w:shd w:val="clear" w:color="auto" w:fill="auto"/>
            <w:vAlign w:val="center"/>
          </w:tcPr>
          <w:p w14:paraId="6CF3A623"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3433</w:t>
            </w:r>
          </w:p>
        </w:tc>
      </w:tr>
      <w:tr w:rsidR="001B18E7" w14:paraId="246E9991" w14:textId="77777777">
        <w:trPr>
          <w:trHeight w:val="330"/>
        </w:trPr>
        <w:tc>
          <w:tcPr>
            <w:tcW w:w="631" w:type="pct"/>
            <w:vMerge/>
            <w:shd w:val="clear" w:color="auto" w:fill="auto"/>
            <w:vAlign w:val="center"/>
          </w:tcPr>
          <w:p w14:paraId="6C83E941"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1B9853C2"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大豆</w:t>
            </w:r>
          </w:p>
        </w:tc>
        <w:tc>
          <w:tcPr>
            <w:tcW w:w="1301" w:type="pct"/>
            <w:shd w:val="clear" w:color="auto" w:fill="auto"/>
            <w:vAlign w:val="center"/>
          </w:tcPr>
          <w:p w14:paraId="3DD1F7BE"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235.3</w:t>
            </w:r>
          </w:p>
        </w:tc>
        <w:tc>
          <w:tcPr>
            <w:tcW w:w="1301" w:type="pct"/>
            <w:shd w:val="clear" w:color="auto" w:fill="auto"/>
            <w:vAlign w:val="center"/>
          </w:tcPr>
          <w:p w14:paraId="3B1A0BB1"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1260</w:t>
            </w:r>
          </w:p>
        </w:tc>
        <w:tc>
          <w:tcPr>
            <w:tcW w:w="1259" w:type="pct"/>
            <w:shd w:val="clear" w:color="auto" w:fill="auto"/>
            <w:noWrap/>
            <w:vAlign w:val="center"/>
          </w:tcPr>
          <w:p w14:paraId="713F4CB4"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r>
      <w:tr w:rsidR="001B18E7" w14:paraId="28B77801" w14:textId="77777777">
        <w:trPr>
          <w:trHeight w:val="345"/>
        </w:trPr>
        <w:tc>
          <w:tcPr>
            <w:tcW w:w="631" w:type="pct"/>
            <w:vMerge w:val="restart"/>
            <w:shd w:val="clear" w:color="auto" w:fill="auto"/>
            <w:vAlign w:val="center"/>
          </w:tcPr>
          <w:p w14:paraId="42061309"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蔬菜</w:t>
            </w:r>
          </w:p>
        </w:tc>
        <w:tc>
          <w:tcPr>
            <w:tcW w:w="505" w:type="pct"/>
            <w:shd w:val="clear" w:color="auto" w:fill="auto"/>
            <w:vAlign w:val="center"/>
          </w:tcPr>
          <w:p w14:paraId="7E15256B"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黄瓜</w:t>
            </w:r>
          </w:p>
        </w:tc>
        <w:tc>
          <w:tcPr>
            <w:tcW w:w="1301" w:type="pct"/>
            <w:shd w:val="clear" w:color="auto" w:fill="auto"/>
            <w:vAlign w:val="center"/>
          </w:tcPr>
          <w:p w14:paraId="0C498252"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339</w:t>
            </w:r>
          </w:p>
        </w:tc>
        <w:tc>
          <w:tcPr>
            <w:tcW w:w="1301" w:type="pct"/>
            <w:shd w:val="clear" w:color="auto" w:fill="auto"/>
            <w:vAlign w:val="center"/>
          </w:tcPr>
          <w:p w14:paraId="7B192E6C"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16</w:t>
            </w:r>
          </w:p>
        </w:tc>
        <w:tc>
          <w:tcPr>
            <w:tcW w:w="1259" w:type="pct"/>
            <w:vMerge w:val="restart"/>
            <w:shd w:val="clear" w:color="auto" w:fill="auto"/>
            <w:noWrap/>
            <w:vAlign w:val="center"/>
          </w:tcPr>
          <w:p w14:paraId="1016CCA3"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蔬菜</w:t>
            </w:r>
            <w:r>
              <w:rPr>
                <w:rFonts w:ascii="Times New Roman" w:eastAsia="仿宋" w:hAnsi="Times New Roman" w:cs="Times New Roman"/>
                <w:kern w:val="0"/>
                <w:szCs w:val="21"/>
                <w:lang w:bidi="ar"/>
              </w:rPr>
              <w:t>2846</w:t>
            </w:r>
            <w:r>
              <w:rPr>
                <w:rFonts w:ascii="Times New Roman" w:eastAsia="仿宋" w:hAnsi="Times New Roman" w:cs="Times New Roman"/>
                <w:kern w:val="0"/>
                <w:szCs w:val="21"/>
                <w:lang w:bidi="ar"/>
              </w:rPr>
              <w:t>吨、</w:t>
            </w:r>
          </w:p>
          <w:p w14:paraId="55B5562A"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瓜果类</w:t>
            </w:r>
            <w:r>
              <w:rPr>
                <w:rFonts w:ascii="Times New Roman" w:eastAsia="仿宋" w:hAnsi="Times New Roman" w:cs="Times New Roman"/>
                <w:kern w:val="0"/>
                <w:szCs w:val="21"/>
                <w:lang w:bidi="ar"/>
              </w:rPr>
              <w:t>260</w:t>
            </w:r>
            <w:r>
              <w:rPr>
                <w:rFonts w:ascii="Times New Roman" w:eastAsia="仿宋" w:hAnsi="Times New Roman" w:cs="Times New Roman"/>
                <w:kern w:val="0"/>
                <w:szCs w:val="21"/>
                <w:lang w:bidi="ar"/>
              </w:rPr>
              <w:t>吨</w:t>
            </w:r>
          </w:p>
        </w:tc>
      </w:tr>
      <w:tr w:rsidR="001B18E7" w14:paraId="31DA70C8" w14:textId="77777777">
        <w:trPr>
          <w:trHeight w:val="360"/>
        </w:trPr>
        <w:tc>
          <w:tcPr>
            <w:tcW w:w="631" w:type="pct"/>
            <w:vMerge/>
            <w:shd w:val="clear" w:color="auto" w:fill="auto"/>
            <w:vAlign w:val="center"/>
          </w:tcPr>
          <w:p w14:paraId="218383AD"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4D5F37FF"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青椒</w:t>
            </w:r>
          </w:p>
        </w:tc>
        <w:tc>
          <w:tcPr>
            <w:tcW w:w="1301" w:type="pct"/>
            <w:shd w:val="clear" w:color="auto" w:fill="auto"/>
            <w:vAlign w:val="center"/>
          </w:tcPr>
          <w:p w14:paraId="58F41BA9"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33</w:t>
            </w:r>
          </w:p>
        </w:tc>
        <w:tc>
          <w:tcPr>
            <w:tcW w:w="1301" w:type="pct"/>
            <w:shd w:val="clear" w:color="auto" w:fill="auto"/>
            <w:vAlign w:val="center"/>
          </w:tcPr>
          <w:p w14:paraId="27D5FD0F"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15</w:t>
            </w:r>
          </w:p>
        </w:tc>
        <w:tc>
          <w:tcPr>
            <w:tcW w:w="1259" w:type="pct"/>
            <w:vMerge/>
            <w:shd w:val="clear" w:color="auto" w:fill="auto"/>
            <w:noWrap/>
            <w:vAlign w:val="center"/>
          </w:tcPr>
          <w:p w14:paraId="5759FA0C"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094AE5F0" w14:textId="77777777">
        <w:trPr>
          <w:trHeight w:val="330"/>
        </w:trPr>
        <w:tc>
          <w:tcPr>
            <w:tcW w:w="631" w:type="pct"/>
            <w:vMerge/>
            <w:shd w:val="clear" w:color="auto" w:fill="auto"/>
            <w:vAlign w:val="center"/>
          </w:tcPr>
          <w:p w14:paraId="24257B01"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4CECA0BE"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茄子</w:t>
            </w:r>
          </w:p>
        </w:tc>
        <w:tc>
          <w:tcPr>
            <w:tcW w:w="1301" w:type="pct"/>
            <w:shd w:val="clear" w:color="auto" w:fill="auto"/>
            <w:vAlign w:val="center"/>
          </w:tcPr>
          <w:p w14:paraId="2CDF6886"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134</w:t>
            </w:r>
          </w:p>
        </w:tc>
        <w:tc>
          <w:tcPr>
            <w:tcW w:w="1301" w:type="pct"/>
            <w:shd w:val="clear" w:color="auto" w:fill="auto"/>
            <w:vAlign w:val="center"/>
          </w:tcPr>
          <w:p w14:paraId="11B9ABCF"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6</w:t>
            </w:r>
          </w:p>
        </w:tc>
        <w:tc>
          <w:tcPr>
            <w:tcW w:w="1259" w:type="pct"/>
            <w:vMerge/>
            <w:shd w:val="clear" w:color="auto" w:fill="auto"/>
            <w:noWrap/>
            <w:vAlign w:val="center"/>
          </w:tcPr>
          <w:p w14:paraId="1B00D07C"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392F68FB" w14:textId="77777777">
        <w:trPr>
          <w:trHeight w:val="330"/>
        </w:trPr>
        <w:tc>
          <w:tcPr>
            <w:tcW w:w="631" w:type="pct"/>
            <w:vMerge/>
            <w:shd w:val="clear" w:color="auto" w:fill="auto"/>
            <w:vAlign w:val="center"/>
          </w:tcPr>
          <w:p w14:paraId="1963E734"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28A98684"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大白菜</w:t>
            </w:r>
          </w:p>
        </w:tc>
        <w:tc>
          <w:tcPr>
            <w:tcW w:w="1301" w:type="pct"/>
            <w:shd w:val="clear" w:color="auto" w:fill="auto"/>
            <w:vAlign w:val="center"/>
          </w:tcPr>
          <w:p w14:paraId="0A9A3A84"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1600</w:t>
            </w:r>
          </w:p>
        </w:tc>
        <w:tc>
          <w:tcPr>
            <w:tcW w:w="1301" w:type="pct"/>
            <w:shd w:val="clear" w:color="auto" w:fill="auto"/>
            <w:vAlign w:val="center"/>
          </w:tcPr>
          <w:p w14:paraId="59C39525"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14</w:t>
            </w:r>
          </w:p>
        </w:tc>
        <w:tc>
          <w:tcPr>
            <w:tcW w:w="1259" w:type="pct"/>
            <w:vMerge/>
            <w:shd w:val="clear" w:color="auto" w:fill="auto"/>
            <w:noWrap/>
            <w:vAlign w:val="center"/>
          </w:tcPr>
          <w:p w14:paraId="3F3D9950"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20D9063B" w14:textId="77777777">
        <w:trPr>
          <w:trHeight w:val="330"/>
        </w:trPr>
        <w:tc>
          <w:tcPr>
            <w:tcW w:w="631" w:type="pct"/>
            <w:vMerge/>
            <w:shd w:val="clear" w:color="auto" w:fill="auto"/>
            <w:vAlign w:val="center"/>
          </w:tcPr>
          <w:p w14:paraId="6ADB33A2"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7658AE82"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萝卜</w:t>
            </w:r>
          </w:p>
        </w:tc>
        <w:tc>
          <w:tcPr>
            <w:tcW w:w="1301" w:type="pct"/>
            <w:shd w:val="clear" w:color="auto" w:fill="auto"/>
            <w:vAlign w:val="center"/>
          </w:tcPr>
          <w:p w14:paraId="432B975B"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1866</w:t>
            </w:r>
          </w:p>
        </w:tc>
        <w:tc>
          <w:tcPr>
            <w:tcW w:w="1301" w:type="pct"/>
            <w:shd w:val="clear" w:color="auto" w:fill="auto"/>
            <w:vAlign w:val="center"/>
          </w:tcPr>
          <w:p w14:paraId="7A5A47B6"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22</w:t>
            </w:r>
          </w:p>
        </w:tc>
        <w:tc>
          <w:tcPr>
            <w:tcW w:w="1259" w:type="pct"/>
            <w:vMerge/>
            <w:shd w:val="clear" w:color="auto" w:fill="auto"/>
            <w:noWrap/>
            <w:vAlign w:val="center"/>
          </w:tcPr>
          <w:p w14:paraId="747E0028"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3429FAF5" w14:textId="77777777">
        <w:trPr>
          <w:trHeight w:val="330"/>
        </w:trPr>
        <w:tc>
          <w:tcPr>
            <w:tcW w:w="631" w:type="pct"/>
            <w:vMerge/>
            <w:shd w:val="clear" w:color="auto" w:fill="auto"/>
            <w:vAlign w:val="center"/>
          </w:tcPr>
          <w:p w14:paraId="40D0B71D"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220D976C"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大葱</w:t>
            </w:r>
          </w:p>
        </w:tc>
        <w:tc>
          <w:tcPr>
            <w:tcW w:w="1301" w:type="pct"/>
            <w:shd w:val="clear" w:color="auto" w:fill="auto"/>
            <w:vAlign w:val="center"/>
          </w:tcPr>
          <w:p w14:paraId="7E76D370"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64</w:t>
            </w:r>
          </w:p>
        </w:tc>
        <w:tc>
          <w:tcPr>
            <w:tcW w:w="1301" w:type="pct"/>
            <w:shd w:val="clear" w:color="auto" w:fill="auto"/>
            <w:noWrap/>
            <w:vAlign w:val="center"/>
          </w:tcPr>
          <w:p w14:paraId="2F9A5B49"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1259" w:type="pct"/>
            <w:vMerge/>
            <w:shd w:val="clear" w:color="auto" w:fill="auto"/>
            <w:noWrap/>
            <w:vAlign w:val="center"/>
          </w:tcPr>
          <w:p w14:paraId="4FACD310"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030CA86B" w14:textId="77777777">
        <w:trPr>
          <w:trHeight w:val="330"/>
        </w:trPr>
        <w:tc>
          <w:tcPr>
            <w:tcW w:w="631" w:type="pct"/>
            <w:vMerge/>
            <w:shd w:val="clear" w:color="auto" w:fill="auto"/>
            <w:vAlign w:val="center"/>
          </w:tcPr>
          <w:p w14:paraId="498D634B"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5027095D"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大蒜</w:t>
            </w:r>
          </w:p>
        </w:tc>
        <w:tc>
          <w:tcPr>
            <w:tcW w:w="1301" w:type="pct"/>
            <w:shd w:val="clear" w:color="auto" w:fill="auto"/>
            <w:vAlign w:val="center"/>
          </w:tcPr>
          <w:p w14:paraId="049F1BD1"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296</w:t>
            </w:r>
          </w:p>
        </w:tc>
        <w:tc>
          <w:tcPr>
            <w:tcW w:w="1301" w:type="pct"/>
            <w:shd w:val="clear" w:color="auto" w:fill="auto"/>
            <w:vAlign w:val="center"/>
          </w:tcPr>
          <w:p w14:paraId="66FACB09"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11</w:t>
            </w:r>
          </w:p>
        </w:tc>
        <w:tc>
          <w:tcPr>
            <w:tcW w:w="1259" w:type="pct"/>
            <w:vMerge/>
            <w:shd w:val="clear" w:color="auto" w:fill="auto"/>
            <w:noWrap/>
            <w:vAlign w:val="center"/>
          </w:tcPr>
          <w:p w14:paraId="3E4BF542"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34F83AB9" w14:textId="77777777">
        <w:trPr>
          <w:trHeight w:val="330"/>
        </w:trPr>
        <w:tc>
          <w:tcPr>
            <w:tcW w:w="631" w:type="pct"/>
            <w:vMerge/>
            <w:shd w:val="clear" w:color="auto" w:fill="auto"/>
            <w:vAlign w:val="center"/>
          </w:tcPr>
          <w:p w14:paraId="17A5B045"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4A67FEAA"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梨</w:t>
            </w:r>
          </w:p>
        </w:tc>
        <w:tc>
          <w:tcPr>
            <w:tcW w:w="1301" w:type="pct"/>
            <w:shd w:val="clear" w:color="auto" w:fill="auto"/>
            <w:vAlign w:val="center"/>
          </w:tcPr>
          <w:p w14:paraId="12A1A810"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15</w:t>
            </w:r>
          </w:p>
        </w:tc>
        <w:tc>
          <w:tcPr>
            <w:tcW w:w="1301" w:type="pct"/>
            <w:shd w:val="clear" w:color="auto" w:fill="auto"/>
            <w:noWrap/>
            <w:vAlign w:val="center"/>
          </w:tcPr>
          <w:p w14:paraId="5EB91B4B"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1259" w:type="pct"/>
            <w:vMerge/>
            <w:shd w:val="clear" w:color="auto" w:fill="auto"/>
            <w:noWrap/>
            <w:vAlign w:val="center"/>
          </w:tcPr>
          <w:p w14:paraId="7E58EFE6"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68A7970B" w14:textId="77777777">
        <w:trPr>
          <w:trHeight w:val="330"/>
        </w:trPr>
        <w:tc>
          <w:tcPr>
            <w:tcW w:w="631" w:type="pct"/>
            <w:vMerge/>
            <w:shd w:val="clear" w:color="auto" w:fill="auto"/>
            <w:vAlign w:val="center"/>
          </w:tcPr>
          <w:p w14:paraId="31F1A1E6"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1DDCD477"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柑桔</w:t>
            </w:r>
          </w:p>
        </w:tc>
        <w:tc>
          <w:tcPr>
            <w:tcW w:w="1301" w:type="pct"/>
            <w:shd w:val="clear" w:color="auto" w:fill="auto"/>
            <w:vAlign w:val="center"/>
          </w:tcPr>
          <w:p w14:paraId="3BCF9FE3"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202</w:t>
            </w:r>
          </w:p>
        </w:tc>
        <w:tc>
          <w:tcPr>
            <w:tcW w:w="1301" w:type="pct"/>
            <w:shd w:val="clear" w:color="auto" w:fill="auto"/>
            <w:vAlign w:val="center"/>
          </w:tcPr>
          <w:p w14:paraId="2735AC52"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385</w:t>
            </w:r>
          </w:p>
        </w:tc>
        <w:tc>
          <w:tcPr>
            <w:tcW w:w="1259" w:type="pct"/>
            <w:vMerge/>
            <w:shd w:val="clear" w:color="auto" w:fill="auto"/>
            <w:noWrap/>
            <w:vAlign w:val="center"/>
          </w:tcPr>
          <w:p w14:paraId="51208BFF"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0F2465C5" w14:textId="77777777">
        <w:trPr>
          <w:trHeight w:val="345"/>
        </w:trPr>
        <w:tc>
          <w:tcPr>
            <w:tcW w:w="631" w:type="pct"/>
            <w:vMerge/>
            <w:shd w:val="clear" w:color="auto" w:fill="auto"/>
            <w:vAlign w:val="center"/>
          </w:tcPr>
          <w:p w14:paraId="005A5FEF"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261F0C9F"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马铃薯</w:t>
            </w:r>
          </w:p>
        </w:tc>
        <w:tc>
          <w:tcPr>
            <w:tcW w:w="1301" w:type="pct"/>
            <w:shd w:val="clear" w:color="auto" w:fill="auto"/>
            <w:vAlign w:val="center"/>
          </w:tcPr>
          <w:p w14:paraId="1033FD78"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1301" w:type="pct"/>
            <w:shd w:val="clear" w:color="auto" w:fill="auto"/>
            <w:vAlign w:val="center"/>
          </w:tcPr>
          <w:p w14:paraId="358F8DF5"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750</w:t>
            </w:r>
          </w:p>
        </w:tc>
        <w:tc>
          <w:tcPr>
            <w:tcW w:w="1259" w:type="pct"/>
            <w:vMerge/>
            <w:shd w:val="clear" w:color="auto" w:fill="auto"/>
            <w:noWrap/>
            <w:vAlign w:val="center"/>
          </w:tcPr>
          <w:p w14:paraId="5F45ADAB"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375E6579" w14:textId="77777777">
        <w:trPr>
          <w:trHeight w:val="345"/>
        </w:trPr>
        <w:tc>
          <w:tcPr>
            <w:tcW w:w="631" w:type="pct"/>
            <w:vMerge/>
            <w:shd w:val="clear" w:color="auto" w:fill="auto"/>
            <w:vAlign w:val="center"/>
          </w:tcPr>
          <w:p w14:paraId="0260F895" w14:textId="77777777" w:rsidR="001B18E7" w:rsidRDefault="001B18E7">
            <w:pPr>
              <w:jc w:val="center"/>
              <w:rPr>
                <w:rFonts w:ascii="Times New Roman" w:eastAsia="仿宋" w:hAnsi="Times New Roman" w:cs="Times New Roman"/>
                <w:szCs w:val="21"/>
              </w:rPr>
            </w:pPr>
          </w:p>
        </w:tc>
        <w:tc>
          <w:tcPr>
            <w:tcW w:w="505" w:type="pct"/>
            <w:shd w:val="clear" w:color="auto" w:fill="auto"/>
            <w:vAlign w:val="center"/>
          </w:tcPr>
          <w:p w14:paraId="5D2D2094"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番茄</w:t>
            </w:r>
          </w:p>
        </w:tc>
        <w:tc>
          <w:tcPr>
            <w:tcW w:w="1301" w:type="pct"/>
            <w:shd w:val="clear" w:color="auto" w:fill="auto"/>
            <w:vAlign w:val="center"/>
          </w:tcPr>
          <w:p w14:paraId="2747AD4E"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1301" w:type="pct"/>
            <w:shd w:val="clear" w:color="auto" w:fill="auto"/>
            <w:vAlign w:val="center"/>
          </w:tcPr>
          <w:p w14:paraId="03D04429"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8</w:t>
            </w:r>
          </w:p>
        </w:tc>
        <w:tc>
          <w:tcPr>
            <w:tcW w:w="1259" w:type="pct"/>
            <w:vMerge/>
            <w:shd w:val="clear" w:color="auto" w:fill="auto"/>
            <w:noWrap/>
            <w:vAlign w:val="center"/>
          </w:tcPr>
          <w:p w14:paraId="67D37C8F" w14:textId="77777777" w:rsidR="001B18E7" w:rsidRDefault="001B18E7">
            <w:pPr>
              <w:widowControl/>
              <w:jc w:val="center"/>
              <w:textAlignment w:val="center"/>
              <w:rPr>
                <w:rFonts w:ascii="Times New Roman" w:eastAsia="仿宋" w:hAnsi="Times New Roman" w:cs="Times New Roman"/>
                <w:kern w:val="0"/>
                <w:szCs w:val="21"/>
                <w:lang w:bidi="ar"/>
              </w:rPr>
            </w:pPr>
          </w:p>
        </w:tc>
      </w:tr>
      <w:tr w:rsidR="001B18E7" w14:paraId="2F307B6D" w14:textId="77777777">
        <w:trPr>
          <w:trHeight w:val="345"/>
        </w:trPr>
        <w:tc>
          <w:tcPr>
            <w:tcW w:w="631" w:type="pct"/>
            <w:shd w:val="clear" w:color="auto" w:fill="auto"/>
            <w:vAlign w:val="center"/>
          </w:tcPr>
          <w:p w14:paraId="3B679F89"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经济作物</w:t>
            </w:r>
          </w:p>
        </w:tc>
        <w:tc>
          <w:tcPr>
            <w:tcW w:w="505" w:type="pct"/>
            <w:shd w:val="clear" w:color="auto" w:fill="auto"/>
            <w:vAlign w:val="center"/>
          </w:tcPr>
          <w:p w14:paraId="116016AD" w14:textId="77777777" w:rsidR="001B18E7" w:rsidRDefault="00000000">
            <w:pPr>
              <w:widowControl/>
              <w:jc w:val="center"/>
              <w:textAlignment w:val="center"/>
              <w:rPr>
                <w:rFonts w:ascii="Times New Roman" w:eastAsia="仿宋" w:hAnsi="Times New Roman" w:cs="Times New Roman"/>
                <w:szCs w:val="21"/>
              </w:rPr>
            </w:pPr>
            <w:r>
              <w:rPr>
                <w:rFonts w:ascii="Times New Roman" w:eastAsia="仿宋" w:hAnsi="Times New Roman" w:cs="Times New Roman"/>
                <w:kern w:val="0"/>
                <w:szCs w:val="21"/>
                <w:lang w:bidi="ar"/>
              </w:rPr>
              <w:t>油料</w:t>
            </w:r>
          </w:p>
        </w:tc>
        <w:tc>
          <w:tcPr>
            <w:tcW w:w="1301" w:type="pct"/>
            <w:shd w:val="clear" w:color="auto" w:fill="auto"/>
            <w:vAlign w:val="center"/>
          </w:tcPr>
          <w:p w14:paraId="2E529E66"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1482.06</w:t>
            </w:r>
          </w:p>
        </w:tc>
        <w:tc>
          <w:tcPr>
            <w:tcW w:w="1301" w:type="pct"/>
            <w:shd w:val="clear" w:color="auto" w:fill="auto"/>
            <w:noWrap/>
            <w:vAlign w:val="center"/>
          </w:tcPr>
          <w:p w14:paraId="329387B2"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w:t>
            </w:r>
          </w:p>
        </w:tc>
        <w:tc>
          <w:tcPr>
            <w:tcW w:w="1259" w:type="pct"/>
            <w:shd w:val="clear" w:color="auto" w:fill="auto"/>
            <w:vAlign w:val="center"/>
          </w:tcPr>
          <w:p w14:paraId="60C98CEE"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97</w:t>
            </w:r>
          </w:p>
        </w:tc>
      </w:tr>
      <w:tr w:rsidR="001B18E7" w14:paraId="6414AE4F" w14:textId="77777777">
        <w:trPr>
          <w:trHeight w:val="330"/>
        </w:trPr>
        <w:tc>
          <w:tcPr>
            <w:tcW w:w="1137" w:type="pct"/>
            <w:gridSpan w:val="2"/>
            <w:shd w:val="clear" w:color="auto" w:fill="auto"/>
            <w:noWrap/>
            <w:vAlign w:val="center"/>
          </w:tcPr>
          <w:p w14:paraId="71FBCCD3" w14:textId="77777777" w:rsidR="001B18E7" w:rsidRDefault="00000000">
            <w:pPr>
              <w:jc w:val="center"/>
              <w:rPr>
                <w:rFonts w:ascii="Times New Roman" w:eastAsia="仿宋" w:hAnsi="Times New Roman" w:cs="Times New Roman"/>
                <w:szCs w:val="21"/>
              </w:rPr>
            </w:pPr>
            <w:r>
              <w:rPr>
                <w:rFonts w:ascii="Times New Roman" w:eastAsia="仿宋" w:hAnsi="Times New Roman" w:cs="Times New Roman"/>
                <w:kern w:val="0"/>
                <w:szCs w:val="21"/>
                <w:lang w:bidi="ar"/>
              </w:rPr>
              <w:t>合计</w:t>
            </w:r>
          </w:p>
        </w:tc>
        <w:tc>
          <w:tcPr>
            <w:tcW w:w="1301" w:type="pct"/>
            <w:shd w:val="clear" w:color="auto" w:fill="auto"/>
            <w:noWrap/>
            <w:vAlign w:val="center"/>
          </w:tcPr>
          <w:p w14:paraId="63EDBEC0"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27354.28</w:t>
            </w:r>
          </w:p>
        </w:tc>
        <w:tc>
          <w:tcPr>
            <w:tcW w:w="1301" w:type="pct"/>
            <w:shd w:val="clear" w:color="auto" w:fill="auto"/>
            <w:noWrap/>
            <w:vAlign w:val="center"/>
          </w:tcPr>
          <w:p w14:paraId="32BBAE95"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11088</w:t>
            </w:r>
          </w:p>
        </w:tc>
        <w:tc>
          <w:tcPr>
            <w:tcW w:w="1259" w:type="pct"/>
            <w:shd w:val="clear" w:color="auto" w:fill="auto"/>
            <w:noWrap/>
            <w:vAlign w:val="center"/>
          </w:tcPr>
          <w:p w14:paraId="65255402" w14:textId="77777777" w:rsidR="001B18E7" w:rsidRDefault="00000000">
            <w:pPr>
              <w:widowControl/>
              <w:jc w:val="center"/>
              <w:textAlignment w:val="center"/>
              <w:rPr>
                <w:rFonts w:ascii="Times New Roman" w:eastAsia="仿宋" w:hAnsi="Times New Roman" w:cs="Times New Roman"/>
                <w:kern w:val="0"/>
                <w:szCs w:val="21"/>
                <w:lang w:bidi="ar"/>
              </w:rPr>
            </w:pPr>
            <w:r>
              <w:rPr>
                <w:rFonts w:ascii="Times New Roman" w:eastAsia="仿宋" w:hAnsi="Times New Roman" w:cs="Times New Roman"/>
                <w:kern w:val="0"/>
                <w:szCs w:val="21"/>
                <w:lang w:bidi="ar"/>
              </w:rPr>
              <w:t>6636</w:t>
            </w:r>
          </w:p>
        </w:tc>
      </w:tr>
    </w:tbl>
    <w:p w14:paraId="087007E3" w14:textId="77777777" w:rsidR="001B18E7" w:rsidRDefault="00000000">
      <w:pPr>
        <w:autoSpaceDE w:val="0"/>
        <w:autoSpaceDN w:val="0"/>
        <w:ind w:firstLineChars="200" w:firstLine="600"/>
        <w:jc w:val="left"/>
        <w:rPr>
          <w:rFonts w:ascii="Times New Roman" w:eastAsia="仿宋" w:hAnsi="Times New Roman" w:cs="Times New Roman"/>
          <w:kern w:val="0"/>
          <w:sz w:val="30"/>
          <w:szCs w:val="30"/>
        </w:rPr>
      </w:pPr>
      <w:r>
        <w:rPr>
          <w:rFonts w:ascii="Times New Roman" w:eastAsia="仿宋" w:hAnsi="Times New Roman" w:cs="Times New Roman"/>
          <w:kern w:val="0"/>
          <w:sz w:val="30"/>
          <w:szCs w:val="30"/>
        </w:rPr>
        <w:lastRenderedPageBreak/>
        <w:t>经开区畜禽养殖企业主要分布在乐化镇和樵舍镇。</w:t>
      </w:r>
      <w:r>
        <w:rPr>
          <w:rFonts w:ascii="Times New Roman" w:eastAsia="仿宋" w:hAnsi="Times New Roman" w:cs="Times New Roman"/>
          <w:kern w:val="0"/>
          <w:sz w:val="28"/>
          <w:szCs w:val="28"/>
        </w:rPr>
        <w:t>大部分养殖场及养殖户粪便进入沼气池处理后再肥水利用。主要用于回灌于耕地、园地和林地，主要用于耕地。经开区</w:t>
      </w:r>
      <w:r>
        <w:rPr>
          <w:rFonts w:ascii="Times New Roman" w:eastAsia="仿宋" w:hAnsi="Times New Roman" w:cs="Times New Roman"/>
          <w:kern w:val="0"/>
          <w:sz w:val="30"/>
          <w:szCs w:val="30"/>
        </w:rPr>
        <w:t>现有粪肥消纳土地配套总面积</w:t>
      </w:r>
      <w:r>
        <w:rPr>
          <w:rFonts w:ascii="Times New Roman" w:eastAsia="仿宋" w:hAnsi="Times New Roman" w:cs="Times New Roman"/>
          <w:kern w:val="0"/>
          <w:sz w:val="30"/>
          <w:szCs w:val="30"/>
        </w:rPr>
        <w:t>6658</w:t>
      </w:r>
      <w:r>
        <w:rPr>
          <w:rFonts w:ascii="Times New Roman" w:eastAsia="仿宋" w:hAnsi="Times New Roman" w:cs="Times New Roman"/>
          <w:kern w:val="0"/>
          <w:sz w:val="30"/>
          <w:szCs w:val="30"/>
        </w:rPr>
        <w:t>公顷。</w:t>
      </w:r>
    </w:p>
    <w:p w14:paraId="4CEB3441" w14:textId="77777777" w:rsidR="001B18E7" w:rsidRDefault="00000000">
      <w:pPr>
        <w:jc w:val="left"/>
        <w:outlineLvl w:val="2"/>
        <w:rPr>
          <w:rFonts w:ascii="Times New Roman" w:eastAsia="仿宋" w:hAnsi="Times New Roman" w:cs="Times New Roman"/>
          <w:b/>
          <w:kern w:val="0"/>
          <w:sz w:val="30"/>
          <w:szCs w:val="30"/>
        </w:rPr>
      </w:pPr>
      <w:bookmarkStart w:id="44" w:name="_Toc5668"/>
      <w:bookmarkStart w:id="45" w:name="_Toc17197"/>
      <w:r>
        <w:rPr>
          <w:rFonts w:ascii="Times New Roman" w:eastAsia="仿宋" w:hAnsi="Times New Roman" w:cs="Times New Roman"/>
          <w:b/>
          <w:kern w:val="0"/>
          <w:sz w:val="30"/>
          <w:szCs w:val="30"/>
        </w:rPr>
        <w:t xml:space="preserve">3.5.2 </w:t>
      </w:r>
      <w:r>
        <w:rPr>
          <w:rFonts w:ascii="Times New Roman" w:eastAsia="仿宋" w:hAnsi="Times New Roman" w:cs="Times New Roman"/>
          <w:b/>
          <w:kern w:val="0"/>
          <w:sz w:val="30"/>
          <w:szCs w:val="30"/>
        </w:rPr>
        <w:t>粪肥田间施用设施设备配套情况</w:t>
      </w:r>
      <w:bookmarkEnd w:id="44"/>
      <w:bookmarkEnd w:id="45"/>
    </w:p>
    <w:p w14:paraId="76408291" w14:textId="77777777" w:rsidR="001B18E7" w:rsidRDefault="00000000">
      <w:pPr>
        <w:autoSpaceDE w:val="0"/>
        <w:autoSpaceDN w:val="0"/>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截至</w:t>
      </w:r>
      <w:r>
        <w:rPr>
          <w:rFonts w:ascii="Times New Roman" w:eastAsia="仿宋" w:hAnsi="Times New Roman" w:cs="Times New Roman"/>
          <w:kern w:val="0"/>
          <w:sz w:val="28"/>
          <w:szCs w:val="28"/>
        </w:rPr>
        <w:t>2021</w:t>
      </w:r>
      <w:r>
        <w:rPr>
          <w:rFonts w:ascii="Times New Roman" w:eastAsia="仿宋" w:hAnsi="Times New Roman" w:cs="Times New Roman"/>
          <w:kern w:val="0"/>
          <w:sz w:val="28"/>
          <w:szCs w:val="28"/>
        </w:rPr>
        <w:t>年底，经开区畜禽养殖企业配备了</w:t>
      </w:r>
      <w:r>
        <w:rPr>
          <w:rFonts w:ascii="Times New Roman" w:eastAsia="仿宋" w:hAnsi="Times New Roman" w:cs="Times New Roman"/>
          <w:kern w:val="0"/>
          <w:sz w:val="28"/>
          <w:szCs w:val="28"/>
        </w:rPr>
        <w:t>3</w:t>
      </w:r>
      <w:r>
        <w:rPr>
          <w:rFonts w:ascii="Times New Roman" w:eastAsia="仿宋" w:hAnsi="Times New Roman" w:cs="Times New Roman"/>
          <w:kern w:val="0"/>
          <w:sz w:val="28"/>
          <w:szCs w:val="28"/>
        </w:rPr>
        <w:t>台运输罐车、</w:t>
      </w:r>
      <w:r>
        <w:rPr>
          <w:rFonts w:ascii="Times New Roman" w:eastAsia="仿宋" w:hAnsi="Times New Roman" w:cs="Times New Roman"/>
          <w:kern w:val="0"/>
          <w:sz w:val="28"/>
          <w:szCs w:val="28"/>
        </w:rPr>
        <w:t>300</w:t>
      </w:r>
      <w:r>
        <w:rPr>
          <w:rFonts w:ascii="Times New Roman" w:eastAsia="仿宋" w:hAnsi="Times New Roman" w:cs="Times New Roman"/>
          <w:kern w:val="0"/>
          <w:sz w:val="28"/>
          <w:szCs w:val="28"/>
        </w:rPr>
        <w:t>输送管道，均未配备撒肥及肥水托管等设备。</w:t>
      </w:r>
    </w:p>
    <w:p w14:paraId="23DDF687"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46" w:name="_Toc12893"/>
      <w:r>
        <w:rPr>
          <w:rFonts w:ascii="Times New Roman" w:eastAsia="仿宋" w:hAnsi="Times New Roman" w:cs="Times New Roman"/>
          <w:b/>
          <w:kern w:val="0"/>
          <w:sz w:val="32"/>
          <w:szCs w:val="32"/>
        </w:rPr>
        <w:t xml:space="preserve">3.6 </w:t>
      </w:r>
      <w:r>
        <w:rPr>
          <w:rFonts w:ascii="Times New Roman" w:eastAsia="仿宋" w:hAnsi="Times New Roman" w:cs="Times New Roman"/>
          <w:b/>
          <w:kern w:val="0"/>
          <w:sz w:val="32"/>
          <w:szCs w:val="32"/>
        </w:rPr>
        <w:t>存在问题</w:t>
      </w:r>
      <w:bookmarkEnd w:id="46"/>
    </w:p>
    <w:p w14:paraId="15476AA5"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经开区畜禽养殖业主要存在以下问题：</w:t>
      </w:r>
    </w:p>
    <w:p w14:paraId="6FD2E7FF"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一、养殖密度高且布局不合理。经开区樵舍镇及乐化镇两镇养殖密度大，部分养殖场设置在机场三公里范围内，整体养殖布局不合理。</w:t>
      </w:r>
    </w:p>
    <w:p w14:paraId="091B1A5A"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二、畜禽规模养殖场粪污处理设施装备配套设施不完善。养殖主体多且以农户家庭分散养殖为主，养殖设施以简易开放式舍饲为主，净污道不分，饲养区、管理区、病死动物处理区等分区不规范，存在生产粗放、防疫条件差、养殖场治理设施不健全等问题。</w:t>
      </w:r>
    </w:p>
    <w:p w14:paraId="6FCE93C8"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三、养殖方式落后规范化程度低。经开区畜牧业仍以传统养殖为主，标准化程度低，畜禽规模养殖场粪污资源化利用台账建设率低等传统养殖方式所固有的问题，严重制约了畜禽业的持续健康发展。</w:t>
      </w:r>
    </w:p>
    <w:p w14:paraId="63085C7C"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四、畜禽粪污综合利用率。畜禽规模养殖场虽大部分已建粪</w:t>
      </w:r>
      <w:r>
        <w:rPr>
          <w:rFonts w:ascii="Times New Roman" w:eastAsia="仿宋_GB2312" w:hAnsi="Times New Roman" w:cs="Times New Roman"/>
          <w:snapToGrid w:val="0"/>
          <w:spacing w:val="8"/>
          <w:sz w:val="28"/>
          <w:szCs w:val="28"/>
        </w:rPr>
        <w:lastRenderedPageBreak/>
        <w:t>污处理设施，但大部分排泄物处理设施不完善：有的养殖场虽有污水处理设施、沼气池、储粪场，但其容积小、处理能力弱，与粪污产生量不配套。</w:t>
      </w:r>
    </w:p>
    <w:p w14:paraId="52D0F290"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五、养殖污染防治的意识不足。目前人们对畜禽养殖污染问题的严重性和防治措施的重要性认识不足，普遍存在重养殖轻防治、重经济发展轻环境保护的思想。</w:t>
      </w:r>
    </w:p>
    <w:p w14:paraId="34F65F45"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六、养殖场环境监测不到位。目前部分畜禽养殖场尚未对污水、粪便和恶臭进行定期监测，并定期向环境保护行政主管部门报告污水处理设施和粪便处理设施运行情况，排污口尚未设置生态环境部统一规定的排污口标志。</w:t>
      </w:r>
    </w:p>
    <w:p w14:paraId="6AB1B58D" w14:textId="77777777" w:rsidR="001B18E7" w:rsidRDefault="00000000">
      <w:pPr>
        <w:spacing w:line="600" w:lineRule="exact"/>
        <w:ind w:firstLineChars="200" w:firstLine="592"/>
        <w:rPr>
          <w:rFonts w:ascii="Times New Roman" w:eastAsia="仿宋" w:hAnsi="Times New Roman" w:cs="Times New Roman"/>
          <w:kern w:val="0"/>
          <w:sz w:val="28"/>
          <w:szCs w:val="28"/>
        </w:rPr>
      </w:pPr>
      <w:r>
        <w:rPr>
          <w:rFonts w:ascii="Times New Roman" w:eastAsia="仿宋_GB2312" w:hAnsi="Times New Roman" w:cs="Times New Roman"/>
          <w:snapToGrid w:val="0"/>
          <w:spacing w:val="8"/>
          <w:sz w:val="28"/>
          <w:szCs w:val="28"/>
        </w:rPr>
        <w:t>七、治理保障机制不到位。畜禽养殖业是微利产业，而进行畜禽养殖排泄物综合利用和环境治理需要较大的投入，特别是要按中华人民共和国国务院令（第</w:t>
      </w:r>
      <w:r>
        <w:rPr>
          <w:rFonts w:ascii="Times New Roman" w:eastAsia="仿宋_GB2312" w:hAnsi="Times New Roman" w:cs="Times New Roman"/>
          <w:snapToGrid w:val="0"/>
          <w:spacing w:val="8"/>
          <w:sz w:val="28"/>
          <w:szCs w:val="28"/>
        </w:rPr>
        <w:t>643</w:t>
      </w:r>
      <w:r>
        <w:rPr>
          <w:rFonts w:ascii="Times New Roman" w:eastAsia="仿宋_GB2312" w:hAnsi="Times New Roman" w:cs="Times New Roman"/>
          <w:snapToGrid w:val="0"/>
          <w:spacing w:val="8"/>
          <w:sz w:val="28"/>
          <w:szCs w:val="28"/>
        </w:rPr>
        <w:t>号）《畜禽规模养殖污染防治条例》的要求，畜禽规模养殖场的迁移和进行污染治理设施，单靠企业自身投入难度较大。</w:t>
      </w:r>
    </w:p>
    <w:p w14:paraId="3E8EDA1C" w14:textId="77777777" w:rsidR="001B18E7" w:rsidRDefault="001B18E7">
      <w:pPr>
        <w:spacing w:line="360" w:lineRule="auto"/>
        <w:ind w:firstLineChars="200" w:firstLine="643"/>
        <w:rPr>
          <w:rFonts w:ascii="Times New Roman" w:eastAsia="仿宋" w:hAnsi="Times New Roman" w:cs="Times New Roman"/>
          <w:b/>
          <w:kern w:val="0"/>
          <w:sz w:val="32"/>
          <w:szCs w:val="32"/>
        </w:rPr>
        <w:sectPr w:rsidR="001B18E7">
          <w:pgSz w:w="11906" w:h="16838"/>
          <w:pgMar w:top="1440" w:right="1800" w:bottom="1440" w:left="1800" w:header="851" w:footer="992" w:gutter="0"/>
          <w:cols w:space="425"/>
          <w:docGrid w:type="lines" w:linePitch="312"/>
        </w:sectPr>
      </w:pPr>
    </w:p>
    <w:p w14:paraId="09522FA1"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47" w:name="_Toc20535"/>
      <w:r>
        <w:rPr>
          <w:rFonts w:ascii="Times New Roman" w:eastAsia="仿宋" w:hAnsi="Times New Roman" w:cs="Times New Roman"/>
          <w:b/>
          <w:kern w:val="0"/>
          <w:sz w:val="36"/>
          <w:szCs w:val="36"/>
        </w:rPr>
        <w:lastRenderedPageBreak/>
        <w:t xml:space="preserve">4 </w:t>
      </w:r>
      <w:r>
        <w:rPr>
          <w:rFonts w:ascii="Times New Roman" w:eastAsia="仿宋" w:hAnsi="Times New Roman" w:cs="Times New Roman"/>
          <w:b/>
          <w:kern w:val="0"/>
          <w:sz w:val="36"/>
          <w:szCs w:val="36"/>
        </w:rPr>
        <w:t>规划目标</w:t>
      </w:r>
      <w:bookmarkEnd w:id="47"/>
    </w:p>
    <w:p w14:paraId="30F9E398"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48" w:name="_Toc28375"/>
      <w:r>
        <w:rPr>
          <w:rFonts w:ascii="Times New Roman" w:eastAsia="仿宋" w:hAnsi="Times New Roman" w:cs="Times New Roman"/>
          <w:b/>
          <w:kern w:val="0"/>
          <w:sz w:val="32"/>
          <w:szCs w:val="32"/>
        </w:rPr>
        <w:t xml:space="preserve">4.1 </w:t>
      </w:r>
      <w:r>
        <w:rPr>
          <w:rFonts w:ascii="Times New Roman" w:eastAsia="仿宋" w:hAnsi="Times New Roman" w:cs="Times New Roman"/>
          <w:b/>
          <w:kern w:val="0"/>
          <w:sz w:val="32"/>
          <w:szCs w:val="32"/>
        </w:rPr>
        <w:t>规划总体目标</w:t>
      </w:r>
      <w:bookmarkEnd w:id="48"/>
    </w:p>
    <w:p w14:paraId="7D9D0938"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2020-202</w:t>
      </w:r>
      <w:r>
        <w:rPr>
          <w:rFonts w:ascii="Times New Roman" w:eastAsia="仿宋_GB2312" w:hAnsi="Times New Roman" w:cs="Times New Roman" w:hint="eastAsia"/>
          <w:snapToGrid w:val="0"/>
          <w:spacing w:val="8"/>
          <w:sz w:val="28"/>
          <w:szCs w:val="28"/>
        </w:rPr>
        <w:t>2</w:t>
      </w:r>
      <w:r>
        <w:rPr>
          <w:rFonts w:ascii="Times New Roman" w:eastAsia="仿宋_GB2312" w:hAnsi="Times New Roman" w:cs="Times New Roman"/>
          <w:snapToGrid w:val="0"/>
          <w:spacing w:val="8"/>
          <w:sz w:val="28"/>
          <w:szCs w:val="28"/>
        </w:rPr>
        <w:t>年基本完成机场周边三公里养殖场退养搬迁，对养殖场（户）进行设施改造和标准化提升，基本实现畜禽养殖污染问题得到有效解决。</w:t>
      </w:r>
    </w:p>
    <w:p w14:paraId="0C77A2BB"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到</w:t>
      </w:r>
      <w:r>
        <w:rPr>
          <w:rFonts w:ascii="Times New Roman" w:eastAsia="仿宋_GB2312" w:hAnsi="Times New Roman" w:cs="Times New Roman"/>
          <w:snapToGrid w:val="0"/>
          <w:spacing w:val="8"/>
          <w:sz w:val="28"/>
          <w:szCs w:val="28"/>
        </w:rPr>
        <w:t>2025</w:t>
      </w:r>
      <w:r>
        <w:rPr>
          <w:rFonts w:ascii="Times New Roman" w:eastAsia="仿宋_GB2312" w:hAnsi="Times New Roman" w:cs="Times New Roman"/>
          <w:snapToGrid w:val="0"/>
          <w:spacing w:val="8"/>
          <w:sz w:val="28"/>
          <w:szCs w:val="28"/>
        </w:rPr>
        <w:t>年，农牧对接长效机制基本健全，生态消纳为主、工业化治理为辅的绿色畜禽污染防治体系基本建立，全面降低危害群众健康和环境质量的畜禽养殖风险，畜禽养殖业健康发展。</w:t>
      </w:r>
    </w:p>
    <w:p w14:paraId="64AA9D4C"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实现经开区规模养殖场粪污处理实施装备配套率、粪污资源化利用率稳步提升，推动畜禽粪污资源化利用台账、畜禽规模养殖场达标排放自行监测覆盖率提高，规模以下畜禽养殖粪污综合利用水平持续提高的目标。</w:t>
      </w:r>
    </w:p>
    <w:p w14:paraId="006163C0"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49" w:name="_Toc15137"/>
      <w:r>
        <w:rPr>
          <w:rFonts w:ascii="Times New Roman" w:eastAsia="仿宋" w:hAnsi="Times New Roman" w:cs="Times New Roman"/>
          <w:b/>
          <w:kern w:val="0"/>
          <w:sz w:val="32"/>
          <w:szCs w:val="32"/>
        </w:rPr>
        <w:t xml:space="preserve">4.2 </w:t>
      </w:r>
      <w:r>
        <w:rPr>
          <w:rFonts w:ascii="Times New Roman" w:eastAsia="仿宋" w:hAnsi="Times New Roman" w:cs="Times New Roman"/>
          <w:b/>
          <w:kern w:val="0"/>
          <w:sz w:val="32"/>
          <w:szCs w:val="32"/>
        </w:rPr>
        <w:t>规划具体指标</w:t>
      </w:r>
      <w:bookmarkEnd w:id="49"/>
    </w:p>
    <w:p w14:paraId="333C68E2" w14:textId="77777777" w:rsidR="001B18E7" w:rsidRDefault="00000000">
      <w:pPr>
        <w:spacing w:line="360" w:lineRule="auto"/>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具体指标分为约束性指标和预期性指标，规划具体指标见表</w:t>
      </w:r>
      <w:r>
        <w:rPr>
          <w:rFonts w:ascii="Times New Roman" w:eastAsia="仿宋" w:hAnsi="Times New Roman" w:cs="Times New Roman"/>
          <w:kern w:val="0"/>
          <w:sz w:val="28"/>
          <w:szCs w:val="28"/>
        </w:rPr>
        <w:t>4.2-1</w:t>
      </w:r>
      <w:r>
        <w:rPr>
          <w:rFonts w:ascii="Times New Roman" w:eastAsia="仿宋" w:hAnsi="Times New Roman" w:cs="Times New Roman"/>
          <w:kern w:val="0"/>
          <w:sz w:val="28"/>
          <w:szCs w:val="28"/>
        </w:rPr>
        <w:t>。</w:t>
      </w:r>
    </w:p>
    <w:p w14:paraId="2F907F6B"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4.2-1   </w:t>
      </w:r>
      <w:r>
        <w:rPr>
          <w:rFonts w:ascii="Times New Roman" w:eastAsia="仿宋" w:hAnsi="Times New Roman" w:cs="Times New Roman"/>
          <w:b/>
          <w:kern w:val="0"/>
          <w:sz w:val="28"/>
          <w:szCs w:val="28"/>
        </w:rPr>
        <w:t>规划指标一览表</w:t>
      </w:r>
    </w:p>
    <w:tbl>
      <w:tblPr>
        <w:tblStyle w:val="af0"/>
        <w:tblW w:w="4998" w:type="pct"/>
        <w:tblLook w:val="04A0" w:firstRow="1" w:lastRow="0" w:firstColumn="1" w:lastColumn="0" w:noHBand="0" w:noVBand="1"/>
      </w:tblPr>
      <w:tblGrid>
        <w:gridCol w:w="778"/>
        <w:gridCol w:w="1089"/>
        <w:gridCol w:w="3960"/>
        <w:gridCol w:w="1349"/>
        <w:gridCol w:w="1343"/>
      </w:tblGrid>
      <w:tr w:rsidR="001B18E7" w14:paraId="2C3943D0" w14:textId="77777777">
        <w:trPr>
          <w:trHeight w:val="454"/>
        </w:trPr>
        <w:tc>
          <w:tcPr>
            <w:tcW w:w="456" w:type="pct"/>
            <w:vAlign w:val="center"/>
          </w:tcPr>
          <w:p w14:paraId="55750183"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序号</w:t>
            </w:r>
          </w:p>
        </w:tc>
        <w:tc>
          <w:tcPr>
            <w:tcW w:w="639" w:type="pct"/>
            <w:vAlign w:val="center"/>
          </w:tcPr>
          <w:p w14:paraId="04C7F009"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指标类型</w:t>
            </w:r>
          </w:p>
        </w:tc>
        <w:tc>
          <w:tcPr>
            <w:tcW w:w="2323" w:type="pct"/>
            <w:vAlign w:val="center"/>
          </w:tcPr>
          <w:p w14:paraId="05503CE6"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指标名称</w:t>
            </w:r>
          </w:p>
        </w:tc>
        <w:tc>
          <w:tcPr>
            <w:tcW w:w="792" w:type="pct"/>
            <w:vAlign w:val="center"/>
          </w:tcPr>
          <w:p w14:paraId="723CFCCC"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现状</w:t>
            </w:r>
          </w:p>
        </w:tc>
        <w:tc>
          <w:tcPr>
            <w:tcW w:w="788" w:type="pct"/>
            <w:vAlign w:val="center"/>
          </w:tcPr>
          <w:p w14:paraId="28BB159F"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规划末期</w:t>
            </w:r>
          </w:p>
        </w:tc>
      </w:tr>
      <w:tr w:rsidR="001B18E7" w14:paraId="5F9EBF0B" w14:textId="77777777">
        <w:trPr>
          <w:trHeight w:val="454"/>
        </w:trPr>
        <w:tc>
          <w:tcPr>
            <w:tcW w:w="456" w:type="pct"/>
            <w:vAlign w:val="center"/>
          </w:tcPr>
          <w:p w14:paraId="2BEB4E3E"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1</w:t>
            </w:r>
          </w:p>
        </w:tc>
        <w:tc>
          <w:tcPr>
            <w:tcW w:w="639" w:type="pct"/>
            <w:vMerge w:val="restart"/>
            <w:vAlign w:val="center"/>
          </w:tcPr>
          <w:p w14:paraId="7D256587"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约束性指标</w:t>
            </w:r>
          </w:p>
        </w:tc>
        <w:tc>
          <w:tcPr>
            <w:tcW w:w="2323" w:type="pct"/>
            <w:vAlign w:val="center"/>
          </w:tcPr>
          <w:p w14:paraId="1EB4F769"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畜禽规模养殖场粪污处理设施装备配套率</w:t>
            </w:r>
          </w:p>
        </w:tc>
        <w:tc>
          <w:tcPr>
            <w:tcW w:w="792" w:type="pct"/>
            <w:vAlign w:val="center"/>
          </w:tcPr>
          <w:p w14:paraId="1F844B4B"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99%</w:t>
            </w:r>
          </w:p>
        </w:tc>
        <w:tc>
          <w:tcPr>
            <w:tcW w:w="788" w:type="pct"/>
            <w:vAlign w:val="center"/>
          </w:tcPr>
          <w:p w14:paraId="31492F0C"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99%</w:t>
            </w:r>
          </w:p>
        </w:tc>
      </w:tr>
      <w:tr w:rsidR="001B18E7" w14:paraId="549E1A46" w14:textId="77777777">
        <w:trPr>
          <w:trHeight w:val="454"/>
        </w:trPr>
        <w:tc>
          <w:tcPr>
            <w:tcW w:w="456" w:type="pct"/>
            <w:vAlign w:val="center"/>
          </w:tcPr>
          <w:p w14:paraId="6813E11C"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2</w:t>
            </w:r>
          </w:p>
        </w:tc>
        <w:tc>
          <w:tcPr>
            <w:tcW w:w="639" w:type="pct"/>
            <w:vMerge/>
            <w:vAlign w:val="center"/>
          </w:tcPr>
          <w:p w14:paraId="5DAFE063" w14:textId="77777777" w:rsidR="001B18E7" w:rsidRDefault="001B18E7">
            <w:pPr>
              <w:jc w:val="center"/>
              <w:rPr>
                <w:rFonts w:ascii="Times New Roman" w:eastAsia="仿宋" w:hAnsi="Times New Roman" w:cs="Times New Roman"/>
                <w:kern w:val="0"/>
                <w:sz w:val="24"/>
              </w:rPr>
            </w:pPr>
          </w:p>
        </w:tc>
        <w:tc>
          <w:tcPr>
            <w:tcW w:w="2323" w:type="pct"/>
            <w:vAlign w:val="center"/>
          </w:tcPr>
          <w:p w14:paraId="3F40216A"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畜禽规模养殖场粪污资源化利用台账建设率（辖区内所有规模养殖场中，制定粪污资源化利用台账的养殖场数量占比）</w:t>
            </w:r>
          </w:p>
        </w:tc>
        <w:tc>
          <w:tcPr>
            <w:tcW w:w="792" w:type="pct"/>
            <w:vAlign w:val="center"/>
          </w:tcPr>
          <w:p w14:paraId="1A4EA51E"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88%</w:t>
            </w:r>
          </w:p>
        </w:tc>
        <w:tc>
          <w:tcPr>
            <w:tcW w:w="788" w:type="pct"/>
            <w:vAlign w:val="center"/>
          </w:tcPr>
          <w:p w14:paraId="56213FEC"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100%</w:t>
            </w:r>
          </w:p>
        </w:tc>
      </w:tr>
      <w:tr w:rsidR="001B18E7" w14:paraId="6AE70FFB" w14:textId="77777777">
        <w:trPr>
          <w:trHeight w:val="454"/>
        </w:trPr>
        <w:tc>
          <w:tcPr>
            <w:tcW w:w="456" w:type="pct"/>
            <w:vAlign w:val="center"/>
          </w:tcPr>
          <w:p w14:paraId="5062CB97"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3</w:t>
            </w:r>
          </w:p>
        </w:tc>
        <w:tc>
          <w:tcPr>
            <w:tcW w:w="639" w:type="pct"/>
            <w:vMerge/>
            <w:vAlign w:val="center"/>
          </w:tcPr>
          <w:p w14:paraId="792949BA" w14:textId="77777777" w:rsidR="001B18E7" w:rsidRDefault="001B18E7">
            <w:pPr>
              <w:jc w:val="center"/>
              <w:rPr>
                <w:rFonts w:ascii="Times New Roman" w:eastAsia="仿宋" w:hAnsi="Times New Roman" w:cs="Times New Roman"/>
                <w:kern w:val="0"/>
                <w:sz w:val="24"/>
              </w:rPr>
            </w:pPr>
          </w:p>
        </w:tc>
        <w:tc>
          <w:tcPr>
            <w:tcW w:w="2323" w:type="pct"/>
            <w:vAlign w:val="center"/>
          </w:tcPr>
          <w:p w14:paraId="3FFE57A9"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畜禽粪污综合利用率</w:t>
            </w:r>
          </w:p>
        </w:tc>
        <w:tc>
          <w:tcPr>
            <w:tcW w:w="1350" w:type="dxa"/>
            <w:vAlign w:val="center"/>
          </w:tcPr>
          <w:p w14:paraId="1B75C83C"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85%</w:t>
            </w:r>
            <w:r>
              <w:rPr>
                <w:rFonts w:ascii="Times New Roman" w:eastAsia="仿宋" w:hAnsi="Times New Roman" w:cs="Times New Roman"/>
                <w:kern w:val="0"/>
                <w:sz w:val="24"/>
              </w:rPr>
              <w:t>以上</w:t>
            </w:r>
          </w:p>
        </w:tc>
        <w:tc>
          <w:tcPr>
            <w:tcW w:w="1344" w:type="dxa"/>
            <w:vAlign w:val="center"/>
          </w:tcPr>
          <w:p w14:paraId="108F7779"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稳定在</w:t>
            </w:r>
            <w:r>
              <w:rPr>
                <w:rFonts w:ascii="Times New Roman" w:eastAsia="仿宋" w:hAnsi="Times New Roman" w:cs="Times New Roman"/>
                <w:kern w:val="0"/>
                <w:sz w:val="24"/>
              </w:rPr>
              <w:t>85%</w:t>
            </w:r>
            <w:r>
              <w:rPr>
                <w:rFonts w:ascii="Times New Roman" w:eastAsia="仿宋" w:hAnsi="Times New Roman" w:cs="Times New Roman"/>
                <w:kern w:val="0"/>
                <w:sz w:val="24"/>
              </w:rPr>
              <w:t>以上</w:t>
            </w:r>
          </w:p>
        </w:tc>
      </w:tr>
      <w:tr w:rsidR="001B18E7" w14:paraId="74EC5228" w14:textId="77777777">
        <w:trPr>
          <w:trHeight w:val="454"/>
        </w:trPr>
        <w:tc>
          <w:tcPr>
            <w:tcW w:w="456" w:type="pct"/>
            <w:vAlign w:val="center"/>
          </w:tcPr>
          <w:p w14:paraId="3D5D04C6"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4</w:t>
            </w:r>
          </w:p>
        </w:tc>
        <w:tc>
          <w:tcPr>
            <w:tcW w:w="639" w:type="pct"/>
            <w:vMerge/>
            <w:vAlign w:val="center"/>
          </w:tcPr>
          <w:p w14:paraId="348CEBAF" w14:textId="77777777" w:rsidR="001B18E7" w:rsidRDefault="001B18E7">
            <w:pPr>
              <w:jc w:val="center"/>
              <w:rPr>
                <w:rFonts w:ascii="Times New Roman" w:eastAsia="仿宋" w:hAnsi="Times New Roman" w:cs="Times New Roman"/>
                <w:kern w:val="0"/>
                <w:sz w:val="24"/>
              </w:rPr>
            </w:pPr>
          </w:p>
        </w:tc>
        <w:tc>
          <w:tcPr>
            <w:tcW w:w="2323" w:type="pct"/>
            <w:vAlign w:val="center"/>
          </w:tcPr>
          <w:p w14:paraId="1D3A648E"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达标排放的畜禽规模养殖场自行监测覆盖率（养殖废水采用达标排放的规模养殖场中，定期进行自行监测的</w:t>
            </w:r>
            <w:r>
              <w:rPr>
                <w:rFonts w:ascii="Times New Roman" w:eastAsia="仿宋" w:hAnsi="Times New Roman" w:cs="Times New Roman"/>
                <w:kern w:val="0"/>
                <w:sz w:val="24"/>
              </w:rPr>
              <w:lastRenderedPageBreak/>
              <w:t>规模养殖场数量占比）</w:t>
            </w:r>
          </w:p>
        </w:tc>
        <w:tc>
          <w:tcPr>
            <w:tcW w:w="792" w:type="pct"/>
            <w:vAlign w:val="center"/>
          </w:tcPr>
          <w:p w14:paraId="6430561A"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lastRenderedPageBreak/>
              <w:t>98%</w:t>
            </w:r>
          </w:p>
        </w:tc>
        <w:tc>
          <w:tcPr>
            <w:tcW w:w="788" w:type="pct"/>
            <w:vAlign w:val="center"/>
          </w:tcPr>
          <w:p w14:paraId="2D641E54"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100%</w:t>
            </w:r>
          </w:p>
        </w:tc>
      </w:tr>
      <w:tr w:rsidR="001B18E7" w14:paraId="1F12ED18" w14:textId="77777777">
        <w:trPr>
          <w:trHeight w:val="454"/>
        </w:trPr>
        <w:tc>
          <w:tcPr>
            <w:tcW w:w="456" w:type="pct"/>
            <w:vAlign w:val="center"/>
          </w:tcPr>
          <w:p w14:paraId="2918B9F9"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5</w:t>
            </w:r>
          </w:p>
        </w:tc>
        <w:tc>
          <w:tcPr>
            <w:tcW w:w="639" w:type="pct"/>
            <w:vAlign w:val="center"/>
          </w:tcPr>
          <w:p w14:paraId="34A35F99"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预期性指标</w:t>
            </w:r>
          </w:p>
        </w:tc>
        <w:tc>
          <w:tcPr>
            <w:tcW w:w="2323" w:type="pct"/>
            <w:vAlign w:val="center"/>
          </w:tcPr>
          <w:p w14:paraId="7A9737C3"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生猪养殖规模化率</w:t>
            </w:r>
          </w:p>
        </w:tc>
        <w:tc>
          <w:tcPr>
            <w:tcW w:w="792" w:type="pct"/>
            <w:vAlign w:val="center"/>
          </w:tcPr>
          <w:p w14:paraId="1643231C"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88%</w:t>
            </w:r>
          </w:p>
        </w:tc>
        <w:tc>
          <w:tcPr>
            <w:tcW w:w="788" w:type="pct"/>
            <w:vAlign w:val="center"/>
          </w:tcPr>
          <w:p w14:paraId="28A6B8F9" w14:textId="77777777" w:rsidR="001B18E7" w:rsidRDefault="00000000">
            <w:pPr>
              <w:jc w:val="center"/>
              <w:rPr>
                <w:rFonts w:ascii="Times New Roman" w:eastAsia="仿宋" w:hAnsi="Times New Roman" w:cs="Times New Roman"/>
                <w:kern w:val="0"/>
                <w:sz w:val="24"/>
              </w:rPr>
            </w:pPr>
            <w:r>
              <w:rPr>
                <w:rFonts w:ascii="Times New Roman" w:eastAsia="仿宋" w:hAnsi="Times New Roman" w:cs="Times New Roman"/>
                <w:kern w:val="0"/>
                <w:sz w:val="24"/>
              </w:rPr>
              <w:t>90%</w:t>
            </w:r>
          </w:p>
        </w:tc>
      </w:tr>
    </w:tbl>
    <w:p w14:paraId="341E73E2"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50" w:name="_Toc27570"/>
      <w:r>
        <w:rPr>
          <w:rFonts w:ascii="Times New Roman" w:eastAsia="仿宋" w:hAnsi="Times New Roman" w:cs="Times New Roman"/>
          <w:b/>
          <w:kern w:val="0"/>
          <w:sz w:val="32"/>
          <w:szCs w:val="32"/>
        </w:rPr>
        <w:t xml:space="preserve">4.3 </w:t>
      </w:r>
      <w:r>
        <w:rPr>
          <w:rFonts w:ascii="Times New Roman" w:eastAsia="仿宋" w:hAnsi="Times New Roman" w:cs="Times New Roman"/>
          <w:b/>
          <w:kern w:val="0"/>
          <w:sz w:val="32"/>
          <w:szCs w:val="32"/>
        </w:rPr>
        <w:t>畜禽养殖环境承载力分析</w:t>
      </w:r>
      <w:bookmarkEnd w:id="50"/>
    </w:p>
    <w:p w14:paraId="0F50677E"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51" w:name="_Toc12255"/>
      <w:r>
        <w:rPr>
          <w:rFonts w:ascii="Times New Roman" w:eastAsia="仿宋" w:hAnsi="Times New Roman" w:cs="Times New Roman"/>
          <w:b/>
          <w:kern w:val="0"/>
          <w:sz w:val="30"/>
          <w:szCs w:val="30"/>
        </w:rPr>
        <w:t>4.3.1</w:t>
      </w:r>
      <w:r>
        <w:rPr>
          <w:rFonts w:ascii="Times New Roman" w:eastAsia="仿宋" w:hAnsi="Times New Roman" w:cs="Times New Roman"/>
          <w:b/>
          <w:kern w:val="0"/>
          <w:sz w:val="30"/>
          <w:szCs w:val="30"/>
        </w:rPr>
        <w:t>土地资源承载力分析</w:t>
      </w:r>
      <w:bookmarkEnd w:id="51"/>
    </w:p>
    <w:p w14:paraId="1A9EFDB4"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为了了解经开区在土地生态系统可持续运行的条件下，一定区域内耕地、林地和草地等所能承载的最大畜禽存栏量，本规划根据《畜禽粪便土地承载力测算方法》对经开区进行土地资源承载力计算：</w:t>
      </w:r>
    </w:p>
    <w:p w14:paraId="6077AD51"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本规划畜禽粪便土地承载力配套土地面积测算以粪肥氮养分供给和植物氮养分需求为基础进行核算。</w:t>
      </w:r>
    </w:p>
    <w:p w14:paraId="6A40EED7" w14:textId="77777777" w:rsidR="001B18E7" w:rsidRDefault="00000000">
      <w:pPr>
        <w:autoSpaceDE w:val="0"/>
        <w:autoSpaceDN w:val="0"/>
        <w:ind w:firstLineChars="200" w:firstLine="562"/>
        <w:jc w:val="left"/>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一、植物养分需求量</w:t>
      </w:r>
    </w:p>
    <w:p w14:paraId="581795F4"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根据收集的现有资料，计算边界内植物总氮（磷）养分需求量</w:t>
      </w:r>
      <w:r>
        <w:rPr>
          <w:rFonts w:ascii="Times New Roman" w:eastAsia="仿宋" w:hAnsi="Times New Roman" w:cs="Times New Roman"/>
          <w:kern w:val="0"/>
          <w:sz w:val="28"/>
          <w:szCs w:val="28"/>
        </w:rPr>
        <w:t>NU</w:t>
      </w:r>
      <w:r>
        <w:rPr>
          <w:rFonts w:ascii="Times New Roman" w:eastAsia="仿宋" w:hAnsi="Times New Roman" w:cs="Times New Roman"/>
          <w:kern w:val="0"/>
          <w:sz w:val="28"/>
          <w:szCs w:val="28"/>
          <w:vertAlign w:val="subscript"/>
        </w:rPr>
        <w:t>r,n</w:t>
      </w:r>
      <w:r>
        <w:rPr>
          <w:rFonts w:ascii="Times New Roman" w:eastAsia="仿宋" w:hAnsi="Times New Roman" w:cs="Times New Roman"/>
          <w:kern w:val="0"/>
          <w:sz w:val="28"/>
          <w:szCs w:val="28"/>
        </w:rPr>
        <w:t>，单位为千克每年（</w:t>
      </w:r>
      <w:r>
        <w:rPr>
          <w:rFonts w:ascii="Times New Roman" w:eastAsia="仿宋" w:hAnsi="Times New Roman" w:cs="Times New Roman"/>
          <w:kern w:val="0"/>
          <w:sz w:val="28"/>
          <w:szCs w:val="28"/>
        </w:rPr>
        <w:t>kg/</w:t>
      </w:r>
      <w:r>
        <w:rPr>
          <w:rFonts w:ascii="Times New Roman" w:eastAsia="仿宋" w:hAnsi="Times New Roman" w:cs="Times New Roman"/>
          <w:kern w:val="0"/>
          <w:sz w:val="28"/>
          <w:szCs w:val="28"/>
        </w:rPr>
        <w:t>年），按下列公式计算。</w:t>
      </w:r>
    </w:p>
    <w:p w14:paraId="1BE0A868"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NU</w:t>
      </w:r>
      <w:r>
        <w:rPr>
          <w:rFonts w:ascii="Times New Roman" w:eastAsia="仿宋" w:hAnsi="Times New Roman" w:cs="Times New Roman"/>
          <w:kern w:val="0"/>
          <w:sz w:val="28"/>
          <w:szCs w:val="28"/>
          <w:vertAlign w:val="subscript"/>
        </w:rPr>
        <w:t>r,n</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i</w:t>
      </w: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A</w:t>
      </w:r>
      <w:r>
        <w:rPr>
          <w:rFonts w:ascii="Times New Roman" w:eastAsia="仿宋" w:hAnsi="Times New Roman" w:cs="Times New Roman"/>
          <w:kern w:val="0"/>
          <w:sz w:val="28"/>
          <w:szCs w:val="28"/>
          <w:vertAlign w:val="subscript"/>
        </w:rPr>
        <w:t>t,j</w:t>
      </w:r>
      <w:r>
        <w:rPr>
          <w:rFonts w:ascii="Times New Roman" w:eastAsia="仿宋" w:hAnsi="Times New Roman" w:cs="Times New Roman"/>
          <w:kern w:val="0"/>
          <w:sz w:val="28"/>
          <w:szCs w:val="28"/>
        </w:rPr>
        <w:t>×AA</w:t>
      </w:r>
      <w:r>
        <w:rPr>
          <w:rFonts w:ascii="Times New Roman" w:eastAsia="仿宋" w:hAnsi="Times New Roman" w:cs="Times New Roman"/>
          <w:kern w:val="0"/>
          <w:sz w:val="28"/>
          <w:szCs w:val="28"/>
          <w:vertAlign w:val="subscript"/>
        </w:rPr>
        <w:t>t,j</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j</w:t>
      </w:r>
      <w:r>
        <w:rPr>
          <w:rFonts w:ascii="Times New Roman" w:eastAsia="仿宋" w:hAnsi="Times New Roman" w:cs="Times New Roman"/>
          <w:kern w:val="0"/>
          <w:sz w:val="28"/>
          <w:szCs w:val="28"/>
        </w:rPr>
        <w:t>）</w:t>
      </w:r>
    </w:p>
    <w:p w14:paraId="14A94D70"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式中：</w:t>
      </w:r>
    </w:p>
    <w:p w14:paraId="3E0C893F"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P--</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种作物（或人工牧草）总产量的数值，单位为吨每年（</w:t>
      </w:r>
      <w:r>
        <w:rPr>
          <w:rFonts w:ascii="Times New Roman" w:eastAsia="仿宋" w:hAnsi="Times New Roman" w:cs="Times New Roman"/>
          <w:kern w:val="0"/>
          <w:sz w:val="28"/>
          <w:szCs w:val="28"/>
        </w:rPr>
        <w:t>t/</w:t>
      </w:r>
      <w:r>
        <w:rPr>
          <w:rFonts w:ascii="Times New Roman" w:eastAsia="仿宋" w:hAnsi="Times New Roman" w:cs="Times New Roman"/>
          <w:kern w:val="0"/>
          <w:sz w:val="28"/>
          <w:szCs w:val="28"/>
        </w:rPr>
        <w:t>年）；</w:t>
      </w:r>
    </w:p>
    <w:p w14:paraId="01F9FB46"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种作物形成</w:t>
      </w:r>
      <w:r>
        <w:rPr>
          <w:rFonts w:ascii="Times New Roman" w:eastAsia="仿宋" w:hAnsi="Times New Roman" w:cs="Times New Roman"/>
          <w:kern w:val="0"/>
          <w:sz w:val="28"/>
          <w:szCs w:val="28"/>
        </w:rPr>
        <w:t>100kg</w:t>
      </w:r>
      <w:r>
        <w:rPr>
          <w:rFonts w:ascii="Times New Roman" w:eastAsia="仿宋" w:hAnsi="Times New Roman" w:cs="Times New Roman"/>
          <w:kern w:val="0"/>
          <w:sz w:val="28"/>
          <w:szCs w:val="28"/>
        </w:rPr>
        <w:t>产量所需要吸收的氨（磷）养分量的数值，单位为千克每</w:t>
      </w:r>
      <w:r>
        <w:rPr>
          <w:rFonts w:ascii="Times New Roman" w:eastAsia="仿宋" w:hAnsi="Times New Roman" w:cs="Times New Roman"/>
          <w:kern w:val="0"/>
          <w:sz w:val="28"/>
          <w:szCs w:val="28"/>
        </w:rPr>
        <w:t>100</w:t>
      </w:r>
      <w:r>
        <w:rPr>
          <w:rFonts w:ascii="Times New Roman" w:eastAsia="仿宋" w:hAnsi="Times New Roman" w:cs="Times New Roman"/>
          <w:kern w:val="0"/>
          <w:sz w:val="28"/>
          <w:szCs w:val="28"/>
        </w:rPr>
        <w:t>千克（</w:t>
      </w:r>
      <w:r>
        <w:rPr>
          <w:rFonts w:ascii="Times New Roman" w:eastAsia="仿宋" w:hAnsi="Times New Roman" w:cs="Times New Roman"/>
          <w:kern w:val="0"/>
          <w:sz w:val="28"/>
          <w:szCs w:val="28"/>
        </w:rPr>
        <w:t>kg/100kg</w:t>
      </w:r>
      <w:r>
        <w:rPr>
          <w:rFonts w:ascii="Times New Roman" w:eastAsia="仿宋" w:hAnsi="Times New Roman" w:cs="Times New Roman"/>
          <w:kern w:val="0"/>
          <w:sz w:val="28"/>
          <w:szCs w:val="28"/>
        </w:rPr>
        <w:t>），主要植物生长养分需求量推荐值见表</w:t>
      </w:r>
      <w:r>
        <w:rPr>
          <w:rFonts w:ascii="Times New Roman" w:eastAsia="仿宋" w:hAnsi="Times New Roman" w:cs="Times New Roman"/>
          <w:kern w:val="0"/>
          <w:sz w:val="28"/>
          <w:szCs w:val="28"/>
        </w:rPr>
        <w:t>4.3-1</w:t>
      </w:r>
      <w:r>
        <w:rPr>
          <w:rFonts w:ascii="Times New Roman" w:eastAsia="仿宋" w:hAnsi="Times New Roman" w:cs="Times New Roman"/>
          <w:kern w:val="0"/>
          <w:sz w:val="28"/>
          <w:szCs w:val="28"/>
        </w:rPr>
        <w:t>；</w:t>
      </w:r>
    </w:p>
    <w:p w14:paraId="6E29678C"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rPr>
        <w:t>换算系数，将</w:t>
      </w:r>
      <w:r>
        <w:rPr>
          <w:rFonts w:ascii="Times New Roman" w:eastAsia="仿宋" w:hAnsi="Times New Roman" w:cs="Times New Roman"/>
          <w:kern w:val="0"/>
          <w:sz w:val="28"/>
          <w:szCs w:val="28"/>
        </w:rPr>
        <w:t>kg/100kg</w:t>
      </w:r>
      <w:r>
        <w:rPr>
          <w:rFonts w:ascii="Times New Roman" w:eastAsia="仿宋" w:hAnsi="Times New Roman" w:cs="Times New Roman"/>
          <w:kern w:val="0"/>
          <w:sz w:val="28"/>
          <w:szCs w:val="28"/>
        </w:rPr>
        <w:t>换算为</w:t>
      </w:r>
      <w:r>
        <w:rPr>
          <w:rFonts w:ascii="Times New Roman" w:eastAsia="仿宋" w:hAnsi="Times New Roman" w:cs="Times New Roman"/>
          <w:kern w:val="0"/>
          <w:sz w:val="28"/>
          <w:szCs w:val="28"/>
        </w:rPr>
        <w:t>kg/t</w:t>
      </w:r>
      <w:r>
        <w:rPr>
          <w:rFonts w:ascii="Times New Roman" w:eastAsia="仿宋" w:hAnsi="Times New Roman" w:cs="Times New Roman"/>
          <w:kern w:val="0"/>
          <w:sz w:val="28"/>
          <w:szCs w:val="28"/>
        </w:rPr>
        <w:t>；</w:t>
      </w:r>
    </w:p>
    <w:p w14:paraId="45764BC4"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A</w:t>
      </w:r>
      <w:r>
        <w:rPr>
          <w:rFonts w:ascii="Times New Roman" w:eastAsia="仿宋" w:hAnsi="Times New Roman" w:cs="Times New Roman"/>
          <w:kern w:val="0"/>
          <w:sz w:val="28"/>
          <w:szCs w:val="28"/>
          <w:vertAlign w:val="subscript"/>
        </w:rPr>
        <w:t>t,j</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j</w:t>
      </w:r>
      <w:r>
        <w:rPr>
          <w:rFonts w:ascii="Times New Roman" w:eastAsia="仿宋" w:hAnsi="Times New Roman" w:cs="Times New Roman"/>
          <w:kern w:val="0"/>
          <w:sz w:val="28"/>
          <w:szCs w:val="28"/>
        </w:rPr>
        <w:t>种人工林地总的种植面积的数值，单位为公顷（</w:t>
      </w:r>
      <w:r>
        <w:rPr>
          <w:rFonts w:ascii="Times New Roman" w:eastAsia="仿宋" w:hAnsi="Times New Roman" w:cs="Times New Roman"/>
          <w:kern w:val="0"/>
          <w:sz w:val="28"/>
          <w:szCs w:val="28"/>
        </w:rPr>
        <w:t>hm</w:t>
      </w:r>
      <w:r>
        <w:rPr>
          <w:rFonts w:ascii="Times New Roman" w:eastAsia="仿宋" w:hAnsi="Times New Roman" w:cs="Times New Roman"/>
          <w:kern w:val="0"/>
          <w:sz w:val="28"/>
          <w:szCs w:val="28"/>
          <w:vertAlign w:val="superscript"/>
        </w:rPr>
        <w:t>2</w:t>
      </w:r>
      <w:r>
        <w:rPr>
          <w:rFonts w:ascii="Times New Roman" w:eastAsia="仿宋" w:hAnsi="Times New Roman" w:cs="Times New Roman"/>
          <w:kern w:val="0"/>
          <w:sz w:val="28"/>
          <w:szCs w:val="28"/>
        </w:rPr>
        <w:t>）；</w:t>
      </w:r>
    </w:p>
    <w:p w14:paraId="664569F4"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AA</w:t>
      </w:r>
      <w:r>
        <w:rPr>
          <w:rFonts w:ascii="Times New Roman" w:eastAsia="仿宋" w:hAnsi="Times New Roman" w:cs="Times New Roman"/>
          <w:kern w:val="0"/>
          <w:sz w:val="28"/>
          <w:szCs w:val="28"/>
          <w:vertAlign w:val="subscript"/>
        </w:rPr>
        <w:t>t,j</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j</w:t>
      </w:r>
      <w:r>
        <w:rPr>
          <w:rFonts w:ascii="Times New Roman" w:eastAsia="仿宋" w:hAnsi="Times New Roman" w:cs="Times New Roman"/>
          <w:kern w:val="0"/>
          <w:sz w:val="28"/>
          <w:szCs w:val="28"/>
        </w:rPr>
        <w:t>种人工林地单位面积年生长量的数值，单位为立方米每年每公顷</w:t>
      </w:r>
      <w:r>
        <w:rPr>
          <w:rFonts w:ascii="Times New Roman" w:eastAsia="仿宋" w:hAnsi="Times New Roman" w:cs="Times New Roman"/>
          <w:kern w:val="0"/>
          <w:sz w:val="28"/>
          <w:szCs w:val="28"/>
        </w:rPr>
        <w:t>[m</w:t>
      </w:r>
      <w:r>
        <w:rPr>
          <w:rFonts w:ascii="Times New Roman" w:eastAsia="仿宋" w:hAnsi="Times New Roman" w:cs="Times New Roman"/>
          <w:kern w:val="0"/>
          <w:sz w:val="28"/>
          <w:szCs w:val="28"/>
          <w:vertAlign w:val="superscript"/>
        </w:rPr>
        <w:t>3</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·hm</w:t>
      </w:r>
      <w:r>
        <w:rPr>
          <w:rFonts w:ascii="Times New Roman" w:eastAsia="仿宋" w:hAnsi="Times New Roman" w:cs="Times New Roman"/>
          <w:kern w:val="0"/>
          <w:sz w:val="28"/>
          <w:szCs w:val="28"/>
          <w:vertAlign w:val="superscript"/>
        </w:rPr>
        <w:t>2</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p>
    <w:p w14:paraId="0FFEA7FC"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j</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j</w:t>
      </w:r>
      <w:r>
        <w:rPr>
          <w:rFonts w:ascii="Times New Roman" w:eastAsia="仿宋" w:hAnsi="Times New Roman" w:cs="Times New Roman"/>
          <w:kern w:val="0"/>
          <w:sz w:val="28"/>
          <w:szCs w:val="28"/>
        </w:rPr>
        <w:t>种人工林地的单位体积的生长量所需要吸收的氨（磷）养分量的数值，单位为千克每立方米（</w:t>
      </w:r>
      <w:r>
        <w:rPr>
          <w:rFonts w:ascii="Times New Roman" w:eastAsia="仿宋" w:hAnsi="Times New Roman" w:cs="Times New Roman"/>
          <w:kern w:val="0"/>
          <w:sz w:val="28"/>
          <w:szCs w:val="28"/>
        </w:rPr>
        <w:t>kg/m</w:t>
      </w:r>
      <w:r>
        <w:rPr>
          <w:rFonts w:ascii="Times New Roman" w:eastAsia="仿宋" w:hAnsi="Times New Roman" w:cs="Times New Roman"/>
          <w:kern w:val="0"/>
          <w:sz w:val="28"/>
          <w:szCs w:val="28"/>
          <w:vertAlign w:val="superscript"/>
        </w:rPr>
        <w:t>3</w:t>
      </w:r>
      <w:r>
        <w:rPr>
          <w:rFonts w:ascii="Times New Roman" w:eastAsia="仿宋" w:hAnsi="Times New Roman" w:cs="Times New Roman"/>
          <w:kern w:val="0"/>
          <w:sz w:val="28"/>
          <w:szCs w:val="28"/>
        </w:rPr>
        <w:t>）。</w:t>
      </w:r>
    </w:p>
    <w:p w14:paraId="377F2911" w14:textId="77777777" w:rsidR="001B18E7" w:rsidRDefault="00000000">
      <w:pPr>
        <w:autoSpaceDE w:val="0"/>
        <w:autoSpaceDN w:val="0"/>
        <w:adjustRightInd w:val="0"/>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4.3-1   </w:t>
      </w:r>
      <w:r>
        <w:rPr>
          <w:rFonts w:ascii="Times New Roman" w:eastAsia="仿宋" w:hAnsi="Times New Roman" w:cs="Times New Roman"/>
          <w:b/>
          <w:kern w:val="0"/>
          <w:sz w:val="28"/>
          <w:szCs w:val="28"/>
        </w:rPr>
        <w:t>不同作物形成</w:t>
      </w:r>
      <w:r>
        <w:rPr>
          <w:rFonts w:ascii="Times New Roman" w:eastAsia="仿宋" w:hAnsi="Times New Roman" w:cs="Times New Roman"/>
          <w:b/>
          <w:kern w:val="0"/>
          <w:sz w:val="28"/>
          <w:szCs w:val="28"/>
        </w:rPr>
        <w:t>100kg</w:t>
      </w:r>
      <w:r>
        <w:rPr>
          <w:rFonts w:ascii="Times New Roman" w:eastAsia="仿宋" w:hAnsi="Times New Roman" w:cs="Times New Roman"/>
          <w:b/>
          <w:kern w:val="0"/>
          <w:sz w:val="28"/>
          <w:szCs w:val="28"/>
        </w:rPr>
        <w:t>产量需要吸收氮磷量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245"/>
        <w:gridCol w:w="4033"/>
      </w:tblGrid>
      <w:tr w:rsidR="001B18E7" w14:paraId="473508C7" w14:textId="77777777">
        <w:trPr>
          <w:jc w:val="center"/>
        </w:trPr>
        <w:tc>
          <w:tcPr>
            <w:tcW w:w="2634" w:type="pct"/>
            <w:gridSpan w:val="2"/>
            <w:shd w:val="clear" w:color="auto" w:fill="auto"/>
            <w:vAlign w:val="center"/>
          </w:tcPr>
          <w:p w14:paraId="245745B2" w14:textId="77777777" w:rsidR="001B18E7" w:rsidRDefault="00000000">
            <w:pPr>
              <w:autoSpaceDE w:val="0"/>
              <w:autoSpaceDN w:val="0"/>
              <w:adjustRightInd w:val="0"/>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作物种类</w:t>
            </w:r>
          </w:p>
        </w:tc>
        <w:tc>
          <w:tcPr>
            <w:tcW w:w="2366" w:type="pct"/>
            <w:shd w:val="clear" w:color="auto" w:fill="auto"/>
            <w:vAlign w:val="center"/>
          </w:tcPr>
          <w:p w14:paraId="4319934F" w14:textId="77777777" w:rsidR="001B18E7" w:rsidRDefault="00000000">
            <w:pPr>
              <w:autoSpaceDE w:val="0"/>
              <w:autoSpaceDN w:val="0"/>
              <w:adjustRightInd w:val="0"/>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氮</w:t>
            </w:r>
            <w:r>
              <w:rPr>
                <w:rFonts w:ascii="Times New Roman" w:eastAsia="仿宋" w:hAnsi="Times New Roman" w:cs="Times New Roman"/>
                <w:b/>
                <w:bCs/>
                <w:kern w:val="0"/>
                <w:sz w:val="24"/>
                <w:szCs w:val="24"/>
              </w:rPr>
              <w:t>/N(kg)</w:t>
            </w:r>
          </w:p>
        </w:tc>
      </w:tr>
      <w:tr w:rsidR="001B18E7" w14:paraId="2B9F50AC" w14:textId="77777777">
        <w:trPr>
          <w:jc w:val="center"/>
        </w:trPr>
        <w:tc>
          <w:tcPr>
            <w:tcW w:w="1317" w:type="pct"/>
            <w:vMerge w:val="restart"/>
            <w:shd w:val="clear" w:color="auto" w:fill="auto"/>
            <w:vAlign w:val="center"/>
          </w:tcPr>
          <w:p w14:paraId="589E9448"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大田作物</w:t>
            </w:r>
          </w:p>
        </w:tc>
        <w:tc>
          <w:tcPr>
            <w:tcW w:w="1317" w:type="pct"/>
            <w:shd w:val="clear" w:color="auto" w:fill="auto"/>
            <w:vAlign w:val="center"/>
          </w:tcPr>
          <w:p w14:paraId="56AB6DC4"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水稻</w:t>
            </w:r>
          </w:p>
        </w:tc>
        <w:tc>
          <w:tcPr>
            <w:tcW w:w="2366" w:type="pct"/>
            <w:shd w:val="clear" w:color="auto" w:fill="auto"/>
            <w:noWrap/>
            <w:vAlign w:val="center"/>
          </w:tcPr>
          <w:p w14:paraId="099EC95B"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2.2</w:t>
            </w:r>
          </w:p>
        </w:tc>
      </w:tr>
      <w:tr w:rsidR="001B18E7" w14:paraId="27C82C0B" w14:textId="77777777">
        <w:trPr>
          <w:jc w:val="center"/>
        </w:trPr>
        <w:tc>
          <w:tcPr>
            <w:tcW w:w="1317" w:type="pct"/>
            <w:vMerge/>
            <w:vAlign w:val="center"/>
          </w:tcPr>
          <w:p w14:paraId="19E69B32"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3EDC964B"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大豆</w:t>
            </w:r>
          </w:p>
        </w:tc>
        <w:tc>
          <w:tcPr>
            <w:tcW w:w="2366" w:type="pct"/>
            <w:shd w:val="clear" w:color="auto" w:fill="auto"/>
            <w:noWrap/>
            <w:vAlign w:val="center"/>
          </w:tcPr>
          <w:p w14:paraId="2F7E9FE0"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7.2</w:t>
            </w:r>
          </w:p>
        </w:tc>
      </w:tr>
      <w:tr w:rsidR="001B18E7" w14:paraId="6F81C4F9" w14:textId="77777777">
        <w:trPr>
          <w:jc w:val="center"/>
        </w:trPr>
        <w:tc>
          <w:tcPr>
            <w:tcW w:w="1317" w:type="pct"/>
            <w:vMerge/>
            <w:vAlign w:val="center"/>
          </w:tcPr>
          <w:p w14:paraId="454E6967"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6C2E723A"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马铃薯</w:t>
            </w:r>
          </w:p>
        </w:tc>
        <w:tc>
          <w:tcPr>
            <w:tcW w:w="2366" w:type="pct"/>
            <w:shd w:val="clear" w:color="auto" w:fill="auto"/>
            <w:noWrap/>
            <w:vAlign w:val="center"/>
          </w:tcPr>
          <w:p w14:paraId="4CE104CB"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0.5</w:t>
            </w:r>
          </w:p>
        </w:tc>
      </w:tr>
      <w:tr w:rsidR="001B18E7" w14:paraId="34B4E007" w14:textId="77777777">
        <w:trPr>
          <w:jc w:val="center"/>
        </w:trPr>
        <w:tc>
          <w:tcPr>
            <w:tcW w:w="1317" w:type="pct"/>
            <w:vMerge w:val="restart"/>
            <w:shd w:val="clear" w:color="auto" w:fill="auto"/>
            <w:vAlign w:val="center"/>
          </w:tcPr>
          <w:p w14:paraId="606E6D81"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蔬菜</w:t>
            </w:r>
          </w:p>
        </w:tc>
        <w:tc>
          <w:tcPr>
            <w:tcW w:w="1317" w:type="pct"/>
            <w:shd w:val="clear" w:color="auto" w:fill="auto"/>
            <w:vAlign w:val="center"/>
          </w:tcPr>
          <w:p w14:paraId="076BE12F"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黄瓜</w:t>
            </w:r>
          </w:p>
        </w:tc>
        <w:tc>
          <w:tcPr>
            <w:tcW w:w="2366" w:type="pct"/>
            <w:shd w:val="clear" w:color="auto" w:fill="auto"/>
            <w:noWrap/>
            <w:vAlign w:val="center"/>
          </w:tcPr>
          <w:p w14:paraId="50AA6A17"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0.28</w:t>
            </w:r>
          </w:p>
        </w:tc>
      </w:tr>
      <w:tr w:rsidR="001B18E7" w14:paraId="1FAEFD57" w14:textId="77777777">
        <w:trPr>
          <w:jc w:val="center"/>
        </w:trPr>
        <w:tc>
          <w:tcPr>
            <w:tcW w:w="1317" w:type="pct"/>
            <w:vMerge/>
            <w:vAlign w:val="center"/>
          </w:tcPr>
          <w:p w14:paraId="1A03470F"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0AC9CE1D"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番茄</w:t>
            </w:r>
          </w:p>
        </w:tc>
        <w:tc>
          <w:tcPr>
            <w:tcW w:w="2366" w:type="pct"/>
            <w:shd w:val="clear" w:color="auto" w:fill="auto"/>
            <w:noWrap/>
            <w:vAlign w:val="center"/>
          </w:tcPr>
          <w:p w14:paraId="7AF4E2D5"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0.33</w:t>
            </w:r>
          </w:p>
        </w:tc>
      </w:tr>
      <w:tr w:rsidR="001B18E7" w14:paraId="08C695F6" w14:textId="77777777">
        <w:trPr>
          <w:jc w:val="center"/>
        </w:trPr>
        <w:tc>
          <w:tcPr>
            <w:tcW w:w="1317" w:type="pct"/>
            <w:vMerge/>
            <w:vAlign w:val="center"/>
          </w:tcPr>
          <w:p w14:paraId="1739C51B"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1E4B4FC3"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青椒</w:t>
            </w:r>
          </w:p>
        </w:tc>
        <w:tc>
          <w:tcPr>
            <w:tcW w:w="2366" w:type="pct"/>
            <w:shd w:val="clear" w:color="auto" w:fill="auto"/>
            <w:noWrap/>
            <w:vAlign w:val="center"/>
          </w:tcPr>
          <w:p w14:paraId="4A3FB319"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0.51</w:t>
            </w:r>
          </w:p>
        </w:tc>
      </w:tr>
      <w:tr w:rsidR="001B18E7" w14:paraId="56C4EE4B" w14:textId="77777777">
        <w:trPr>
          <w:jc w:val="center"/>
        </w:trPr>
        <w:tc>
          <w:tcPr>
            <w:tcW w:w="1317" w:type="pct"/>
            <w:vMerge/>
            <w:vAlign w:val="center"/>
          </w:tcPr>
          <w:p w14:paraId="4573A39B"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005855B7"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茄子</w:t>
            </w:r>
          </w:p>
        </w:tc>
        <w:tc>
          <w:tcPr>
            <w:tcW w:w="2366" w:type="pct"/>
            <w:shd w:val="clear" w:color="auto" w:fill="auto"/>
            <w:noWrap/>
            <w:vAlign w:val="center"/>
          </w:tcPr>
          <w:p w14:paraId="57DD103E"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0.34</w:t>
            </w:r>
          </w:p>
        </w:tc>
      </w:tr>
      <w:tr w:rsidR="001B18E7" w14:paraId="07E93BAB" w14:textId="77777777">
        <w:trPr>
          <w:jc w:val="center"/>
        </w:trPr>
        <w:tc>
          <w:tcPr>
            <w:tcW w:w="1317" w:type="pct"/>
            <w:vMerge/>
            <w:vAlign w:val="center"/>
          </w:tcPr>
          <w:p w14:paraId="5BF69E51"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1F2478EC"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大白菜</w:t>
            </w:r>
          </w:p>
        </w:tc>
        <w:tc>
          <w:tcPr>
            <w:tcW w:w="2366" w:type="pct"/>
            <w:shd w:val="clear" w:color="auto" w:fill="auto"/>
            <w:noWrap/>
            <w:vAlign w:val="center"/>
          </w:tcPr>
          <w:p w14:paraId="553FB400"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0.15</w:t>
            </w:r>
          </w:p>
        </w:tc>
      </w:tr>
      <w:tr w:rsidR="001B18E7" w14:paraId="7BC8E685" w14:textId="77777777">
        <w:trPr>
          <w:jc w:val="center"/>
        </w:trPr>
        <w:tc>
          <w:tcPr>
            <w:tcW w:w="1317" w:type="pct"/>
            <w:vMerge/>
            <w:vAlign w:val="center"/>
          </w:tcPr>
          <w:p w14:paraId="19A2D688"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170CD6DB"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萝卜</w:t>
            </w:r>
          </w:p>
        </w:tc>
        <w:tc>
          <w:tcPr>
            <w:tcW w:w="2366" w:type="pct"/>
            <w:shd w:val="clear" w:color="auto" w:fill="auto"/>
            <w:noWrap/>
            <w:vAlign w:val="center"/>
          </w:tcPr>
          <w:p w14:paraId="629B52EB"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0.28</w:t>
            </w:r>
          </w:p>
        </w:tc>
      </w:tr>
      <w:tr w:rsidR="001B18E7" w14:paraId="68677264" w14:textId="77777777">
        <w:trPr>
          <w:jc w:val="center"/>
        </w:trPr>
        <w:tc>
          <w:tcPr>
            <w:tcW w:w="1317" w:type="pct"/>
            <w:vMerge/>
            <w:vAlign w:val="center"/>
          </w:tcPr>
          <w:p w14:paraId="654084C2"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7731FDD6"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大葱</w:t>
            </w:r>
          </w:p>
        </w:tc>
        <w:tc>
          <w:tcPr>
            <w:tcW w:w="2366" w:type="pct"/>
            <w:shd w:val="clear" w:color="auto" w:fill="auto"/>
            <w:noWrap/>
            <w:vAlign w:val="center"/>
          </w:tcPr>
          <w:p w14:paraId="53E3E224"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0.19</w:t>
            </w:r>
          </w:p>
        </w:tc>
      </w:tr>
      <w:tr w:rsidR="001B18E7" w14:paraId="59F87D03" w14:textId="77777777">
        <w:trPr>
          <w:jc w:val="center"/>
        </w:trPr>
        <w:tc>
          <w:tcPr>
            <w:tcW w:w="1317" w:type="pct"/>
            <w:vMerge/>
            <w:vAlign w:val="center"/>
          </w:tcPr>
          <w:p w14:paraId="639C5512"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7F787F35"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大蒜</w:t>
            </w:r>
          </w:p>
        </w:tc>
        <w:tc>
          <w:tcPr>
            <w:tcW w:w="2366" w:type="pct"/>
            <w:shd w:val="clear" w:color="auto" w:fill="auto"/>
            <w:noWrap/>
            <w:vAlign w:val="center"/>
          </w:tcPr>
          <w:p w14:paraId="4CB51521"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0.82</w:t>
            </w:r>
          </w:p>
        </w:tc>
      </w:tr>
      <w:tr w:rsidR="001B18E7" w14:paraId="04242B7C" w14:textId="77777777">
        <w:trPr>
          <w:jc w:val="center"/>
        </w:trPr>
        <w:tc>
          <w:tcPr>
            <w:tcW w:w="1317" w:type="pct"/>
            <w:vMerge w:val="restart"/>
            <w:shd w:val="clear" w:color="auto" w:fill="auto"/>
            <w:vAlign w:val="center"/>
          </w:tcPr>
          <w:p w14:paraId="2CE0B6C1"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果树</w:t>
            </w:r>
          </w:p>
        </w:tc>
        <w:tc>
          <w:tcPr>
            <w:tcW w:w="1317" w:type="pct"/>
            <w:shd w:val="clear" w:color="auto" w:fill="auto"/>
            <w:vAlign w:val="center"/>
          </w:tcPr>
          <w:p w14:paraId="43CFDBB6"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梨</w:t>
            </w:r>
          </w:p>
        </w:tc>
        <w:tc>
          <w:tcPr>
            <w:tcW w:w="2366" w:type="pct"/>
            <w:shd w:val="clear" w:color="auto" w:fill="auto"/>
            <w:noWrap/>
            <w:vAlign w:val="center"/>
          </w:tcPr>
          <w:p w14:paraId="182CA78B"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0.47</w:t>
            </w:r>
          </w:p>
        </w:tc>
      </w:tr>
      <w:tr w:rsidR="001B18E7" w14:paraId="2F32D9F5" w14:textId="77777777">
        <w:trPr>
          <w:jc w:val="center"/>
        </w:trPr>
        <w:tc>
          <w:tcPr>
            <w:tcW w:w="1317" w:type="pct"/>
            <w:vMerge/>
            <w:vAlign w:val="center"/>
          </w:tcPr>
          <w:p w14:paraId="7AA4D90F" w14:textId="77777777" w:rsidR="001B18E7" w:rsidRDefault="001B18E7">
            <w:pPr>
              <w:autoSpaceDE w:val="0"/>
              <w:autoSpaceDN w:val="0"/>
              <w:adjustRightInd w:val="0"/>
              <w:jc w:val="center"/>
              <w:rPr>
                <w:rFonts w:ascii="Times New Roman" w:eastAsia="仿宋" w:hAnsi="Times New Roman" w:cs="Times New Roman"/>
                <w:kern w:val="0"/>
                <w:sz w:val="24"/>
                <w:szCs w:val="24"/>
              </w:rPr>
            </w:pPr>
          </w:p>
        </w:tc>
        <w:tc>
          <w:tcPr>
            <w:tcW w:w="1317" w:type="pct"/>
            <w:shd w:val="clear" w:color="auto" w:fill="auto"/>
            <w:vAlign w:val="center"/>
          </w:tcPr>
          <w:p w14:paraId="21280A50"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柑桔</w:t>
            </w:r>
          </w:p>
        </w:tc>
        <w:tc>
          <w:tcPr>
            <w:tcW w:w="2366" w:type="pct"/>
            <w:shd w:val="clear" w:color="auto" w:fill="auto"/>
            <w:noWrap/>
            <w:vAlign w:val="center"/>
          </w:tcPr>
          <w:p w14:paraId="18206E44"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0.6</w:t>
            </w:r>
          </w:p>
        </w:tc>
      </w:tr>
      <w:tr w:rsidR="001B18E7" w14:paraId="377E6A25" w14:textId="77777777">
        <w:trPr>
          <w:jc w:val="center"/>
        </w:trPr>
        <w:tc>
          <w:tcPr>
            <w:tcW w:w="1317" w:type="pct"/>
            <w:shd w:val="clear" w:color="auto" w:fill="auto"/>
            <w:vAlign w:val="center"/>
          </w:tcPr>
          <w:p w14:paraId="4CE048C5"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经济作物</w:t>
            </w:r>
          </w:p>
        </w:tc>
        <w:tc>
          <w:tcPr>
            <w:tcW w:w="1317" w:type="pct"/>
            <w:shd w:val="clear" w:color="auto" w:fill="auto"/>
            <w:vAlign w:val="center"/>
          </w:tcPr>
          <w:p w14:paraId="53549351"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油料</w:t>
            </w:r>
          </w:p>
        </w:tc>
        <w:tc>
          <w:tcPr>
            <w:tcW w:w="2366" w:type="pct"/>
            <w:shd w:val="clear" w:color="auto" w:fill="auto"/>
            <w:noWrap/>
            <w:vAlign w:val="center"/>
          </w:tcPr>
          <w:p w14:paraId="6EA47DE3" w14:textId="77777777" w:rsidR="001B18E7" w:rsidRDefault="0000000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7.19</w:t>
            </w:r>
          </w:p>
        </w:tc>
      </w:tr>
    </w:tbl>
    <w:p w14:paraId="07BAF0E0" w14:textId="77777777" w:rsidR="001B18E7" w:rsidRDefault="00000000">
      <w:pPr>
        <w:autoSpaceDE w:val="0"/>
        <w:autoSpaceDN w:val="0"/>
        <w:ind w:firstLineChars="200" w:firstLine="562"/>
        <w:rPr>
          <w:rFonts w:ascii="Times New Roman" w:eastAsia="仿宋" w:hAnsi="Times New Roman" w:cs="Times New Roman"/>
          <w:b/>
          <w:bCs/>
          <w:color w:val="FF0000"/>
          <w:kern w:val="0"/>
          <w:sz w:val="28"/>
          <w:szCs w:val="28"/>
        </w:rPr>
      </w:pPr>
      <w:r>
        <w:rPr>
          <w:rFonts w:ascii="Times New Roman" w:eastAsia="仿宋" w:hAnsi="Times New Roman" w:cs="Times New Roman"/>
          <w:b/>
          <w:bCs/>
          <w:color w:val="FF0000"/>
          <w:kern w:val="0"/>
          <w:sz w:val="28"/>
          <w:szCs w:val="28"/>
        </w:rPr>
        <w:t>经计算，经开区植物养分需求量</w:t>
      </w:r>
      <w:r>
        <w:rPr>
          <w:rFonts w:ascii="Times New Roman" w:eastAsia="仿宋" w:hAnsi="Times New Roman" w:cs="Times New Roman"/>
          <w:b/>
          <w:bCs/>
          <w:color w:val="FF0000"/>
          <w:kern w:val="0"/>
          <w:sz w:val="28"/>
          <w:szCs w:val="28"/>
        </w:rPr>
        <w:t>(NU</w:t>
      </w:r>
      <w:r>
        <w:rPr>
          <w:rFonts w:ascii="Times New Roman" w:eastAsia="仿宋" w:hAnsi="Times New Roman" w:cs="Times New Roman"/>
          <w:b/>
          <w:bCs/>
          <w:color w:val="FF0000"/>
          <w:kern w:val="0"/>
          <w:sz w:val="28"/>
          <w:szCs w:val="28"/>
          <w:vertAlign w:val="subscript"/>
        </w:rPr>
        <w:t>r,n</w:t>
      </w:r>
      <w:r>
        <w:rPr>
          <w:rFonts w:ascii="Times New Roman" w:eastAsia="仿宋" w:hAnsi="Times New Roman" w:cs="Times New Roman"/>
          <w:b/>
          <w:bCs/>
          <w:color w:val="FF0000"/>
          <w:kern w:val="0"/>
          <w:sz w:val="28"/>
          <w:szCs w:val="28"/>
        </w:rPr>
        <w:t>)</w:t>
      </w:r>
      <w:r>
        <w:rPr>
          <w:rFonts w:ascii="Times New Roman" w:eastAsia="仿宋" w:hAnsi="Times New Roman" w:cs="Times New Roman"/>
          <w:b/>
          <w:bCs/>
          <w:color w:val="FF0000"/>
          <w:kern w:val="0"/>
          <w:sz w:val="28"/>
          <w:szCs w:val="28"/>
        </w:rPr>
        <w:t>为：</w:t>
      </w:r>
      <w:r>
        <w:rPr>
          <w:rFonts w:ascii="Times New Roman" w:eastAsia="仿宋" w:hAnsi="Times New Roman" w:cs="Times New Roman"/>
          <w:b/>
          <w:bCs/>
          <w:color w:val="FF0000"/>
          <w:kern w:val="0"/>
          <w:sz w:val="28"/>
          <w:szCs w:val="28"/>
        </w:rPr>
        <w:t>881128kg/</w:t>
      </w:r>
      <w:r>
        <w:rPr>
          <w:rFonts w:ascii="Times New Roman" w:eastAsia="仿宋" w:hAnsi="Times New Roman" w:cs="Times New Roman"/>
          <w:b/>
          <w:bCs/>
          <w:color w:val="FF0000"/>
          <w:kern w:val="0"/>
          <w:sz w:val="28"/>
          <w:szCs w:val="28"/>
        </w:rPr>
        <w:t>年。</w:t>
      </w:r>
    </w:p>
    <w:p w14:paraId="29B77647" w14:textId="77777777" w:rsidR="001B18E7" w:rsidRDefault="00000000">
      <w:pPr>
        <w:autoSpaceDE w:val="0"/>
        <w:autoSpaceDN w:val="0"/>
        <w:ind w:firstLineChars="200" w:firstLine="562"/>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二、粪便养分可施用量</w:t>
      </w:r>
    </w:p>
    <w:p w14:paraId="7E413E68"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粪便氮（磷）养分可施用量以</w:t>
      </w:r>
      <w:r>
        <w:rPr>
          <w:rFonts w:ascii="Times New Roman" w:eastAsia="仿宋" w:hAnsi="Times New Roman" w:cs="Times New Roman"/>
          <w:kern w:val="0"/>
          <w:sz w:val="28"/>
          <w:szCs w:val="28"/>
        </w:rPr>
        <w:t>NU</w:t>
      </w:r>
      <w:r>
        <w:rPr>
          <w:rFonts w:ascii="Times New Roman" w:eastAsia="仿宋" w:hAnsi="Times New Roman" w:cs="Times New Roman"/>
          <w:kern w:val="0"/>
          <w:sz w:val="28"/>
          <w:szCs w:val="28"/>
          <w:vertAlign w:val="subscript"/>
        </w:rPr>
        <w:t>r,m</w:t>
      </w:r>
      <w:r>
        <w:rPr>
          <w:rFonts w:ascii="Times New Roman" w:eastAsia="仿宋" w:hAnsi="Times New Roman" w:cs="Times New Roman"/>
          <w:kern w:val="0"/>
          <w:sz w:val="28"/>
          <w:szCs w:val="28"/>
        </w:rPr>
        <w:t>表示，单位为千克每年（</w:t>
      </w:r>
      <w:r>
        <w:rPr>
          <w:rFonts w:ascii="Times New Roman" w:eastAsia="仿宋" w:hAnsi="Times New Roman" w:cs="Times New Roman"/>
          <w:kern w:val="0"/>
          <w:sz w:val="28"/>
          <w:szCs w:val="28"/>
        </w:rPr>
        <w:t>kg/</w:t>
      </w:r>
      <w:r>
        <w:rPr>
          <w:rFonts w:ascii="Times New Roman" w:eastAsia="仿宋" w:hAnsi="Times New Roman" w:cs="Times New Roman"/>
          <w:kern w:val="0"/>
          <w:sz w:val="28"/>
          <w:szCs w:val="28"/>
        </w:rPr>
        <w:t>年），按下列公式计算。</w:t>
      </w:r>
    </w:p>
    <w:p w14:paraId="280419F6"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NU</w:t>
      </w:r>
      <w:r>
        <w:rPr>
          <w:rFonts w:ascii="Times New Roman" w:eastAsia="仿宋" w:hAnsi="Times New Roman" w:cs="Times New Roman"/>
          <w:kern w:val="0"/>
          <w:sz w:val="28"/>
          <w:szCs w:val="28"/>
          <w:vertAlign w:val="subscript"/>
        </w:rPr>
        <w:t>r,m</w:t>
      </w:r>
      <w:r>
        <w:rPr>
          <w:rFonts w:ascii="Times New Roman" w:eastAsia="仿宋" w:hAnsi="Times New Roman" w:cs="Times New Roman"/>
          <w:kern w:val="0"/>
          <w:sz w:val="28"/>
          <w:szCs w:val="28"/>
        </w:rPr>
        <w:t>=NU</w:t>
      </w:r>
      <w:r>
        <w:rPr>
          <w:rFonts w:ascii="Times New Roman" w:eastAsia="仿宋" w:hAnsi="Times New Roman" w:cs="Times New Roman"/>
          <w:kern w:val="0"/>
          <w:sz w:val="28"/>
          <w:szCs w:val="28"/>
          <w:vertAlign w:val="subscript"/>
        </w:rPr>
        <w:t>r,n</w:t>
      </w:r>
      <w:r>
        <w:rPr>
          <w:rFonts w:ascii="Times New Roman" w:eastAsia="仿宋" w:hAnsi="Times New Roman" w:cs="Times New Roman"/>
          <w:kern w:val="0"/>
          <w:sz w:val="28"/>
          <w:szCs w:val="28"/>
        </w:rPr>
        <w:t>×FP×MP/MR</w:t>
      </w:r>
    </w:p>
    <w:p w14:paraId="4064C7B6"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式中：</w:t>
      </w:r>
    </w:p>
    <w:p w14:paraId="754E66AF"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NU</w:t>
      </w:r>
      <w:r>
        <w:rPr>
          <w:rFonts w:ascii="Times New Roman" w:eastAsia="仿宋" w:hAnsi="Times New Roman" w:cs="Times New Roman"/>
          <w:kern w:val="0"/>
          <w:sz w:val="28"/>
          <w:szCs w:val="28"/>
          <w:vertAlign w:val="subscript"/>
        </w:rPr>
        <w:t>r,n</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边界内植物氨（磷）养分需求量的数值，单位为千克每年（</w:t>
      </w:r>
      <w:r>
        <w:rPr>
          <w:rFonts w:ascii="Times New Roman" w:eastAsia="仿宋" w:hAnsi="Times New Roman" w:cs="Times New Roman"/>
          <w:kern w:val="0"/>
          <w:sz w:val="28"/>
          <w:szCs w:val="28"/>
        </w:rPr>
        <w:t>kg/</w:t>
      </w:r>
      <w:r>
        <w:rPr>
          <w:rFonts w:ascii="Times New Roman" w:eastAsia="仿宋" w:hAnsi="Times New Roman" w:cs="Times New Roman"/>
          <w:kern w:val="0"/>
          <w:sz w:val="28"/>
          <w:szCs w:val="28"/>
        </w:rPr>
        <w:t>年）；</w:t>
      </w:r>
    </w:p>
    <w:p w14:paraId="5BC6320C"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FP--</w:t>
      </w:r>
      <w:r>
        <w:rPr>
          <w:rFonts w:ascii="Times New Roman" w:eastAsia="仿宋" w:hAnsi="Times New Roman" w:cs="Times New Roman"/>
          <w:kern w:val="0"/>
          <w:sz w:val="28"/>
          <w:szCs w:val="28"/>
        </w:rPr>
        <w:t>作物总养分需求中施肥供给养分占比，单位为百分号（</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p>
    <w:p w14:paraId="5D7AD48B"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MP--</w:t>
      </w:r>
      <w:r>
        <w:rPr>
          <w:rFonts w:ascii="Times New Roman" w:eastAsia="仿宋" w:hAnsi="Times New Roman" w:cs="Times New Roman"/>
          <w:kern w:val="0"/>
          <w:sz w:val="28"/>
          <w:szCs w:val="28"/>
        </w:rPr>
        <w:t>土地施肥管理中，畜禽粪便养分可施用量占施肥养分总量的比例，单位为百分号（</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），该值根据当地实际情况确定，推荐值为</w:t>
      </w:r>
      <w:r>
        <w:rPr>
          <w:rFonts w:ascii="Times New Roman" w:eastAsia="仿宋" w:hAnsi="Times New Roman" w:cs="Times New Roman"/>
          <w:kern w:val="0"/>
          <w:sz w:val="28"/>
          <w:szCs w:val="28"/>
        </w:rPr>
        <w:t>50%~100%</w:t>
      </w:r>
      <w:r>
        <w:rPr>
          <w:rFonts w:ascii="Times New Roman" w:eastAsia="仿宋" w:hAnsi="Times New Roman" w:cs="Times New Roman"/>
          <w:kern w:val="0"/>
          <w:sz w:val="28"/>
          <w:szCs w:val="28"/>
        </w:rPr>
        <w:t>；</w:t>
      </w:r>
    </w:p>
    <w:p w14:paraId="4C38BEB3"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MR--</w:t>
      </w:r>
      <w:r>
        <w:rPr>
          <w:rFonts w:ascii="Times New Roman" w:eastAsia="仿宋" w:hAnsi="Times New Roman" w:cs="Times New Roman"/>
          <w:kern w:val="0"/>
          <w:sz w:val="28"/>
          <w:szCs w:val="28"/>
        </w:rPr>
        <w:t>粪便当季利用率，单位为百分号（</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）；粪便氮素单季利用率取值范围推荐为</w:t>
      </w:r>
      <w:r>
        <w:rPr>
          <w:rFonts w:ascii="Times New Roman" w:eastAsia="仿宋" w:hAnsi="Times New Roman" w:cs="Times New Roman"/>
          <w:kern w:val="0"/>
          <w:sz w:val="28"/>
          <w:szCs w:val="28"/>
        </w:rPr>
        <w:t>25%~30%</w:t>
      </w:r>
      <w:r>
        <w:rPr>
          <w:rFonts w:ascii="Times New Roman" w:eastAsia="仿宋" w:hAnsi="Times New Roman" w:cs="Times New Roman"/>
          <w:kern w:val="0"/>
          <w:sz w:val="28"/>
          <w:szCs w:val="28"/>
        </w:rPr>
        <w:t>，磷素单季利用率推荐为</w:t>
      </w:r>
      <w:r>
        <w:rPr>
          <w:rFonts w:ascii="Times New Roman" w:eastAsia="仿宋" w:hAnsi="Times New Roman" w:cs="Times New Roman"/>
          <w:kern w:val="0"/>
          <w:sz w:val="28"/>
          <w:szCs w:val="28"/>
        </w:rPr>
        <w:t>30%~35%</w:t>
      </w:r>
      <w:r>
        <w:rPr>
          <w:rFonts w:ascii="Times New Roman" w:eastAsia="仿宋" w:hAnsi="Times New Roman" w:cs="Times New Roman"/>
          <w:kern w:val="0"/>
          <w:sz w:val="28"/>
          <w:szCs w:val="28"/>
        </w:rPr>
        <w:t>。</w:t>
      </w:r>
    </w:p>
    <w:p w14:paraId="37F8A993" w14:textId="77777777" w:rsidR="001B18E7" w:rsidRDefault="00000000">
      <w:pPr>
        <w:autoSpaceDE w:val="0"/>
        <w:autoSpaceDN w:val="0"/>
        <w:ind w:firstLineChars="200" w:firstLine="560"/>
        <w:rPr>
          <w:rFonts w:ascii="Times New Roman" w:eastAsia="仿宋" w:hAnsi="Times New Roman" w:cs="Times New Roman"/>
          <w:b/>
          <w:kern w:val="0"/>
          <w:sz w:val="28"/>
          <w:szCs w:val="28"/>
        </w:rPr>
      </w:pPr>
      <w:r>
        <w:rPr>
          <w:rFonts w:ascii="Times New Roman" w:eastAsia="仿宋" w:hAnsi="Times New Roman" w:cs="Times New Roman"/>
          <w:kern w:val="0"/>
          <w:sz w:val="28"/>
          <w:szCs w:val="28"/>
        </w:rPr>
        <w:t>结合经开区的实际情况，施肥供给养分占比取</w:t>
      </w:r>
      <w:r>
        <w:rPr>
          <w:rFonts w:ascii="Times New Roman" w:eastAsia="仿宋" w:hAnsi="Times New Roman" w:cs="Times New Roman"/>
          <w:kern w:val="0"/>
          <w:sz w:val="28"/>
          <w:szCs w:val="28"/>
        </w:rPr>
        <w:t>55%</w:t>
      </w:r>
      <w:r>
        <w:rPr>
          <w:rFonts w:ascii="Times New Roman" w:eastAsia="仿宋" w:hAnsi="Times New Roman" w:cs="Times New Roman"/>
          <w:kern w:val="0"/>
          <w:sz w:val="28"/>
          <w:szCs w:val="28"/>
        </w:rPr>
        <w:t>，粪肥占施肥比例取</w:t>
      </w:r>
      <w:r>
        <w:rPr>
          <w:rFonts w:ascii="Times New Roman" w:eastAsia="仿宋" w:hAnsi="Times New Roman" w:cs="Times New Roman"/>
          <w:kern w:val="0"/>
          <w:sz w:val="28"/>
          <w:szCs w:val="28"/>
        </w:rPr>
        <w:t>75%</w:t>
      </w:r>
      <w:r>
        <w:rPr>
          <w:rFonts w:ascii="Times New Roman" w:eastAsia="仿宋" w:hAnsi="Times New Roman" w:cs="Times New Roman"/>
          <w:kern w:val="0"/>
          <w:sz w:val="28"/>
          <w:szCs w:val="28"/>
        </w:rPr>
        <w:t>，粪肥中氮素当季利用率取</w:t>
      </w:r>
      <w:r>
        <w:rPr>
          <w:rFonts w:ascii="Times New Roman" w:eastAsia="仿宋" w:hAnsi="Times New Roman" w:cs="Times New Roman"/>
          <w:kern w:val="0"/>
          <w:sz w:val="28"/>
          <w:szCs w:val="28"/>
        </w:rPr>
        <w:t>25%</w:t>
      </w:r>
      <w:r>
        <w:rPr>
          <w:rFonts w:ascii="Times New Roman" w:eastAsia="仿宋" w:hAnsi="Times New Roman" w:cs="Times New Roman"/>
          <w:kern w:val="0"/>
          <w:sz w:val="28"/>
          <w:szCs w:val="28"/>
        </w:rPr>
        <w:t>，</w:t>
      </w:r>
      <w:r>
        <w:rPr>
          <w:rFonts w:ascii="Times New Roman" w:eastAsia="仿宋" w:hAnsi="Times New Roman" w:cs="Times New Roman"/>
          <w:bCs/>
          <w:color w:val="FF0000"/>
          <w:kern w:val="0"/>
          <w:sz w:val="28"/>
          <w:szCs w:val="28"/>
        </w:rPr>
        <w:t>由此可计算出</w:t>
      </w:r>
      <w:r>
        <w:rPr>
          <w:rFonts w:ascii="Times New Roman" w:eastAsia="仿宋" w:hAnsi="Times New Roman" w:cs="Times New Roman"/>
          <w:b/>
          <w:color w:val="FF0000"/>
          <w:kern w:val="0"/>
          <w:sz w:val="28"/>
          <w:szCs w:val="28"/>
        </w:rPr>
        <w:t>经开区</w:t>
      </w:r>
      <w:r>
        <w:rPr>
          <w:rFonts w:ascii="Times New Roman" w:eastAsia="仿宋" w:hAnsi="Times New Roman" w:cs="Times New Roman"/>
          <w:b/>
          <w:bCs/>
          <w:color w:val="FF0000"/>
          <w:kern w:val="0"/>
          <w:sz w:val="28"/>
          <w:szCs w:val="28"/>
        </w:rPr>
        <w:t>植物粪肥养分需求量</w:t>
      </w:r>
      <w:r>
        <w:rPr>
          <w:rFonts w:ascii="Times New Roman" w:eastAsia="仿宋" w:hAnsi="Times New Roman" w:cs="Times New Roman"/>
          <w:b/>
          <w:bCs/>
          <w:color w:val="FF0000"/>
          <w:kern w:val="0"/>
          <w:sz w:val="28"/>
          <w:szCs w:val="28"/>
        </w:rPr>
        <w:t>(NU</w:t>
      </w:r>
      <w:r>
        <w:rPr>
          <w:rFonts w:ascii="Times New Roman" w:eastAsia="仿宋" w:hAnsi="Times New Roman" w:cs="Times New Roman"/>
          <w:b/>
          <w:bCs/>
          <w:color w:val="FF0000"/>
          <w:kern w:val="0"/>
          <w:sz w:val="28"/>
          <w:szCs w:val="28"/>
          <w:vertAlign w:val="subscript"/>
        </w:rPr>
        <w:t>r,m</w:t>
      </w:r>
      <w:r>
        <w:rPr>
          <w:rFonts w:ascii="Times New Roman" w:eastAsia="仿宋" w:hAnsi="Times New Roman" w:cs="Times New Roman"/>
          <w:b/>
          <w:bCs/>
          <w:color w:val="FF0000"/>
          <w:kern w:val="0"/>
          <w:sz w:val="28"/>
          <w:szCs w:val="28"/>
        </w:rPr>
        <w:t>)</w:t>
      </w:r>
      <w:r>
        <w:rPr>
          <w:rFonts w:ascii="Times New Roman" w:eastAsia="仿宋" w:hAnsi="Times New Roman" w:cs="Times New Roman"/>
          <w:b/>
          <w:color w:val="FF0000"/>
          <w:kern w:val="0"/>
          <w:sz w:val="28"/>
          <w:szCs w:val="28"/>
        </w:rPr>
        <w:t>为</w:t>
      </w:r>
      <w:r>
        <w:rPr>
          <w:rFonts w:ascii="Times New Roman" w:eastAsia="仿宋" w:hAnsi="Times New Roman" w:cs="Times New Roman"/>
          <w:b/>
          <w:color w:val="FF0000"/>
          <w:kern w:val="0"/>
          <w:sz w:val="28"/>
          <w:szCs w:val="28"/>
        </w:rPr>
        <w:t>1453861kg/</w:t>
      </w:r>
      <w:r>
        <w:rPr>
          <w:rFonts w:ascii="Times New Roman" w:eastAsia="仿宋" w:hAnsi="Times New Roman" w:cs="Times New Roman"/>
          <w:b/>
          <w:color w:val="FF0000"/>
          <w:kern w:val="0"/>
          <w:sz w:val="28"/>
          <w:szCs w:val="28"/>
        </w:rPr>
        <w:t>年。</w:t>
      </w:r>
    </w:p>
    <w:p w14:paraId="598E505B" w14:textId="77777777" w:rsidR="001B18E7" w:rsidRDefault="00000000">
      <w:pPr>
        <w:autoSpaceDE w:val="0"/>
        <w:autoSpaceDN w:val="0"/>
        <w:ind w:firstLineChars="200" w:firstLine="562"/>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三、畜禽粪便养分总量</w:t>
      </w:r>
    </w:p>
    <w:p w14:paraId="43AD98BD"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根据收集的信息，计算畜禽粪便总氮（磷）养分供给量</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r,p</w:t>
      </w:r>
      <w:r>
        <w:rPr>
          <w:rFonts w:ascii="Times New Roman" w:eastAsia="仿宋" w:hAnsi="Times New Roman" w:cs="Times New Roman"/>
          <w:kern w:val="0"/>
          <w:sz w:val="28"/>
          <w:szCs w:val="28"/>
        </w:rPr>
        <w:t>，单位为吨每年（</w:t>
      </w:r>
      <w:r>
        <w:rPr>
          <w:rFonts w:ascii="Times New Roman" w:eastAsia="仿宋" w:hAnsi="Times New Roman" w:cs="Times New Roman"/>
          <w:kern w:val="0"/>
          <w:sz w:val="28"/>
          <w:szCs w:val="28"/>
        </w:rPr>
        <w:t>t/</w:t>
      </w:r>
      <w:r>
        <w:rPr>
          <w:rFonts w:ascii="Times New Roman" w:eastAsia="仿宋" w:hAnsi="Times New Roman" w:cs="Times New Roman"/>
          <w:kern w:val="0"/>
          <w:sz w:val="28"/>
          <w:szCs w:val="28"/>
        </w:rPr>
        <w:t>年），按下列公式计算。</w:t>
      </w:r>
    </w:p>
    <w:p w14:paraId="75C950CA" w14:textId="77777777" w:rsidR="001B18E7" w:rsidRDefault="00000000">
      <w:pPr>
        <w:autoSpaceDE w:val="0"/>
        <w:autoSpaceDN w:val="0"/>
        <w:ind w:firstLineChars="200" w:firstLine="560"/>
        <w:rPr>
          <w:rFonts w:ascii="Times New Roman" w:eastAsia="仿宋" w:hAnsi="Times New Roman" w:cs="Times New Roman"/>
          <w:kern w:val="0"/>
          <w:sz w:val="28"/>
          <w:szCs w:val="28"/>
          <w:vertAlign w:val="superscript"/>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r,p</w:t>
      </w:r>
      <w:r>
        <w:rPr>
          <w:rFonts w:ascii="Times New Roman" w:eastAsia="仿宋" w:hAnsi="Times New Roman" w:cs="Times New Roman"/>
          <w:kern w:val="0"/>
          <w:sz w:val="28"/>
          <w:szCs w:val="28"/>
        </w:rPr>
        <w:t>=∑AP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×MP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×365×10</w:t>
      </w:r>
      <w:r>
        <w:rPr>
          <w:rFonts w:ascii="Times New Roman" w:eastAsia="仿宋" w:hAnsi="Times New Roman" w:cs="Times New Roman"/>
          <w:kern w:val="0"/>
          <w:sz w:val="28"/>
          <w:szCs w:val="28"/>
          <w:vertAlign w:val="superscript"/>
        </w:rPr>
        <w:t>-6</w:t>
      </w:r>
    </w:p>
    <w:p w14:paraId="472D562F"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式中：</w:t>
      </w:r>
    </w:p>
    <w:p w14:paraId="31502C35"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AP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种动物年均存栏量的数值，单位为头或只；</w:t>
      </w:r>
      <w:r>
        <w:rPr>
          <w:rFonts w:ascii="Times New Roman" w:eastAsia="仿宋" w:hAnsi="Times New Roman" w:cs="Times New Roman"/>
          <w:kern w:val="0"/>
          <w:sz w:val="28"/>
          <w:szCs w:val="28"/>
        </w:rPr>
        <w:t xml:space="preserve"> MP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种动物粪便中氨（磷）日排泄量，单位为克每天每头或每只；</w:t>
      </w:r>
    </w:p>
    <w:p w14:paraId="6BBCACA4"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365--</w:t>
      </w:r>
      <w:r>
        <w:rPr>
          <w:rFonts w:ascii="Times New Roman" w:eastAsia="仿宋" w:hAnsi="Times New Roman" w:cs="Times New Roman"/>
          <w:kern w:val="0"/>
          <w:sz w:val="28"/>
          <w:szCs w:val="28"/>
        </w:rPr>
        <w:t>一年的天数，单位为天每年（</w:t>
      </w:r>
      <w:r>
        <w:rPr>
          <w:rFonts w:ascii="Times New Roman" w:eastAsia="仿宋" w:hAnsi="Times New Roman" w:cs="Times New Roman"/>
          <w:kern w:val="0"/>
          <w:sz w:val="28"/>
          <w:szCs w:val="28"/>
        </w:rPr>
        <w:t>d/</w:t>
      </w:r>
      <w:r>
        <w:rPr>
          <w:rFonts w:ascii="Times New Roman" w:eastAsia="仿宋" w:hAnsi="Times New Roman" w:cs="Times New Roman"/>
          <w:kern w:val="0"/>
          <w:sz w:val="28"/>
          <w:szCs w:val="28"/>
        </w:rPr>
        <w:t>年）；</w:t>
      </w:r>
    </w:p>
    <w:p w14:paraId="4038030B"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10</w:t>
      </w:r>
      <w:r>
        <w:rPr>
          <w:rFonts w:ascii="Times New Roman" w:eastAsia="仿宋" w:hAnsi="Times New Roman" w:cs="Times New Roman"/>
          <w:kern w:val="0"/>
          <w:sz w:val="28"/>
          <w:szCs w:val="28"/>
          <w:vertAlign w:val="superscript"/>
        </w:rPr>
        <w:t>-6</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单位换算值，单位为吨每克（</w:t>
      </w:r>
      <w:r>
        <w:rPr>
          <w:rFonts w:ascii="Times New Roman" w:eastAsia="仿宋" w:hAnsi="Times New Roman" w:cs="Times New Roman"/>
          <w:kern w:val="0"/>
          <w:sz w:val="28"/>
          <w:szCs w:val="28"/>
        </w:rPr>
        <w:t>t/g</w:t>
      </w:r>
      <w:r>
        <w:rPr>
          <w:rFonts w:ascii="Times New Roman" w:eastAsia="仿宋" w:hAnsi="Times New Roman" w:cs="Times New Roman"/>
          <w:kern w:val="0"/>
          <w:sz w:val="28"/>
          <w:szCs w:val="28"/>
        </w:rPr>
        <w:t>）。</w:t>
      </w:r>
    </w:p>
    <w:p w14:paraId="3FD99364" w14:textId="77777777" w:rsidR="001B18E7" w:rsidRDefault="00000000">
      <w:pPr>
        <w:autoSpaceDE w:val="0"/>
        <w:autoSpaceDN w:val="0"/>
        <w:ind w:firstLineChars="200" w:firstLine="560"/>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经开区生猪存栏量</w:t>
      </w:r>
      <w:r>
        <w:rPr>
          <w:rFonts w:ascii="Times New Roman" w:eastAsia="仿宋" w:hAnsi="Times New Roman" w:cs="Times New Roman"/>
          <w:color w:val="FF0000"/>
          <w:kern w:val="0"/>
          <w:sz w:val="28"/>
          <w:szCs w:val="28"/>
        </w:rPr>
        <w:t>74600</w:t>
      </w:r>
      <w:r>
        <w:rPr>
          <w:rFonts w:ascii="Times New Roman" w:eastAsia="仿宋" w:hAnsi="Times New Roman" w:cs="Times New Roman"/>
          <w:color w:val="FF0000"/>
          <w:kern w:val="0"/>
          <w:sz w:val="28"/>
          <w:szCs w:val="28"/>
        </w:rPr>
        <w:t>头，牛存栏量</w:t>
      </w:r>
      <w:r>
        <w:rPr>
          <w:rFonts w:ascii="Times New Roman" w:eastAsia="仿宋" w:hAnsi="Times New Roman" w:cs="Times New Roman"/>
          <w:color w:val="FF0000"/>
          <w:kern w:val="0"/>
          <w:sz w:val="28"/>
          <w:szCs w:val="28"/>
        </w:rPr>
        <w:t>5235</w:t>
      </w:r>
      <w:r>
        <w:rPr>
          <w:rFonts w:ascii="Times New Roman" w:eastAsia="仿宋" w:hAnsi="Times New Roman" w:cs="Times New Roman"/>
          <w:color w:val="FF0000"/>
          <w:kern w:val="0"/>
          <w:sz w:val="28"/>
          <w:szCs w:val="28"/>
        </w:rPr>
        <w:t>头，羊存栏量</w:t>
      </w:r>
      <w:r>
        <w:rPr>
          <w:rFonts w:ascii="Times New Roman" w:eastAsia="仿宋" w:hAnsi="Times New Roman" w:cs="Times New Roman"/>
          <w:color w:val="FF0000"/>
          <w:kern w:val="0"/>
          <w:sz w:val="28"/>
          <w:szCs w:val="28"/>
        </w:rPr>
        <w:t>682</w:t>
      </w:r>
      <w:r>
        <w:rPr>
          <w:rFonts w:ascii="Times New Roman" w:eastAsia="仿宋" w:hAnsi="Times New Roman" w:cs="Times New Roman"/>
          <w:color w:val="FF0000"/>
          <w:kern w:val="0"/>
          <w:sz w:val="28"/>
          <w:szCs w:val="28"/>
        </w:rPr>
        <w:t>头，家禽存栏</w:t>
      </w:r>
      <w:r>
        <w:rPr>
          <w:rFonts w:ascii="Times New Roman" w:eastAsia="仿宋" w:hAnsi="Times New Roman" w:cs="Times New Roman"/>
          <w:color w:val="FF0000"/>
          <w:kern w:val="0"/>
          <w:sz w:val="28"/>
          <w:szCs w:val="28"/>
        </w:rPr>
        <w:t>897600</w:t>
      </w:r>
      <w:r>
        <w:rPr>
          <w:rFonts w:ascii="Times New Roman" w:eastAsia="仿宋" w:hAnsi="Times New Roman" w:cs="Times New Roman"/>
          <w:color w:val="FF0000"/>
          <w:kern w:val="0"/>
          <w:sz w:val="28"/>
          <w:szCs w:val="28"/>
        </w:rPr>
        <w:t>羽。由此可计算出</w:t>
      </w:r>
      <w:r>
        <w:rPr>
          <w:rFonts w:ascii="Times New Roman" w:eastAsia="仿宋" w:hAnsi="Times New Roman" w:cs="Times New Roman"/>
          <w:b/>
          <w:bCs/>
          <w:color w:val="FF0000"/>
          <w:kern w:val="0"/>
          <w:sz w:val="28"/>
          <w:szCs w:val="28"/>
        </w:rPr>
        <w:t>经开区</w:t>
      </w:r>
      <w:r>
        <w:rPr>
          <w:rFonts w:ascii="Times New Roman" w:eastAsia="仿宋" w:hAnsi="Times New Roman" w:cs="Times New Roman"/>
          <w:b/>
          <w:color w:val="FF0000"/>
          <w:kern w:val="0"/>
          <w:sz w:val="28"/>
          <w:szCs w:val="28"/>
        </w:rPr>
        <w:t>畜禽粪便养分总量</w:t>
      </w:r>
      <w:r>
        <w:rPr>
          <w:rFonts w:ascii="Times New Roman" w:eastAsia="仿宋" w:hAnsi="Times New Roman" w:cs="Times New Roman"/>
          <w:b/>
          <w:color w:val="FF0000"/>
          <w:kern w:val="0"/>
          <w:sz w:val="28"/>
          <w:szCs w:val="28"/>
        </w:rPr>
        <w:t>(Q</w:t>
      </w:r>
      <w:r>
        <w:rPr>
          <w:rFonts w:ascii="Times New Roman" w:eastAsia="仿宋" w:hAnsi="Times New Roman" w:cs="Times New Roman"/>
          <w:b/>
          <w:color w:val="FF0000"/>
          <w:kern w:val="0"/>
          <w:sz w:val="28"/>
          <w:szCs w:val="28"/>
          <w:vertAlign w:val="subscript"/>
        </w:rPr>
        <w:t>r,p</w:t>
      </w:r>
      <w:r>
        <w:rPr>
          <w:rFonts w:ascii="Times New Roman" w:eastAsia="仿宋" w:hAnsi="Times New Roman" w:cs="Times New Roman"/>
          <w:b/>
          <w:color w:val="FF0000"/>
          <w:kern w:val="0"/>
          <w:sz w:val="28"/>
          <w:szCs w:val="28"/>
        </w:rPr>
        <w:t>)</w:t>
      </w:r>
      <w:r>
        <w:rPr>
          <w:rFonts w:ascii="Times New Roman" w:eastAsia="仿宋" w:hAnsi="Times New Roman" w:cs="Times New Roman"/>
          <w:b/>
          <w:color w:val="FF0000"/>
          <w:kern w:val="0"/>
          <w:sz w:val="28"/>
          <w:szCs w:val="28"/>
        </w:rPr>
        <w:t>为</w:t>
      </w:r>
      <w:r>
        <w:rPr>
          <w:rFonts w:ascii="Times New Roman" w:eastAsia="仿宋" w:hAnsi="Times New Roman" w:cs="Times New Roman"/>
          <w:b/>
          <w:color w:val="FF0000"/>
          <w:kern w:val="0"/>
          <w:sz w:val="28"/>
          <w:szCs w:val="28"/>
        </w:rPr>
        <w:t>1517.6</w:t>
      </w:r>
      <w:r>
        <w:rPr>
          <w:rFonts w:ascii="Times New Roman" w:eastAsia="仿宋" w:hAnsi="Times New Roman" w:cs="Times New Roman"/>
          <w:b/>
          <w:color w:val="FF0000"/>
          <w:kern w:val="0"/>
          <w:sz w:val="28"/>
          <w:szCs w:val="28"/>
        </w:rPr>
        <w:t>吨</w:t>
      </w:r>
      <w:r>
        <w:rPr>
          <w:rFonts w:ascii="Times New Roman" w:eastAsia="仿宋" w:hAnsi="Times New Roman" w:cs="Times New Roman"/>
          <w:b/>
          <w:color w:val="FF0000"/>
          <w:kern w:val="0"/>
          <w:sz w:val="28"/>
          <w:szCs w:val="28"/>
        </w:rPr>
        <w:t>/</w:t>
      </w:r>
      <w:r>
        <w:rPr>
          <w:rFonts w:ascii="Times New Roman" w:eastAsia="仿宋" w:hAnsi="Times New Roman" w:cs="Times New Roman"/>
          <w:b/>
          <w:color w:val="FF0000"/>
          <w:kern w:val="0"/>
          <w:sz w:val="28"/>
          <w:szCs w:val="28"/>
        </w:rPr>
        <w:t>年。</w:t>
      </w:r>
    </w:p>
    <w:p w14:paraId="18F8275E" w14:textId="77777777" w:rsidR="001B18E7" w:rsidRDefault="00000000">
      <w:pPr>
        <w:autoSpaceDE w:val="0"/>
        <w:autoSpaceDN w:val="0"/>
        <w:ind w:firstLineChars="200" w:firstLine="562"/>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四、畜禽粪便养分可收集量</w:t>
      </w:r>
    </w:p>
    <w:p w14:paraId="030AF1EE"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畜禽粪便氨（磷）养分可收集量以</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r,c</w:t>
      </w:r>
      <w:r>
        <w:rPr>
          <w:rFonts w:ascii="Times New Roman" w:eastAsia="仿宋" w:hAnsi="Times New Roman" w:cs="Times New Roman"/>
          <w:kern w:val="0"/>
          <w:sz w:val="28"/>
          <w:szCs w:val="28"/>
        </w:rPr>
        <w:t>表示，单位为吨每年（</w:t>
      </w:r>
      <w:r>
        <w:rPr>
          <w:rFonts w:ascii="Times New Roman" w:eastAsia="仿宋" w:hAnsi="Times New Roman" w:cs="Times New Roman"/>
          <w:kern w:val="0"/>
          <w:sz w:val="28"/>
          <w:szCs w:val="28"/>
        </w:rPr>
        <w:t>t/</w:t>
      </w:r>
      <w:r>
        <w:rPr>
          <w:rFonts w:ascii="Times New Roman" w:eastAsia="仿宋" w:hAnsi="Times New Roman" w:cs="Times New Roman"/>
          <w:kern w:val="0"/>
          <w:sz w:val="28"/>
          <w:szCs w:val="28"/>
        </w:rPr>
        <w:lastRenderedPageBreak/>
        <w:t>年），单个畜种的粪便养分可收集量、边界内所有畜种的粪便养分可收集量可按下列两公式计算。</w:t>
      </w:r>
    </w:p>
    <w:p w14:paraId="55EFF474" w14:textId="77777777" w:rsidR="001B18E7" w:rsidRDefault="00000000">
      <w:pPr>
        <w:autoSpaceDE w:val="0"/>
        <w:autoSpaceDN w:val="0"/>
        <w:ind w:firstLineChars="200" w:firstLine="560"/>
        <w:rPr>
          <w:rFonts w:ascii="Times New Roman" w:eastAsia="仿宋" w:hAnsi="Times New Roman" w:cs="Times New Roman"/>
          <w:kern w:val="0"/>
          <w:sz w:val="28"/>
          <w:szCs w:val="28"/>
          <w:vertAlign w:val="subscript"/>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r,c,i</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r,p,i</w:t>
      </w:r>
      <w:r>
        <w:rPr>
          <w:rFonts w:ascii="Times New Roman" w:eastAsia="仿宋" w:hAnsi="Times New Roman" w:cs="Times New Roman"/>
          <w:kern w:val="0"/>
          <w:sz w:val="28"/>
          <w:szCs w:val="28"/>
        </w:rPr>
        <w:t>×PC</w:t>
      </w:r>
      <w:r>
        <w:rPr>
          <w:rFonts w:ascii="Times New Roman" w:eastAsia="仿宋" w:hAnsi="Times New Roman" w:cs="Times New Roman"/>
          <w:kern w:val="0"/>
          <w:sz w:val="28"/>
          <w:szCs w:val="28"/>
          <w:vertAlign w:val="subscript"/>
        </w:rPr>
        <w:t>i,j</w:t>
      </w:r>
      <w:r>
        <w:rPr>
          <w:rFonts w:ascii="Times New Roman" w:eastAsia="仿宋" w:hAnsi="Times New Roman" w:cs="Times New Roman"/>
          <w:kern w:val="0"/>
          <w:sz w:val="28"/>
          <w:szCs w:val="28"/>
        </w:rPr>
        <w:t>×PL</w:t>
      </w:r>
      <w:r>
        <w:rPr>
          <w:rFonts w:ascii="Times New Roman" w:eastAsia="仿宋" w:hAnsi="Times New Roman" w:cs="Times New Roman"/>
          <w:kern w:val="0"/>
          <w:sz w:val="28"/>
          <w:szCs w:val="28"/>
          <w:vertAlign w:val="subscript"/>
        </w:rPr>
        <w:t>j</w:t>
      </w:r>
    </w:p>
    <w:p w14:paraId="7181DA6F"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r,c</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r,c,i</w:t>
      </w:r>
    </w:p>
    <w:p w14:paraId="1DA5D26E"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式中：</w:t>
      </w:r>
    </w:p>
    <w:p w14:paraId="7D869468"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r,c,i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种畜禽粪便养分可收集量的数值，单位为吨每年（</w:t>
      </w:r>
      <w:r>
        <w:rPr>
          <w:rFonts w:ascii="Times New Roman" w:eastAsia="仿宋" w:hAnsi="Times New Roman" w:cs="Times New Roman"/>
          <w:kern w:val="0"/>
          <w:sz w:val="28"/>
          <w:szCs w:val="28"/>
        </w:rPr>
        <w:t>t/</w:t>
      </w:r>
      <w:r>
        <w:rPr>
          <w:rFonts w:ascii="Times New Roman" w:eastAsia="仿宋" w:hAnsi="Times New Roman" w:cs="Times New Roman"/>
          <w:kern w:val="0"/>
          <w:sz w:val="28"/>
          <w:szCs w:val="28"/>
        </w:rPr>
        <w:t>年）；</w:t>
      </w:r>
    </w:p>
    <w:p w14:paraId="2EF860CE"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r,p,i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种畜禽粪便养分产生量的数值，单位为吨每年（</w:t>
      </w:r>
      <w:r>
        <w:rPr>
          <w:rFonts w:ascii="Times New Roman" w:eastAsia="仿宋" w:hAnsi="Times New Roman" w:cs="Times New Roman"/>
          <w:kern w:val="0"/>
          <w:sz w:val="28"/>
          <w:szCs w:val="28"/>
        </w:rPr>
        <w:t>t/</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w:t>
      </w:r>
    </w:p>
    <w:p w14:paraId="09A67E9B"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PC</w:t>
      </w:r>
      <w:r>
        <w:rPr>
          <w:rFonts w:ascii="Times New Roman" w:eastAsia="仿宋" w:hAnsi="Times New Roman" w:cs="Times New Roman"/>
          <w:kern w:val="0"/>
          <w:sz w:val="28"/>
          <w:szCs w:val="28"/>
          <w:vertAlign w:val="subscript"/>
        </w:rPr>
        <w:t>i,j</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种动物在第</w:t>
      </w:r>
      <w:r>
        <w:rPr>
          <w:rFonts w:ascii="Times New Roman" w:eastAsia="仿宋" w:hAnsi="Times New Roman" w:cs="Times New Roman"/>
          <w:kern w:val="0"/>
          <w:sz w:val="28"/>
          <w:szCs w:val="28"/>
        </w:rPr>
        <w:t>j</w:t>
      </w:r>
      <w:r>
        <w:rPr>
          <w:rFonts w:ascii="Times New Roman" w:eastAsia="仿宋" w:hAnsi="Times New Roman" w:cs="Times New Roman"/>
          <w:kern w:val="0"/>
          <w:sz w:val="28"/>
          <w:szCs w:val="28"/>
        </w:rPr>
        <w:t>种清粪方式所占比例，单位为百分号（</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），该比例根据调研实际获得；</w:t>
      </w:r>
    </w:p>
    <w:p w14:paraId="5353A386"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PL</w:t>
      </w:r>
      <w:r>
        <w:rPr>
          <w:rFonts w:ascii="Times New Roman" w:eastAsia="仿宋" w:hAnsi="Times New Roman" w:cs="Times New Roman"/>
          <w:kern w:val="0"/>
          <w:sz w:val="28"/>
          <w:szCs w:val="28"/>
          <w:vertAlign w:val="subscript"/>
        </w:rPr>
        <w:t>j</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第</w:t>
      </w:r>
      <w:r>
        <w:rPr>
          <w:rFonts w:ascii="Times New Roman" w:eastAsia="仿宋" w:hAnsi="Times New Roman" w:cs="Times New Roman"/>
          <w:kern w:val="0"/>
          <w:sz w:val="28"/>
          <w:szCs w:val="28"/>
        </w:rPr>
        <w:t>j</w:t>
      </w:r>
      <w:r>
        <w:rPr>
          <w:rFonts w:ascii="Times New Roman" w:eastAsia="仿宋" w:hAnsi="Times New Roman" w:cs="Times New Roman"/>
          <w:kern w:val="0"/>
          <w:sz w:val="28"/>
          <w:szCs w:val="28"/>
        </w:rPr>
        <w:t>种清粪方式氮（磷）养分收集率，单位为百分号（</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p>
    <w:p w14:paraId="4AB533C1" w14:textId="77777777" w:rsidR="001B18E7" w:rsidRDefault="00000000">
      <w:pPr>
        <w:ind w:firstLineChars="200" w:firstLine="562"/>
        <w:rPr>
          <w:rFonts w:ascii="Times New Roman" w:hAnsi="Times New Roman" w:cs="Times New Roman"/>
          <w:color w:val="FF0000"/>
        </w:rPr>
      </w:pPr>
      <w:r>
        <w:rPr>
          <w:rFonts w:ascii="Times New Roman" w:eastAsia="仿宋" w:hAnsi="Times New Roman" w:cs="Times New Roman"/>
          <w:b/>
          <w:bCs/>
          <w:color w:val="FF0000"/>
          <w:kern w:val="0"/>
          <w:sz w:val="28"/>
          <w:szCs w:val="28"/>
        </w:rPr>
        <w:t>经过计算，经开区畜禽粪便养分可收集量（</w:t>
      </w:r>
      <w:r>
        <w:rPr>
          <w:rFonts w:ascii="Times New Roman" w:eastAsia="仿宋" w:hAnsi="Times New Roman" w:cs="Times New Roman"/>
          <w:b/>
          <w:bCs/>
          <w:color w:val="FF0000"/>
          <w:kern w:val="0"/>
          <w:sz w:val="28"/>
          <w:szCs w:val="28"/>
        </w:rPr>
        <w:t>Q</w:t>
      </w:r>
      <w:r>
        <w:rPr>
          <w:rFonts w:ascii="Times New Roman" w:eastAsia="仿宋" w:hAnsi="Times New Roman" w:cs="Times New Roman"/>
          <w:b/>
          <w:bCs/>
          <w:color w:val="FF0000"/>
          <w:kern w:val="0"/>
          <w:sz w:val="28"/>
          <w:szCs w:val="28"/>
          <w:vertAlign w:val="subscript"/>
        </w:rPr>
        <w:t>r,c</w:t>
      </w:r>
      <w:r>
        <w:rPr>
          <w:rFonts w:ascii="Times New Roman" w:eastAsia="仿宋" w:hAnsi="Times New Roman" w:cs="Times New Roman"/>
          <w:b/>
          <w:bCs/>
          <w:color w:val="FF0000"/>
          <w:kern w:val="0"/>
          <w:sz w:val="28"/>
          <w:szCs w:val="28"/>
        </w:rPr>
        <w:t>）为</w:t>
      </w:r>
      <w:r>
        <w:rPr>
          <w:rFonts w:ascii="Times New Roman" w:eastAsia="仿宋" w:hAnsi="Times New Roman" w:cs="Times New Roman"/>
          <w:b/>
          <w:bCs/>
          <w:color w:val="FF0000"/>
          <w:kern w:val="0"/>
          <w:sz w:val="28"/>
          <w:szCs w:val="28"/>
        </w:rPr>
        <w:t>1335.5t/</w:t>
      </w:r>
      <w:r>
        <w:rPr>
          <w:rFonts w:ascii="Times New Roman" w:eastAsia="仿宋" w:hAnsi="Times New Roman" w:cs="Times New Roman"/>
          <w:b/>
          <w:bCs/>
          <w:color w:val="FF0000"/>
          <w:kern w:val="0"/>
          <w:sz w:val="28"/>
          <w:szCs w:val="28"/>
        </w:rPr>
        <w:t>年。</w:t>
      </w:r>
    </w:p>
    <w:p w14:paraId="248F586B" w14:textId="77777777" w:rsidR="001B18E7" w:rsidRDefault="00000000">
      <w:pPr>
        <w:ind w:firstLineChars="200" w:firstLine="562"/>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五、畜禽粪便养分可供给量</w:t>
      </w:r>
    </w:p>
    <w:p w14:paraId="2A3FCA87"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畜禽粪便氮（磷）养分可供给量以</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r,Tr</w:t>
      </w:r>
      <w:r>
        <w:rPr>
          <w:rFonts w:ascii="Times New Roman" w:eastAsia="仿宋" w:hAnsi="Times New Roman" w:cs="Times New Roman"/>
          <w:kern w:val="0"/>
          <w:sz w:val="28"/>
          <w:szCs w:val="28"/>
        </w:rPr>
        <w:t>表示，单位为吨每年（</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年），单个畜种的粪便养分可供给量、边界内所有畜种的粪便养分可供给量可按下列两个公式计算。</w:t>
      </w:r>
    </w:p>
    <w:p w14:paraId="6C4965B9" w14:textId="77777777" w:rsidR="001B18E7" w:rsidRDefault="00000000">
      <w:pPr>
        <w:autoSpaceDE w:val="0"/>
        <w:autoSpaceDN w:val="0"/>
        <w:ind w:firstLineChars="200" w:firstLine="560"/>
        <w:rPr>
          <w:rFonts w:ascii="Times New Roman" w:eastAsia="仿宋" w:hAnsi="Times New Roman" w:cs="Times New Roman"/>
          <w:kern w:val="0"/>
          <w:sz w:val="28"/>
          <w:szCs w:val="28"/>
          <w:vertAlign w:val="subscript"/>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r,Tr,i</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r,c,i</w:t>
      </w:r>
      <w:r>
        <w:rPr>
          <w:rFonts w:ascii="Times New Roman" w:eastAsia="仿宋" w:hAnsi="Times New Roman" w:cs="Times New Roman"/>
          <w:kern w:val="0"/>
          <w:sz w:val="28"/>
          <w:szCs w:val="28"/>
        </w:rPr>
        <w:t>×PT</w:t>
      </w:r>
      <w:r>
        <w:rPr>
          <w:rFonts w:ascii="Times New Roman" w:eastAsia="仿宋" w:hAnsi="Times New Roman" w:cs="Times New Roman"/>
          <w:kern w:val="0"/>
          <w:sz w:val="28"/>
          <w:szCs w:val="28"/>
          <w:vertAlign w:val="subscript"/>
        </w:rPr>
        <w:t>i,k</w:t>
      </w:r>
      <w:r>
        <w:rPr>
          <w:rFonts w:ascii="Times New Roman" w:eastAsia="仿宋" w:hAnsi="Times New Roman" w:cs="Times New Roman"/>
          <w:kern w:val="0"/>
          <w:sz w:val="28"/>
          <w:szCs w:val="28"/>
        </w:rPr>
        <w:t>×PL</w:t>
      </w:r>
      <w:r>
        <w:rPr>
          <w:rFonts w:ascii="Times New Roman" w:eastAsia="仿宋" w:hAnsi="Times New Roman" w:cs="Times New Roman"/>
          <w:kern w:val="0"/>
          <w:sz w:val="28"/>
          <w:szCs w:val="28"/>
          <w:vertAlign w:val="subscript"/>
        </w:rPr>
        <w:t>k</w:t>
      </w:r>
    </w:p>
    <w:p w14:paraId="56D04B63" w14:textId="77777777" w:rsidR="001B18E7" w:rsidRDefault="00000000">
      <w:pPr>
        <w:autoSpaceDE w:val="0"/>
        <w:autoSpaceDN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r,Tr</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r,Tr,i</w:t>
      </w:r>
    </w:p>
    <w:p w14:paraId="0FE9056F"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式中：</w:t>
      </w:r>
    </w:p>
    <w:p w14:paraId="79823F73"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r,Tr,i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种畜禽粪便处理后养分可供给量的数值，单位为吨每年（</w:t>
      </w:r>
      <w:r>
        <w:rPr>
          <w:rFonts w:ascii="Times New Roman" w:eastAsia="仿宋" w:hAnsi="Times New Roman" w:cs="Times New Roman"/>
          <w:kern w:val="0"/>
          <w:sz w:val="28"/>
          <w:szCs w:val="28"/>
        </w:rPr>
        <w:t>t/</w:t>
      </w:r>
      <w:r>
        <w:rPr>
          <w:rFonts w:ascii="Times New Roman" w:eastAsia="仿宋" w:hAnsi="Times New Roman" w:cs="Times New Roman"/>
          <w:kern w:val="0"/>
          <w:sz w:val="28"/>
          <w:szCs w:val="28"/>
        </w:rPr>
        <w:t>年）；</w:t>
      </w:r>
    </w:p>
    <w:p w14:paraId="14C90D99"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lastRenderedPageBreak/>
        <w:t>Q</w:t>
      </w:r>
      <w:r>
        <w:rPr>
          <w:rFonts w:ascii="Times New Roman" w:eastAsia="仿宋" w:hAnsi="Times New Roman" w:cs="Times New Roman"/>
          <w:kern w:val="0"/>
          <w:sz w:val="28"/>
          <w:szCs w:val="28"/>
          <w:vertAlign w:val="subscript"/>
        </w:rPr>
        <w:t>r,c,i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种畜禽粪便养分可收集量的数值，单位为吨每年（</w:t>
      </w:r>
      <w:r>
        <w:rPr>
          <w:rFonts w:ascii="Times New Roman" w:eastAsia="仿宋" w:hAnsi="Times New Roman" w:cs="Times New Roman"/>
          <w:kern w:val="0"/>
          <w:sz w:val="28"/>
          <w:szCs w:val="28"/>
        </w:rPr>
        <w:t>t/</w:t>
      </w:r>
      <w:r>
        <w:rPr>
          <w:rFonts w:ascii="Times New Roman" w:eastAsia="仿宋" w:hAnsi="Times New Roman" w:cs="Times New Roman"/>
          <w:kern w:val="0"/>
          <w:sz w:val="28"/>
          <w:szCs w:val="28"/>
        </w:rPr>
        <w:t>年）；</w:t>
      </w:r>
    </w:p>
    <w:p w14:paraId="001B72F0"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PT</w:t>
      </w:r>
      <w:r>
        <w:rPr>
          <w:rFonts w:ascii="Times New Roman" w:eastAsia="仿宋" w:hAnsi="Times New Roman" w:cs="Times New Roman"/>
          <w:kern w:val="0"/>
          <w:sz w:val="28"/>
          <w:szCs w:val="28"/>
          <w:vertAlign w:val="subscript"/>
        </w:rPr>
        <w:t>i,k</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种畜禽的粪便在第</w:t>
      </w:r>
      <w:r>
        <w:rPr>
          <w:rFonts w:ascii="Times New Roman" w:eastAsia="仿宋" w:hAnsi="Times New Roman" w:cs="Times New Roman"/>
          <w:kern w:val="0"/>
          <w:sz w:val="28"/>
          <w:szCs w:val="28"/>
        </w:rPr>
        <w:t>k</w:t>
      </w:r>
      <w:r>
        <w:rPr>
          <w:rFonts w:ascii="Times New Roman" w:eastAsia="仿宋" w:hAnsi="Times New Roman" w:cs="Times New Roman"/>
          <w:kern w:val="0"/>
          <w:sz w:val="28"/>
          <w:szCs w:val="28"/>
        </w:rPr>
        <w:t>种处理方式所占比例，单位为以百分号（</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），该比例根据调研实际获得；</w:t>
      </w:r>
    </w:p>
    <w:p w14:paraId="38151830"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PL</w:t>
      </w:r>
      <w:r>
        <w:rPr>
          <w:rFonts w:ascii="Times New Roman" w:eastAsia="仿宋" w:hAnsi="Times New Roman" w:cs="Times New Roman"/>
          <w:kern w:val="0"/>
          <w:sz w:val="28"/>
          <w:szCs w:val="28"/>
          <w:vertAlign w:val="subscript"/>
        </w:rPr>
        <w:t>k</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第</w:t>
      </w:r>
      <w:r>
        <w:rPr>
          <w:rFonts w:ascii="Times New Roman" w:eastAsia="仿宋" w:hAnsi="Times New Roman" w:cs="Times New Roman"/>
          <w:kern w:val="0"/>
          <w:sz w:val="28"/>
          <w:szCs w:val="28"/>
        </w:rPr>
        <w:t>k</w:t>
      </w:r>
      <w:r>
        <w:rPr>
          <w:rFonts w:ascii="Times New Roman" w:eastAsia="仿宋" w:hAnsi="Times New Roman" w:cs="Times New Roman"/>
          <w:kern w:val="0"/>
          <w:sz w:val="28"/>
          <w:szCs w:val="28"/>
        </w:rPr>
        <w:t>种类便处理方式氮（磷）养分留存率，单位为百分号（</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p>
    <w:p w14:paraId="1C4DA95B" w14:textId="77777777" w:rsidR="001B18E7" w:rsidRDefault="00000000">
      <w:pPr>
        <w:pStyle w:val="TOC7"/>
        <w:ind w:leftChars="0" w:left="0" w:firstLineChars="200" w:firstLine="562"/>
        <w:rPr>
          <w:rFonts w:ascii="Times New Roman" w:eastAsia="仿宋" w:hAnsi="Times New Roman" w:cs="Times New Roman"/>
          <w:b/>
          <w:bCs/>
          <w:color w:val="FF0000"/>
          <w:kern w:val="0"/>
          <w:sz w:val="28"/>
          <w:szCs w:val="28"/>
        </w:rPr>
      </w:pPr>
      <w:r>
        <w:rPr>
          <w:rFonts w:ascii="Times New Roman" w:eastAsia="仿宋" w:hAnsi="Times New Roman" w:cs="Times New Roman"/>
          <w:b/>
          <w:bCs/>
          <w:color w:val="FF0000"/>
          <w:kern w:val="0"/>
          <w:sz w:val="28"/>
          <w:szCs w:val="28"/>
        </w:rPr>
        <w:t>经计算，经开区畜禽粪便养分可供给量（</w:t>
      </w:r>
      <w:r>
        <w:rPr>
          <w:rFonts w:ascii="Times New Roman" w:eastAsia="仿宋" w:hAnsi="Times New Roman" w:cs="Times New Roman"/>
          <w:b/>
          <w:bCs/>
          <w:color w:val="FF0000"/>
          <w:kern w:val="0"/>
          <w:sz w:val="28"/>
          <w:szCs w:val="28"/>
        </w:rPr>
        <w:t>Q</w:t>
      </w:r>
      <w:r>
        <w:rPr>
          <w:rFonts w:ascii="Times New Roman" w:eastAsia="仿宋" w:hAnsi="Times New Roman" w:cs="Times New Roman"/>
          <w:b/>
          <w:bCs/>
          <w:color w:val="FF0000"/>
          <w:kern w:val="0"/>
          <w:sz w:val="28"/>
          <w:szCs w:val="28"/>
          <w:vertAlign w:val="subscript"/>
        </w:rPr>
        <w:t>r,Tr</w:t>
      </w:r>
      <w:r>
        <w:rPr>
          <w:rFonts w:ascii="Times New Roman" w:eastAsia="仿宋" w:hAnsi="Times New Roman" w:cs="Times New Roman"/>
          <w:b/>
          <w:bCs/>
          <w:color w:val="FF0000"/>
          <w:kern w:val="0"/>
          <w:sz w:val="28"/>
          <w:szCs w:val="28"/>
        </w:rPr>
        <w:t>）为</w:t>
      </w:r>
      <w:r>
        <w:rPr>
          <w:rFonts w:ascii="Times New Roman" w:eastAsia="仿宋" w:hAnsi="Times New Roman" w:cs="Times New Roman"/>
          <w:b/>
          <w:bCs/>
          <w:color w:val="FF0000"/>
          <w:kern w:val="0"/>
          <w:sz w:val="28"/>
          <w:szCs w:val="28"/>
        </w:rPr>
        <w:t>1001.6t/</w:t>
      </w:r>
      <w:r>
        <w:rPr>
          <w:rFonts w:ascii="Times New Roman" w:eastAsia="仿宋" w:hAnsi="Times New Roman" w:cs="Times New Roman"/>
          <w:b/>
          <w:bCs/>
          <w:color w:val="FF0000"/>
          <w:kern w:val="0"/>
          <w:sz w:val="28"/>
          <w:szCs w:val="28"/>
        </w:rPr>
        <w:t>年。</w:t>
      </w:r>
    </w:p>
    <w:p w14:paraId="6A66C798" w14:textId="77777777" w:rsidR="001B18E7" w:rsidRDefault="00000000">
      <w:pPr>
        <w:ind w:firstLineChars="200" w:firstLine="562"/>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六、猪当量粪便养分可供给量</w:t>
      </w:r>
    </w:p>
    <w:p w14:paraId="040413A0"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猪当量粪便养分可供量以</w:t>
      </w:r>
      <w:r>
        <w:rPr>
          <w:rFonts w:ascii="Times New Roman" w:eastAsia="仿宋" w:hAnsi="Times New Roman" w:cs="Times New Roman"/>
          <w:kern w:val="0"/>
          <w:sz w:val="28"/>
          <w:szCs w:val="28"/>
        </w:rPr>
        <w:t>NS</w:t>
      </w:r>
      <w:r>
        <w:rPr>
          <w:rFonts w:ascii="Times New Roman" w:eastAsia="仿宋" w:hAnsi="Times New Roman" w:cs="Times New Roman"/>
          <w:kern w:val="0"/>
          <w:sz w:val="28"/>
          <w:szCs w:val="28"/>
          <w:vertAlign w:val="subscript"/>
        </w:rPr>
        <w:t>r,a</w:t>
      </w:r>
      <w:r>
        <w:rPr>
          <w:rFonts w:ascii="Times New Roman" w:eastAsia="仿宋" w:hAnsi="Times New Roman" w:cs="Times New Roman"/>
          <w:kern w:val="0"/>
          <w:sz w:val="28"/>
          <w:szCs w:val="28"/>
        </w:rPr>
        <w:t>表示</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单位为千克每猪当量每年</w:t>
      </w:r>
      <w:r>
        <w:rPr>
          <w:rFonts w:ascii="Times New Roman" w:eastAsia="仿宋" w:hAnsi="Times New Roman" w:cs="Times New Roman"/>
          <w:kern w:val="0"/>
          <w:sz w:val="28"/>
          <w:szCs w:val="28"/>
        </w:rPr>
        <w:t>[kg/</w:t>
      </w:r>
      <w:r>
        <w:rPr>
          <w:rFonts w:ascii="Times New Roman" w:eastAsia="仿宋" w:hAnsi="Times New Roman" w:cs="Times New Roman"/>
          <w:kern w:val="0"/>
          <w:sz w:val="28"/>
          <w:szCs w:val="28"/>
        </w:rPr>
        <w:t>（猪当量</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，按公式（</w:t>
      </w:r>
      <w:r>
        <w:rPr>
          <w:rFonts w:ascii="Times New Roman" w:eastAsia="仿宋" w:hAnsi="Times New Roman" w:cs="Times New Roman"/>
          <w:kern w:val="0"/>
          <w:sz w:val="28"/>
          <w:szCs w:val="28"/>
        </w:rPr>
        <w:t>8</w:t>
      </w:r>
      <w:r>
        <w:rPr>
          <w:rFonts w:ascii="Times New Roman" w:eastAsia="仿宋" w:hAnsi="Times New Roman" w:cs="Times New Roman"/>
          <w:kern w:val="0"/>
          <w:sz w:val="28"/>
          <w:szCs w:val="28"/>
        </w:rPr>
        <w:t>）计算。</w:t>
      </w:r>
    </w:p>
    <w:p w14:paraId="2B7188D7" w14:textId="77777777" w:rsidR="001B18E7" w:rsidRDefault="00000000">
      <w:pPr>
        <w:autoSpaceDE w:val="0"/>
        <w:autoSpaceDN w:val="0"/>
        <w:ind w:firstLineChars="200" w:firstLine="560"/>
        <w:rPr>
          <w:rFonts w:ascii="Times New Roman" w:eastAsia="仿宋" w:hAnsi="Times New Roman" w:cs="Times New Roman"/>
          <w:kern w:val="0"/>
          <w:sz w:val="28"/>
          <w:szCs w:val="28"/>
          <w:vertAlign w:val="subscript"/>
        </w:rPr>
      </w:pPr>
      <w:r>
        <w:rPr>
          <w:rFonts w:ascii="Times New Roman" w:eastAsia="仿宋" w:hAnsi="Times New Roman" w:cs="Times New Roman"/>
          <w:kern w:val="0"/>
          <w:sz w:val="28"/>
          <w:szCs w:val="28"/>
        </w:rPr>
        <w:t>NS</w:t>
      </w:r>
      <w:r>
        <w:rPr>
          <w:rFonts w:ascii="Times New Roman" w:eastAsia="仿宋" w:hAnsi="Times New Roman" w:cs="Times New Roman"/>
          <w:kern w:val="0"/>
          <w:sz w:val="28"/>
          <w:szCs w:val="28"/>
          <w:vertAlign w:val="subscript"/>
        </w:rPr>
        <w:t>r,a</w:t>
      </w: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r,Tr</w:t>
      </w:r>
      <w:r>
        <w:rPr>
          <w:rFonts w:ascii="Times New Roman" w:eastAsia="仿宋" w:hAnsi="Times New Roman" w:cs="Times New Roman"/>
          <w:kern w:val="0"/>
          <w:sz w:val="28"/>
          <w:szCs w:val="28"/>
        </w:rPr>
        <w:t>×1000/A</w:t>
      </w:r>
    </w:p>
    <w:p w14:paraId="3D9B5DEC"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Q</w:t>
      </w:r>
      <w:r>
        <w:rPr>
          <w:rFonts w:ascii="Times New Roman" w:eastAsia="仿宋" w:hAnsi="Times New Roman" w:cs="Times New Roman"/>
          <w:kern w:val="0"/>
          <w:sz w:val="28"/>
          <w:szCs w:val="28"/>
          <w:vertAlign w:val="subscript"/>
        </w:rPr>
        <w:t>r,Tr</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边界内畜禽粪便养分可供给量的数值，单位为吨每年（</w:t>
      </w:r>
      <w:r>
        <w:rPr>
          <w:rFonts w:ascii="Times New Roman" w:eastAsia="仿宋" w:hAnsi="Times New Roman" w:cs="Times New Roman"/>
          <w:kern w:val="0"/>
          <w:sz w:val="28"/>
          <w:szCs w:val="28"/>
        </w:rPr>
        <w:t>t/</w:t>
      </w:r>
      <w:r>
        <w:rPr>
          <w:rFonts w:ascii="Times New Roman" w:eastAsia="仿宋" w:hAnsi="Times New Roman" w:cs="Times New Roman"/>
          <w:kern w:val="0"/>
          <w:sz w:val="28"/>
          <w:szCs w:val="28"/>
        </w:rPr>
        <w:t>年）；</w:t>
      </w:r>
    </w:p>
    <w:p w14:paraId="0C6EFAF5"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1000--</w:t>
      </w:r>
      <w:r>
        <w:rPr>
          <w:rFonts w:ascii="Times New Roman" w:eastAsia="仿宋" w:hAnsi="Times New Roman" w:cs="Times New Roman"/>
          <w:kern w:val="0"/>
          <w:sz w:val="28"/>
          <w:szCs w:val="28"/>
        </w:rPr>
        <w:t>单位换算值</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单位为千克每吨（</w:t>
      </w:r>
      <w:r>
        <w:rPr>
          <w:rFonts w:ascii="Times New Roman" w:eastAsia="仿宋" w:hAnsi="Times New Roman" w:cs="Times New Roman"/>
          <w:kern w:val="0"/>
          <w:sz w:val="28"/>
          <w:szCs w:val="28"/>
        </w:rPr>
        <w:t>kg/t);</w:t>
      </w:r>
    </w:p>
    <w:p w14:paraId="189E42C7"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A--</w:t>
      </w:r>
      <w:r>
        <w:rPr>
          <w:rFonts w:ascii="Times New Roman" w:eastAsia="仿宋" w:hAnsi="Times New Roman" w:cs="Times New Roman"/>
          <w:kern w:val="0"/>
          <w:sz w:val="28"/>
          <w:szCs w:val="28"/>
        </w:rPr>
        <w:t>边界内饲养的各种畜禽折算成猪当量的饲养总量，单位为猪当量。</w:t>
      </w:r>
    </w:p>
    <w:p w14:paraId="0A74817F" w14:textId="77777777" w:rsidR="001B18E7" w:rsidRDefault="00000000">
      <w:pPr>
        <w:autoSpaceDE w:val="0"/>
        <w:autoSpaceDN w:val="0"/>
        <w:ind w:firstLineChars="200" w:firstLine="560"/>
        <w:rPr>
          <w:rFonts w:ascii="Times New Roman" w:eastAsia="仿宋" w:hAnsi="Times New Roman" w:cs="Times New Roman"/>
          <w:kern w:val="0"/>
          <w:sz w:val="28"/>
          <w:szCs w:val="28"/>
          <w:vertAlign w:val="subscript"/>
        </w:rPr>
      </w:pPr>
      <w:r>
        <w:rPr>
          <w:rFonts w:ascii="Times New Roman" w:eastAsia="仿宋" w:hAnsi="Times New Roman" w:cs="Times New Roman"/>
          <w:kern w:val="0"/>
          <w:sz w:val="28"/>
          <w:szCs w:val="28"/>
        </w:rPr>
        <w:t>A=∑AP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×MP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/MP</w:t>
      </w:r>
      <w:r>
        <w:rPr>
          <w:rFonts w:ascii="Times New Roman" w:eastAsia="仿宋" w:hAnsi="Times New Roman" w:cs="Times New Roman"/>
          <w:kern w:val="0"/>
          <w:sz w:val="28"/>
          <w:szCs w:val="28"/>
          <w:vertAlign w:val="subscript"/>
        </w:rPr>
        <w:t>r,p</w:t>
      </w:r>
    </w:p>
    <w:p w14:paraId="32989744"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式中：</w:t>
      </w:r>
    </w:p>
    <w:p w14:paraId="22EFD309"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AP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边界内第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种畜禽年均存栏量的数值，单位为头或只</w:t>
      </w:r>
      <w:r>
        <w:rPr>
          <w:rFonts w:ascii="Times New Roman" w:eastAsia="仿宋" w:hAnsi="Times New Roman" w:cs="Times New Roman"/>
          <w:kern w:val="0"/>
          <w:sz w:val="28"/>
          <w:szCs w:val="28"/>
        </w:rPr>
        <w:t>;</w:t>
      </w:r>
    </w:p>
    <w:p w14:paraId="657FD71C"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MP</w:t>
      </w:r>
      <w:r>
        <w:rPr>
          <w:rFonts w:ascii="Times New Roman" w:eastAsia="仿宋" w:hAnsi="Times New Roman" w:cs="Times New Roman"/>
          <w:kern w:val="0"/>
          <w:sz w:val="28"/>
          <w:szCs w:val="28"/>
          <w:vertAlign w:val="subscript"/>
        </w:rPr>
        <w:t>r,i</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第</w:t>
      </w:r>
      <w:r>
        <w:rPr>
          <w:rFonts w:ascii="Times New Roman" w:eastAsia="仿宋" w:hAnsi="Times New Roman" w:cs="Times New Roman"/>
          <w:kern w:val="0"/>
          <w:sz w:val="28"/>
          <w:szCs w:val="28"/>
        </w:rPr>
        <w:t>i</w:t>
      </w:r>
      <w:r>
        <w:rPr>
          <w:rFonts w:ascii="Times New Roman" w:eastAsia="仿宋" w:hAnsi="Times New Roman" w:cs="Times New Roman"/>
          <w:kern w:val="0"/>
          <w:sz w:val="28"/>
          <w:szCs w:val="28"/>
        </w:rPr>
        <w:t>种畜禽粪便中氮（磷）日排泄量的数值，单位为克每天每头或只；</w:t>
      </w:r>
    </w:p>
    <w:p w14:paraId="746C3B04"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MP</w:t>
      </w:r>
      <w:r>
        <w:rPr>
          <w:rFonts w:ascii="Times New Roman" w:eastAsia="仿宋" w:hAnsi="Times New Roman" w:cs="Times New Roman"/>
          <w:kern w:val="0"/>
          <w:sz w:val="28"/>
          <w:szCs w:val="28"/>
          <w:vertAlign w:val="subscript"/>
        </w:rPr>
        <w:t>r,p</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猪排泄粪便中氮（磷）的日产生量的数值，单位为克每天每头。</w:t>
      </w:r>
    </w:p>
    <w:p w14:paraId="7720ED3B" w14:textId="77777777" w:rsidR="001B18E7" w:rsidRDefault="00000000">
      <w:pPr>
        <w:autoSpaceDE w:val="0"/>
        <w:autoSpaceDN w:val="0"/>
        <w:ind w:firstLineChars="200" w:firstLine="560"/>
        <w:rPr>
          <w:rFonts w:ascii="Times New Roman" w:eastAsia="仿宋" w:hAnsi="Times New Roman" w:cs="Times New Roman"/>
          <w:b/>
          <w:bCs/>
          <w:kern w:val="0"/>
          <w:sz w:val="28"/>
          <w:szCs w:val="28"/>
        </w:rPr>
      </w:pPr>
      <w:r>
        <w:rPr>
          <w:rFonts w:ascii="Times New Roman" w:eastAsia="仿宋" w:hAnsi="Times New Roman" w:cs="Times New Roman"/>
          <w:kern w:val="0"/>
          <w:sz w:val="28"/>
          <w:szCs w:val="28"/>
        </w:rPr>
        <w:lastRenderedPageBreak/>
        <w:t>樵舍镇生猪存栏量为</w:t>
      </w:r>
      <w:r>
        <w:rPr>
          <w:rFonts w:ascii="Times New Roman" w:eastAsia="仿宋" w:hAnsi="Times New Roman" w:cs="Times New Roman"/>
          <w:kern w:val="0"/>
          <w:sz w:val="28"/>
          <w:szCs w:val="28"/>
        </w:rPr>
        <w:t>32620</w:t>
      </w:r>
      <w:r>
        <w:rPr>
          <w:rFonts w:ascii="Times New Roman" w:eastAsia="仿宋" w:hAnsi="Times New Roman" w:cs="Times New Roman"/>
          <w:kern w:val="0"/>
          <w:sz w:val="28"/>
          <w:szCs w:val="28"/>
        </w:rPr>
        <w:t>头、家禽</w:t>
      </w:r>
      <w:r>
        <w:rPr>
          <w:rFonts w:ascii="Times New Roman" w:eastAsia="仿宋" w:hAnsi="Times New Roman" w:cs="Times New Roman"/>
          <w:kern w:val="0"/>
          <w:sz w:val="28"/>
          <w:szCs w:val="28"/>
        </w:rPr>
        <w:t>11300</w:t>
      </w:r>
      <w:r>
        <w:rPr>
          <w:rFonts w:ascii="Times New Roman" w:eastAsia="仿宋" w:hAnsi="Times New Roman" w:cs="Times New Roman"/>
          <w:kern w:val="0"/>
          <w:sz w:val="28"/>
          <w:szCs w:val="28"/>
        </w:rPr>
        <w:t>只（羽），乐化镇生猪存栏量为</w:t>
      </w:r>
      <w:r>
        <w:rPr>
          <w:rFonts w:ascii="Times New Roman" w:eastAsia="仿宋" w:hAnsi="Times New Roman" w:cs="Times New Roman"/>
          <w:kern w:val="0"/>
          <w:sz w:val="28"/>
          <w:szCs w:val="28"/>
        </w:rPr>
        <w:t>8288</w:t>
      </w:r>
      <w:r>
        <w:rPr>
          <w:rFonts w:ascii="Times New Roman" w:eastAsia="仿宋" w:hAnsi="Times New Roman" w:cs="Times New Roman"/>
          <w:kern w:val="0"/>
          <w:sz w:val="28"/>
          <w:szCs w:val="28"/>
        </w:rPr>
        <w:t>头，肉牛存栏量为</w:t>
      </w:r>
      <w:r>
        <w:rPr>
          <w:rFonts w:ascii="Times New Roman" w:eastAsia="仿宋" w:hAnsi="Times New Roman" w:cs="Times New Roman"/>
          <w:kern w:val="0"/>
          <w:sz w:val="28"/>
          <w:szCs w:val="28"/>
        </w:rPr>
        <w:t>966</w:t>
      </w:r>
      <w:r>
        <w:rPr>
          <w:rFonts w:ascii="Times New Roman" w:eastAsia="仿宋" w:hAnsi="Times New Roman" w:cs="Times New Roman"/>
          <w:kern w:val="0"/>
          <w:sz w:val="28"/>
          <w:szCs w:val="28"/>
        </w:rPr>
        <w:t>头，家禽存栏量为</w:t>
      </w:r>
      <w:r>
        <w:rPr>
          <w:rFonts w:ascii="Times New Roman" w:eastAsia="仿宋" w:hAnsi="Times New Roman" w:cs="Times New Roman"/>
          <w:kern w:val="0"/>
          <w:sz w:val="28"/>
          <w:szCs w:val="28"/>
        </w:rPr>
        <w:t>3000</w:t>
      </w:r>
      <w:r>
        <w:rPr>
          <w:rFonts w:ascii="Times New Roman" w:eastAsia="仿宋" w:hAnsi="Times New Roman" w:cs="Times New Roman"/>
          <w:kern w:val="0"/>
          <w:sz w:val="28"/>
          <w:szCs w:val="28"/>
        </w:rPr>
        <w:t>只（羽）。</w:t>
      </w:r>
    </w:p>
    <w:p w14:paraId="4539D61C" w14:textId="77777777" w:rsidR="001B18E7" w:rsidRDefault="00000000">
      <w:pPr>
        <w:autoSpaceDE w:val="0"/>
        <w:autoSpaceDN w:val="0"/>
        <w:ind w:firstLineChars="200" w:firstLine="562"/>
        <w:rPr>
          <w:rFonts w:ascii="Times New Roman" w:eastAsia="仿宋" w:hAnsi="Times New Roman" w:cs="Times New Roman"/>
          <w:b/>
          <w:bCs/>
          <w:color w:val="FF0000"/>
          <w:kern w:val="0"/>
          <w:sz w:val="28"/>
          <w:szCs w:val="28"/>
        </w:rPr>
      </w:pPr>
      <w:r>
        <w:rPr>
          <w:rFonts w:ascii="Times New Roman" w:eastAsia="仿宋" w:hAnsi="Times New Roman" w:cs="Times New Roman"/>
          <w:b/>
          <w:bCs/>
          <w:color w:val="FF0000"/>
          <w:kern w:val="0"/>
          <w:sz w:val="28"/>
          <w:szCs w:val="28"/>
        </w:rPr>
        <w:t>由此可计算出经开区饲养的各种畜禽折算成猪当量的饲养总量</w:t>
      </w:r>
      <w:r>
        <w:rPr>
          <w:rFonts w:ascii="Times New Roman" w:eastAsia="仿宋" w:hAnsi="Times New Roman" w:cs="Times New Roman"/>
          <w:b/>
          <w:bCs/>
          <w:color w:val="FF0000"/>
          <w:kern w:val="0"/>
          <w:sz w:val="28"/>
          <w:szCs w:val="28"/>
        </w:rPr>
        <w:t>(A)</w:t>
      </w:r>
      <w:r>
        <w:rPr>
          <w:rFonts w:ascii="Times New Roman" w:eastAsia="仿宋" w:hAnsi="Times New Roman" w:cs="Times New Roman"/>
          <w:b/>
          <w:bCs/>
          <w:color w:val="FF0000"/>
          <w:kern w:val="0"/>
          <w:sz w:val="28"/>
          <w:szCs w:val="28"/>
        </w:rPr>
        <w:t>为</w:t>
      </w:r>
      <w:r>
        <w:rPr>
          <w:rFonts w:ascii="Times New Roman" w:eastAsia="仿宋" w:hAnsi="Times New Roman" w:cs="Times New Roman"/>
          <w:b/>
          <w:bCs/>
          <w:color w:val="FF0000"/>
          <w:kern w:val="0"/>
          <w:sz w:val="28"/>
          <w:szCs w:val="28"/>
        </w:rPr>
        <w:t>130471</w:t>
      </w:r>
      <w:r>
        <w:rPr>
          <w:rFonts w:ascii="Times New Roman" w:eastAsia="仿宋" w:hAnsi="Times New Roman" w:cs="Times New Roman"/>
          <w:b/>
          <w:bCs/>
          <w:color w:val="FF0000"/>
          <w:kern w:val="0"/>
          <w:sz w:val="28"/>
          <w:szCs w:val="28"/>
        </w:rPr>
        <w:t>猪当量，猪当量粪便养分可供给量</w:t>
      </w:r>
      <w:r>
        <w:rPr>
          <w:rFonts w:ascii="Times New Roman" w:eastAsia="仿宋" w:hAnsi="Times New Roman" w:cs="Times New Roman"/>
          <w:b/>
          <w:bCs/>
          <w:color w:val="FF0000"/>
          <w:kern w:val="0"/>
          <w:sz w:val="28"/>
          <w:szCs w:val="28"/>
        </w:rPr>
        <w:t>(NS</w:t>
      </w:r>
      <w:r>
        <w:rPr>
          <w:rFonts w:ascii="Times New Roman" w:eastAsia="仿宋" w:hAnsi="Times New Roman" w:cs="Times New Roman"/>
          <w:b/>
          <w:bCs/>
          <w:color w:val="FF0000"/>
          <w:kern w:val="0"/>
          <w:sz w:val="28"/>
          <w:szCs w:val="28"/>
          <w:vertAlign w:val="subscript"/>
        </w:rPr>
        <w:t>r,a</w:t>
      </w:r>
      <w:r>
        <w:rPr>
          <w:rFonts w:ascii="Times New Roman" w:eastAsia="仿宋" w:hAnsi="Times New Roman" w:cs="Times New Roman"/>
          <w:b/>
          <w:bCs/>
          <w:color w:val="FF0000"/>
          <w:kern w:val="0"/>
          <w:sz w:val="28"/>
          <w:szCs w:val="28"/>
        </w:rPr>
        <w:t>)</w:t>
      </w:r>
      <w:r>
        <w:rPr>
          <w:rFonts w:ascii="Times New Roman" w:eastAsia="仿宋" w:hAnsi="Times New Roman" w:cs="Times New Roman"/>
          <w:b/>
          <w:bCs/>
          <w:color w:val="FF0000"/>
          <w:kern w:val="0"/>
          <w:sz w:val="28"/>
          <w:szCs w:val="28"/>
        </w:rPr>
        <w:t>为</w:t>
      </w:r>
      <w:r>
        <w:rPr>
          <w:rFonts w:ascii="Times New Roman" w:eastAsia="仿宋" w:hAnsi="Times New Roman" w:cs="Times New Roman"/>
          <w:b/>
          <w:bCs/>
          <w:color w:val="FF0000"/>
          <w:kern w:val="0"/>
          <w:sz w:val="28"/>
          <w:szCs w:val="28"/>
        </w:rPr>
        <w:t>8.076kg/</w:t>
      </w:r>
      <w:r>
        <w:rPr>
          <w:rFonts w:ascii="Times New Roman" w:eastAsia="仿宋" w:hAnsi="Times New Roman" w:cs="Times New Roman"/>
          <w:b/>
          <w:bCs/>
          <w:color w:val="FF0000"/>
          <w:kern w:val="0"/>
          <w:sz w:val="28"/>
          <w:szCs w:val="28"/>
        </w:rPr>
        <w:t>（猪当量</w:t>
      </w:r>
      <w:r>
        <w:rPr>
          <w:rFonts w:ascii="Times New Roman" w:eastAsia="仿宋" w:hAnsi="Times New Roman" w:cs="Times New Roman"/>
          <w:b/>
          <w:bCs/>
          <w:color w:val="FF0000"/>
          <w:kern w:val="0"/>
          <w:sz w:val="28"/>
          <w:szCs w:val="28"/>
        </w:rPr>
        <w:t>·</w:t>
      </w:r>
      <w:r>
        <w:rPr>
          <w:rFonts w:ascii="Times New Roman" w:eastAsia="仿宋" w:hAnsi="Times New Roman" w:cs="Times New Roman"/>
          <w:b/>
          <w:bCs/>
          <w:color w:val="FF0000"/>
          <w:kern w:val="0"/>
          <w:sz w:val="28"/>
          <w:szCs w:val="28"/>
        </w:rPr>
        <w:t>年）。</w:t>
      </w:r>
    </w:p>
    <w:p w14:paraId="56D7DCBE" w14:textId="77777777" w:rsidR="001B18E7" w:rsidRDefault="00000000">
      <w:pPr>
        <w:ind w:firstLineChars="200" w:firstLine="562"/>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七、区域畜禽粪便土地承载力</w:t>
      </w:r>
    </w:p>
    <w:p w14:paraId="323C466E"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区域畜禽类便土地承载力以</w:t>
      </w:r>
      <w:r>
        <w:rPr>
          <w:rFonts w:ascii="Times New Roman" w:eastAsia="仿宋" w:hAnsi="Times New Roman" w:cs="Times New Roman"/>
          <w:kern w:val="0"/>
          <w:sz w:val="28"/>
          <w:szCs w:val="28"/>
        </w:rPr>
        <w:t>R</w:t>
      </w:r>
      <w:r>
        <w:rPr>
          <w:rFonts w:ascii="Times New Roman" w:eastAsia="仿宋" w:hAnsi="Times New Roman" w:cs="Times New Roman"/>
          <w:kern w:val="0"/>
          <w:sz w:val="28"/>
          <w:szCs w:val="28"/>
        </w:rPr>
        <w:t>表示，单位为猪当量，按下列公式计算。</w:t>
      </w:r>
    </w:p>
    <w:p w14:paraId="4D66C8E5"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R=NU</w:t>
      </w:r>
      <w:r>
        <w:rPr>
          <w:rFonts w:ascii="Times New Roman" w:eastAsia="仿宋" w:hAnsi="Times New Roman" w:cs="Times New Roman"/>
          <w:kern w:val="0"/>
          <w:sz w:val="28"/>
          <w:szCs w:val="28"/>
          <w:vertAlign w:val="subscript"/>
        </w:rPr>
        <w:t>r,m</w:t>
      </w:r>
      <w:r>
        <w:rPr>
          <w:rFonts w:ascii="Times New Roman" w:eastAsia="仿宋" w:hAnsi="Times New Roman" w:cs="Times New Roman"/>
          <w:kern w:val="0"/>
          <w:sz w:val="28"/>
          <w:szCs w:val="28"/>
        </w:rPr>
        <w:t>/NS</w:t>
      </w:r>
      <w:r>
        <w:rPr>
          <w:rFonts w:ascii="Times New Roman" w:eastAsia="仿宋" w:hAnsi="Times New Roman" w:cs="Times New Roman"/>
          <w:kern w:val="0"/>
          <w:sz w:val="28"/>
          <w:szCs w:val="28"/>
          <w:vertAlign w:val="subscript"/>
        </w:rPr>
        <w:t>r,a</w:t>
      </w:r>
    </w:p>
    <w:p w14:paraId="7B35D859"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式中：</w:t>
      </w:r>
    </w:p>
    <w:p w14:paraId="5BB9C265"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NU</w:t>
      </w:r>
      <w:r>
        <w:rPr>
          <w:rFonts w:ascii="Times New Roman" w:eastAsia="仿宋" w:hAnsi="Times New Roman" w:cs="Times New Roman"/>
          <w:kern w:val="0"/>
          <w:sz w:val="28"/>
          <w:szCs w:val="28"/>
          <w:vertAlign w:val="subscript"/>
        </w:rPr>
        <w:t>r,m</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粪便养分可施用量的数值，单位为千克每年（</w:t>
      </w:r>
      <w:r>
        <w:rPr>
          <w:rFonts w:ascii="Times New Roman" w:eastAsia="仿宋" w:hAnsi="Times New Roman" w:cs="Times New Roman"/>
          <w:kern w:val="0"/>
          <w:sz w:val="28"/>
          <w:szCs w:val="28"/>
        </w:rPr>
        <w:t>kg/</w:t>
      </w:r>
      <w:r>
        <w:rPr>
          <w:rFonts w:ascii="Times New Roman" w:eastAsia="仿宋" w:hAnsi="Times New Roman" w:cs="Times New Roman"/>
          <w:kern w:val="0"/>
          <w:sz w:val="28"/>
          <w:szCs w:val="28"/>
        </w:rPr>
        <w:t>年）；</w:t>
      </w:r>
    </w:p>
    <w:p w14:paraId="00638479"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NS</w:t>
      </w:r>
      <w:r>
        <w:rPr>
          <w:rFonts w:ascii="Times New Roman" w:eastAsia="仿宋" w:hAnsi="Times New Roman" w:cs="Times New Roman"/>
          <w:kern w:val="0"/>
          <w:sz w:val="28"/>
          <w:szCs w:val="28"/>
          <w:vertAlign w:val="subscript"/>
        </w:rPr>
        <w:t>r,a</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猪当量粪便养分可供给量的数值，单位为千克每猪当量每年</w:t>
      </w:r>
      <w:r>
        <w:rPr>
          <w:rFonts w:ascii="Times New Roman" w:eastAsia="仿宋" w:hAnsi="Times New Roman" w:cs="Times New Roman"/>
          <w:kern w:val="0"/>
          <w:sz w:val="28"/>
          <w:szCs w:val="28"/>
        </w:rPr>
        <w:t>[kg/</w:t>
      </w:r>
      <w:r>
        <w:rPr>
          <w:rFonts w:ascii="Times New Roman" w:eastAsia="仿宋" w:hAnsi="Times New Roman" w:cs="Times New Roman"/>
          <w:kern w:val="0"/>
          <w:sz w:val="28"/>
          <w:szCs w:val="28"/>
        </w:rPr>
        <w:t>（猪当量</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年）</w:t>
      </w:r>
      <w:r>
        <w:rPr>
          <w:rFonts w:ascii="Times New Roman" w:eastAsia="仿宋" w:hAnsi="Times New Roman" w:cs="Times New Roman"/>
          <w:kern w:val="0"/>
          <w:sz w:val="28"/>
          <w:szCs w:val="28"/>
        </w:rPr>
        <w:t>]</w:t>
      </w:r>
      <w:r>
        <w:rPr>
          <w:rFonts w:ascii="Times New Roman" w:eastAsia="仿宋" w:hAnsi="Times New Roman" w:cs="Times New Roman"/>
          <w:kern w:val="0"/>
          <w:sz w:val="28"/>
          <w:szCs w:val="28"/>
        </w:rPr>
        <w:t>。</w:t>
      </w:r>
    </w:p>
    <w:p w14:paraId="04DDB907" w14:textId="77777777" w:rsidR="001B18E7" w:rsidRDefault="00000000">
      <w:pPr>
        <w:ind w:firstLineChars="200" w:firstLine="562"/>
        <w:rPr>
          <w:rFonts w:ascii="Times New Roman" w:eastAsia="仿宋" w:hAnsi="Times New Roman" w:cs="Times New Roman"/>
          <w:b/>
          <w:bCs/>
          <w:color w:val="FF0000"/>
          <w:kern w:val="0"/>
          <w:sz w:val="28"/>
          <w:szCs w:val="28"/>
        </w:rPr>
      </w:pPr>
      <w:r>
        <w:rPr>
          <w:rFonts w:ascii="Times New Roman" w:eastAsia="仿宋" w:hAnsi="Times New Roman" w:cs="Times New Roman"/>
          <w:b/>
          <w:color w:val="FF0000"/>
          <w:kern w:val="0"/>
          <w:sz w:val="28"/>
          <w:szCs w:val="28"/>
        </w:rPr>
        <w:t>经开区</w:t>
      </w:r>
      <w:r>
        <w:rPr>
          <w:rFonts w:ascii="Times New Roman" w:eastAsia="仿宋" w:hAnsi="Times New Roman" w:cs="Times New Roman"/>
          <w:b/>
          <w:bCs/>
          <w:color w:val="FF0000"/>
          <w:kern w:val="0"/>
          <w:sz w:val="28"/>
          <w:szCs w:val="28"/>
        </w:rPr>
        <w:t>植物粪肥养分需求量</w:t>
      </w:r>
      <w:r>
        <w:rPr>
          <w:rFonts w:ascii="Times New Roman" w:eastAsia="仿宋" w:hAnsi="Times New Roman" w:cs="Times New Roman"/>
          <w:b/>
          <w:bCs/>
          <w:color w:val="FF0000"/>
          <w:kern w:val="0"/>
          <w:sz w:val="28"/>
          <w:szCs w:val="28"/>
        </w:rPr>
        <w:t>(NU</w:t>
      </w:r>
      <w:r>
        <w:rPr>
          <w:rFonts w:ascii="Times New Roman" w:eastAsia="仿宋" w:hAnsi="Times New Roman" w:cs="Times New Roman"/>
          <w:b/>
          <w:bCs/>
          <w:color w:val="FF0000"/>
          <w:kern w:val="0"/>
          <w:sz w:val="28"/>
          <w:szCs w:val="28"/>
          <w:vertAlign w:val="subscript"/>
        </w:rPr>
        <w:t>r,m</w:t>
      </w:r>
      <w:r>
        <w:rPr>
          <w:rFonts w:ascii="Times New Roman" w:eastAsia="仿宋" w:hAnsi="Times New Roman" w:cs="Times New Roman"/>
          <w:b/>
          <w:bCs/>
          <w:color w:val="FF0000"/>
          <w:kern w:val="0"/>
          <w:sz w:val="28"/>
          <w:szCs w:val="28"/>
        </w:rPr>
        <w:t>)</w:t>
      </w:r>
      <w:r>
        <w:rPr>
          <w:rFonts w:ascii="Times New Roman" w:eastAsia="仿宋" w:hAnsi="Times New Roman" w:cs="Times New Roman"/>
          <w:b/>
          <w:color w:val="FF0000"/>
          <w:kern w:val="0"/>
          <w:sz w:val="28"/>
          <w:szCs w:val="28"/>
        </w:rPr>
        <w:t>为</w:t>
      </w:r>
      <w:r>
        <w:rPr>
          <w:rFonts w:ascii="Times New Roman" w:eastAsia="仿宋" w:hAnsi="Times New Roman" w:cs="Times New Roman"/>
          <w:b/>
          <w:color w:val="FF0000"/>
          <w:kern w:val="0"/>
          <w:sz w:val="28"/>
          <w:szCs w:val="28"/>
        </w:rPr>
        <w:t>1453861kg/</w:t>
      </w:r>
      <w:r>
        <w:rPr>
          <w:rFonts w:ascii="Times New Roman" w:eastAsia="仿宋" w:hAnsi="Times New Roman" w:cs="Times New Roman"/>
          <w:b/>
          <w:color w:val="FF0000"/>
          <w:kern w:val="0"/>
          <w:sz w:val="28"/>
          <w:szCs w:val="28"/>
        </w:rPr>
        <w:t>年，</w:t>
      </w:r>
      <w:r>
        <w:rPr>
          <w:rFonts w:ascii="Times New Roman" w:eastAsia="仿宋" w:hAnsi="Times New Roman" w:cs="Times New Roman"/>
          <w:b/>
          <w:bCs/>
          <w:color w:val="FF0000"/>
          <w:kern w:val="0"/>
          <w:sz w:val="28"/>
          <w:szCs w:val="28"/>
        </w:rPr>
        <w:t>由此可计算出经开区畜禽粪便土地承载力</w:t>
      </w:r>
      <w:r>
        <w:rPr>
          <w:rFonts w:ascii="Times New Roman" w:eastAsia="仿宋" w:hAnsi="Times New Roman" w:cs="Times New Roman"/>
          <w:b/>
          <w:bCs/>
          <w:color w:val="FF0000"/>
          <w:kern w:val="0"/>
          <w:sz w:val="28"/>
          <w:szCs w:val="28"/>
        </w:rPr>
        <w:t>(R)</w:t>
      </w:r>
      <w:r>
        <w:rPr>
          <w:rFonts w:ascii="Times New Roman" w:eastAsia="仿宋" w:hAnsi="Times New Roman" w:cs="Times New Roman"/>
          <w:b/>
          <w:bCs/>
          <w:color w:val="FF0000"/>
          <w:kern w:val="0"/>
          <w:sz w:val="28"/>
          <w:szCs w:val="28"/>
        </w:rPr>
        <w:t>为</w:t>
      </w:r>
      <w:r>
        <w:rPr>
          <w:rFonts w:ascii="Times New Roman" w:eastAsia="仿宋" w:hAnsi="Times New Roman" w:cs="Times New Roman"/>
          <w:b/>
          <w:bCs/>
          <w:color w:val="FF0000"/>
          <w:kern w:val="0"/>
          <w:sz w:val="28"/>
          <w:szCs w:val="28"/>
        </w:rPr>
        <w:t>180011</w:t>
      </w:r>
      <w:r>
        <w:rPr>
          <w:rFonts w:ascii="Times New Roman" w:eastAsia="仿宋" w:hAnsi="Times New Roman" w:cs="Times New Roman"/>
          <w:b/>
          <w:bCs/>
          <w:color w:val="FF0000"/>
          <w:kern w:val="0"/>
          <w:sz w:val="28"/>
          <w:szCs w:val="28"/>
        </w:rPr>
        <w:t>猪当量。</w:t>
      </w:r>
    </w:p>
    <w:p w14:paraId="490FF552" w14:textId="77777777" w:rsidR="001B18E7" w:rsidRDefault="00000000">
      <w:pPr>
        <w:ind w:firstLineChars="200" w:firstLine="562"/>
        <w:rPr>
          <w:rFonts w:ascii="Times New Roman" w:eastAsia="仿宋" w:hAnsi="Times New Roman" w:cs="Times New Roman"/>
          <w:b/>
          <w:bCs/>
          <w:kern w:val="0"/>
          <w:sz w:val="28"/>
          <w:szCs w:val="28"/>
        </w:rPr>
      </w:pPr>
      <w:r>
        <w:rPr>
          <w:rFonts w:ascii="Times New Roman" w:eastAsia="仿宋" w:hAnsi="Times New Roman" w:cs="Times New Roman"/>
          <w:b/>
          <w:bCs/>
          <w:kern w:val="0"/>
          <w:sz w:val="28"/>
          <w:szCs w:val="28"/>
        </w:rPr>
        <w:t>八、区域畜禽粪便土地承载力比较</w:t>
      </w:r>
    </w:p>
    <w:p w14:paraId="04432059" w14:textId="77777777" w:rsidR="001B18E7" w:rsidRDefault="00000000">
      <w:pPr>
        <w:ind w:firstLineChars="200" w:firstLine="562"/>
        <w:rPr>
          <w:rFonts w:ascii="Times New Roman" w:eastAsia="仿宋" w:hAnsi="Times New Roman" w:cs="Times New Roman"/>
          <w:b/>
          <w:bCs/>
          <w:color w:val="FF0000"/>
          <w:kern w:val="0"/>
          <w:sz w:val="28"/>
          <w:szCs w:val="28"/>
        </w:rPr>
      </w:pPr>
      <w:r>
        <w:rPr>
          <w:rFonts w:ascii="Times New Roman" w:eastAsia="仿宋" w:hAnsi="Times New Roman" w:cs="Times New Roman"/>
          <w:b/>
          <w:bCs/>
          <w:color w:val="FF0000"/>
          <w:kern w:val="0"/>
          <w:sz w:val="28"/>
          <w:szCs w:val="28"/>
        </w:rPr>
        <w:t>基于计算，对经开区的实际养殖量</w:t>
      </w:r>
      <w:r>
        <w:rPr>
          <w:rFonts w:ascii="Times New Roman" w:eastAsia="仿宋" w:hAnsi="Times New Roman" w:cs="Times New Roman"/>
          <w:b/>
          <w:bCs/>
          <w:color w:val="FF0000"/>
          <w:kern w:val="0"/>
          <w:sz w:val="28"/>
          <w:szCs w:val="28"/>
        </w:rPr>
        <w:t>A</w:t>
      </w:r>
      <w:r>
        <w:rPr>
          <w:rFonts w:ascii="Times New Roman" w:eastAsia="仿宋" w:hAnsi="Times New Roman" w:cs="Times New Roman"/>
          <w:b/>
          <w:bCs/>
          <w:color w:val="FF0000"/>
          <w:kern w:val="0"/>
          <w:sz w:val="28"/>
          <w:szCs w:val="28"/>
        </w:rPr>
        <w:t>（</w:t>
      </w:r>
      <w:r>
        <w:rPr>
          <w:rFonts w:ascii="Times New Roman" w:eastAsia="仿宋" w:hAnsi="Times New Roman" w:cs="Times New Roman"/>
          <w:b/>
          <w:bCs/>
          <w:color w:val="FF0000"/>
          <w:kern w:val="0"/>
          <w:sz w:val="28"/>
          <w:szCs w:val="28"/>
        </w:rPr>
        <w:t>130471</w:t>
      </w:r>
      <w:r>
        <w:rPr>
          <w:rFonts w:ascii="Times New Roman" w:eastAsia="仿宋" w:hAnsi="Times New Roman" w:cs="Times New Roman"/>
          <w:b/>
          <w:bCs/>
          <w:color w:val="FF0000"/>
          <w:kern w:val="0"/>
          <w:sz w:val="28"/>
          <w:szCs w:val="28"/>
        </w:rPr>
        <w:t>猪当量）和区域畜禽粪便土地承载力</w:t>
      </w:r>
      <w:r>
        <w:rPr>
          <w:rFonts w:ascii="Times New Roman" w:eastAsia="仿宋" w:hAnsi="Times New Roman" w:cs="Times New Roman"/>
          <w:b/>
          <w:bCs/>
          <w:color w:val="FF0000"/>
          <w:kern w:val="0"/>
          <w:sz w:val="28"/>
          <w:szCs w:val="28"/>
        </w:rPr>
        <w:t>R</w:t>
      </w:r>
      <w:r>
        <w:rPr>
          <w:rFonts w:ascii="Times New Roman" w:eastAsia="仿宋" w:hAnsi="Times New Roman" w:cs="Times New Roman"/>
          <w:b/>
          <w:bCs/>
          <w:color w:val="FF0000"/>
          <w:kern w:val="0"/>
          <w:sz w:val="28"/>
          <w:szCs w:val="28"/>
        </w:rPr>
        <w:t>（</w:t>
      </w:r>
      <w:r>
        <w:rPr>
          <w:rFonts w:ascii="Times New Roman" w:eastAsia="仿宋" w:hAnsi="Times New Roman" w:cs="Times New Roman"/>
          <w:b/>
          <w:bCs/>
          <w:color w:val="FF0000"/>
          <w:kern w:val="0"/>
          <w:sz w:val="28"/>
          <w:szCs w:val="28"/>
        </w:rPr>
        <w:t>180011</w:t>
      </w:r>
      <w:r>
        <w:rPr>
          <w:rFonts w:ascii="Times New Roman" w:eastAsia="仿宋" w:hAnsi="Times New Roman" w:cs="Times New Roman"/>
          <w:b/>
          <w:bCs/>
          <w:color w:val="FF0000"/>
          <w:kern w:val="0"/>
          <w:sz w:val="28"/>
          <w:szCs w:val="28"/>
        </w:rPr>
        <w:t>猪当量）进行比较，</w:t>
      </w:r>
      <w:r>
        <w:rPr>
          <w:rFonts w:ascii="Times New Roman" w:eastAsia="仿宋" w:hAnsi="Times New Roman" w:cs="Times New Roman"/>
          <w:b/>
          <w:bCs/>
          <w:color w:val="FF0000"/>
          <w:kern w:val="0"/>
          <w:sz w:val="28"/>
          <w:szCs w:val="28"/>
        </w:rPr>
        <w:t>R&gt;A</w:t>
      </w:r>
      <w:r>
        <w:rPr>
          <w:rFonts w:ascii="Times New Roman" w:eastAsia="仿宋" w:hAnsi="Times New Roman" w:cs="Times New Roman"/>
          <w:b/>
          <w:bCs/>
          <w:color w:val="FF0000"/>
          <w:kern w:val="0"/>
          <w:sz w:val="28"/>
          <w:szCs w:val="28"/>
        </w:rPr>
        <w:t>，表明经开区全域畜禽养殖不超载。</w:t>
      </w:r>
    </w:p>
    <w:p w14:paraId="1E3CA397" w14:textId="77777777" w:rsidR="001B18E7" w:rsidRDefault="00000000">
      <w:pPr>
        <w:autoSpaceDE w:val="0"/>
        <w:autoSpaceDN w:val="0"/>
        <w:adjustRightInd w:val="0"/>
        <w:ind w:firstLineChars="200" w:firstLine="560"/>
        <w:jc w:val="left"/>
        <w:rPr>
          <w:rFonts w:ascii="Times New Roman" w:eastAsia="仿宋" w:hAnsi="Times New Roman" w:cs="Times New Roman"/>
          <w:kern w:val="0"/>
          <w:sz w:val="28"/>
          <w:szCs w:val="28"/>
        </w:rPr>
      </w:pPr>
      <w:r>
        <w:rPr>
          <w:rFonts w:ascii="Times New Roman" w:eastAsia="仿宋" w:hAnsi="Times New Roman" w:cs="Times New Roman"/>
          <w:kern w:val="0"/>
          <w:sz w:val="28"/>
          <w:szCs w:val="28"/>
        </w:rPr>
        <w:t>依据经开区土地的拥有量和有效承载能力，按照农牧结合、生态循环的原则，经开区畜禽养殖空间相对目前产业水平来说，还有一定的发展空间。但是随着畜禽养殖业的发展，带来的污水、臭气等污染</w:t>
      </w:r>
      <w:r>
        <w:rPr>
          <w:rFonts w:ascii="Times New Roman" w:eastAsia="仿宋" w:hAnsi="Times New Roman" w:cs="Times New Roman"/>
          <w:kern w:val="0"/>
          <w:sz w:val="28"/>
          <w:szCs w:val="28"/>
        </w:rPr>
        <w:lastRenderedPageBreak/>
        <w:t>问题突出，环境保护压力也随之增大。</w:t>
      </w:r>
    </w:p>
    <w:p w14:paraId="175CA69C"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52" w:name="_Toc24360"/>
      <w:r>
        <w:rPr>
          <w:rFonts w:ascii="Times New Roman" w:eastAsia="仿宋" w:hAnsi="Times New Roman" w:cs="Times New Roman"/>
          <w:b/>
          <w:kern w:val="0"/>
          <w:sz w:val="30"/>
          <w:szCs w:val="30"/>
        </w:rPr>
        <w:t>4.3.2</w:t>
      </w:r>
      <w:r>
        <w:rPr>
          <w:rFonts w:ascii="Times New Roman" w:eastAsia="仿宋" w:hAnsi="Times New Roman" w:cs="Times New Roman"/>
          <w:b/>
          <w:kern w:val="0"/>
          <w:sz w:val="30"/>
          <w:szCs w:val="30"/>
        </w:rPr>
        <w:t>水环境承载力分析</w:t>
      </w:r>
      <w:bookmarkEnd w:id="52"/>
    </w:p>
    <w:p w14:paraId="58705E7A" w14:textId="77777777" w:rsidR="001B18E7" w:rsidRDefault="00000000">
      <w:pPr>
        <w:autoSpaceDE w:val="0"/>
        <w:autoSpaceDN w:val="0"/>
        <w:adjustRightInd w:val="0"/>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畜禽养殖污水主要来自于养猪场和养牛场，家禽养殖无废水产生，经开区区域内养猪场和养牛场的废水，基本上都作为水肥还田利用，基本无直接排放。不占用水污染排放总量控制指标，故此不再做水环境承载力计算。</w:t>
      </w:r>
    </w:p>
    <w:p w14:paraId="69E543D0" w14:textId="77777777" w:rsidR="001B18E7" w:rsidRDefault="00000000">
      <w:pPr>
        <w:jc w:val="left"/>
        <w:outlineLvl w:val="1"/>
        <w:rPr>
          <w:rFonts w:ascii="Times New Roman" w:eastAsia="仿宋" w:hAnsi="Times New Roman" w:cs="Times New Roman"/>
          <w:b/>
          <w:kern w:val="0"/>
          <w:sz w:val="32"/>
          <w:szCs w:val="32"/>
        </w:rPr>
      </w:pPr>
      <w:bookmarkStart w:id="53" w:name="_Toc9618"/>
      <w:r>
        <w:rPr>
          <w:rFonts w:ascii="Times New Roman" w:eastAsia="仿宋" w:hAnsi="Times New Roman" w:cs="Times New Roman"/>
          <w:b/>
          <w:kern w:val="0"/>
          <w:sz w:val="32"/>
          <w:szCs w:val="32"/>
        </w:rPr>
        <w:t xml:space="preserve">4.4 </w:t>
      </w:r>
      <w:r>
        <w:rPr>
          <w:rFonts w:ascii="Times New Roman" w:eastAsia="仿宋" w:hAnsi="Times New Roman" w:cs="Times New Roman"/>
          <w:b/>
          <w:kern w:val="0"/>
          <w:sz w:val="32"/>
          <w:szCs w:val="32"/>
        </w:rPr>
        <w:t>可达性分析</w:t>
      </w:r>
      <w:bookmarkEnd w:id="53"/>
    </w:p>
    <w:p w14:paraId="1B676612"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综和上述计算结果，可以看出，从经开区土地承载力来看，畜禽养殖量基本不超载，但发展空间受限；从水资源环境承载力来看，加强液体粪污的管控，则养殖量不受限。</w:t>
      </w:r>
    </w:p>
    <w:p w14:paraId="68C37C68"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解决措施：</w:t>
      </w:r>
    </w:p>
    <w:p w14:paraId="2E8880A4"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一、限制畜禽养殖总量增加</w:t>
      </w:r>
    </w:p>
    <w:p w14:paraId="45BBEBC5"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color w:val="FF0000"/>
          <w:spacing w:val="8"/>
          <w:sz w:val="28"/>
          <w:szCs w:val="28"/>
        </w:rPr>
        <w:t>按目前环境容量、养殖现状和污染防治措施现状，</w:t>
      </w:r>
      <w:r>
        <w:rPr>
          <w:rFonts w:ascii="Times New Roman" w:eastAsia="仿宋" w:hAnsi="Times New Roman" w:cs="Times New Roman"/>
          <w:color w:val="FF0000"/>
          <w:kern w:val="0"/>
          <w:sz w:val="28"/>
          <w:szCs w:val="28"/>
        </w:rPr>
        <w:t>经开区</w:t>
      </w:r>
      <w:r>
        <w:rPr>
          <w:rFonts w:ascii="Times New Roman" w:eastAsia="仿宋_GB2312" w:hAnsi="Times New Roman" w:cs="Times New Roman"/>
          <w:snapToGrid w:val="0"/>
          <w:color w:val="FF0000"/>
          <w:spacing w:val="8"/>
          <w:sz w:val="28"/>
          <w:szCs w:val="28"/>
        </w:rPr>
        <w:t>养殖总量应控制在</w:t>
      </w:r>
      <w:r>
        <w:rPr>
          <w:rFonts w:ascii="Times New Roman" w:eastAsia="仿宋" w:hAnsi="Times New Roman" w:cs="Times New Roman"/>
          <w:color w:val="FF0000"/>
          <w:kern w:val="0"/>
          <w:sz w:val="28"/>
          <w:szCs w:val="28"/>
        </w:rPr>
        <w:t>为</w:t>
      </w:r>
      <w:r>
        <w:rPr>
          <w:rFonts w:ascii="Times New Roman" w:eastAsia="仿宋" w:hAnsi="Times New Roman" w:cs="Times New Roman"/>
          <w:color w:val="FF0000"/>
          <w:kern w:val="0"/>
          <w:sz w:val="28"/>
          <w:szCs w:val="28"/>
        </w:rPr>
        <w:t>18</w:t>
      </w:r>
      <w:r>
        <w:rPr>
          <w:rFonts w:ascii="Times New Roman" w:eastAsia="仿宋" w:hAnsi="Times New Roman" w:cs="Times New Roman"/>
          <w:color w:val="FF0000"/>
          <w:kern w:val="0"/>
          <w:sz w:val="28"/>
          <w:szCs w:val="28"/>
        </w:rPr>
        <w:t>万只猪当量</w:t>
      </w:r>
      <w:r>
        <w:rPr>
          <w:rFonts w:ascii="Times New Roman" w:eastAsia="仿宋_GB2312" w:hAnsi="Times New Roman" w:cs="Times New Roman"/>
          <w:snapToGrid w:val="0"/>
          <w:color w:val="FF0000"/>
          <w:spacing w:val="8"/>
          <w:sz w:val="28"/>
          <w:szCs w:val="28"/>
        </w:rPr>
        <w:t>（仅概算为猪当量），而</w:t>
      </w:r>
      <w:r>
        <w:rPr>
          <w:rFonts w:ascii="Times New Roman" w:eastAsia="仿宋_GB2312" w:hAnsi="Times New Roman" w:cs="Times New Roman" w:hint="eastAsia"/>
          <w:snapToGrid w:val="0"/>
          <w:color w:val="FF0000"/>
          <w:spacing w:val="8"/>
          <w:sz w:val="28"/>
          <w:szCs w:val="28"/>
        </w:rPr>
        <w:t>2021</w:t>
      </w:r>
      <w:r>
        <w:rPr>
          <w:rFonts w:ascii="Times New Roman" w:eastAsia="仿宋_GB2312" w:hAnsi="Times New Roman" w:cs="Times New Roman" w:hint="eastAsia"/>
          <w:snapToGrid w:val="0"/>
          <w:color w:val="FF0000"/>
          <w:spacing w:val="8"/>
          <w:sz w:val="28"/>
          <w:szCs w:val="28"/>
        </w:rPr>
        <w:t>年</w:t>
      </w:r>
      <w:r>
        <w:rPr>
          <w:rFonts w:ascii="Times New Roman" w:eastAsia="仿宋_GB2312" w:hAnsi="Times New Roman" w:cs="Times New Roman"/>
          <w:snapToGrid w:val="0"/>
          <w:color w:val="FF0000"/>
          <w:spacing w:val="8"/>
          <w:sz w:val="28"/>
          <w:szCs w:val="28"/>
        </w:rPr>
        <w:t>经开区畜禽养殖总量基本稳定在</w:t>
      </w:r>
      <w:r>
        <w:rPr>
          <w:rFonts w:ascii="Times New Roman" w:eastAsia="仿宋" w:hAnsi="Times New Roman" w:cs="Times New Roman"/>
          <w:color w:val="FF0000"/>
          <w:kern w:val="0"/>
          <w:sz w:val="28"/>
          <w:szCs w:val="28"/>
        </w:rPr>
        <w:t>13.05</w:t>
      </w:r>
      <w:r>
        <w:rPr>
          <w:rFonts w:ascii="Times New Roman" w:eastAsia="仿宋" w:hAnsi="Times New Roman" w:cs="Times New Roman"/>
          <w:color w:val="FF0000"/>
          <w:kern w:val="0"/>
          <w:sz w:val="28"/>
          <w:szCs w:val="28"/>
        </w:rPr>
        <w:t>万只猪当量</w:t>
      </w:r>
      <w:r>
        <w:rPr>
          <w:rFonts w:ascii="Times New Roman" w:eastAsia="仿宋_GB2312" w:hAnsi="Times New Roman" w:cs="Times New Roman"/>
          <w:snapToGrid w:val="0"/>
          <w:color w:val="FF0000"/>
          <w:spacing w:val="8"/>
          <w:sz w:val="28"/>
          <w:szCs w:val="28"/>
        </w:rPr>
        <w:t>。</w:t>
      </w:r>
      <w:r>
        <w:rPr>
          <w:rFonts w:ascii="Times New Roman" w:eastAsia="仿宋_GB2312" w:hAnsi="Times New Roman" w:cs="Times New Roman"/>
          <w:snapToGrid w:val="0"/>
          <w:spacing w:val="8"/>
          <w:sz w:val="28"/>
          <w:szCs w:val="28"/>
        </w:rPr>
        <w:t>若要实现经开区畜牧业</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十四五</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发展规划和经开区十四五生态环境保护规划，就需要严格限制畜禽养殖数量增加，加强对禁养区、管控区、适养区的管理，通过实施</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退、转、改、扩</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等措施后，才能保障生态环境安全。</w:t>
      </w:r>
    </w:p>
    <w:p w14:paraId="5550B663"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二、粪污处理设施提升</w:t>
      </w:r>
    </w:p>
    <w:p w14:paraId="1471DB4B"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1</w:t>
      </w:r>
      <w:r>
        <w:rPr>
          <w:rFonts w:ascii="Times New Roman" w:eastAsia="仿宋_GB2312" w:hAnsi="Times New Roman" w:cs="Times New Roman"/>
          <w:snapToGrid w:val="0"/>
          <w:spacing w:val="8"/>
          <w:sz w:val="28"/>
          <w:szCs w:val="28"/>
        </w:rPr>
        <w:t>、规模养殖</w:t>
      </w:r>
    </w:p>
    <w:p w14:paraId="6EF6923A" w14:textId="77777777" w:rsidR="001B18E7" w:rsidRDefault="00000000">
      <w:pPr>
        <w:numPr>
          <w:ilvl w:val="255"/>
          <w:numId w:val="0"/>
        </w:num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按</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一场一策</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制定养殖场（园区）专项整治行动计划，对已</w:t>
      </w:r>
      <w:r>
        <w:rPr>
          <w:rFonts w:ascii="Times New Roman" w:eastAsia="仿宋_GB2312" w:hAnsi="Times New Roman" w:cs="Times New Roman"/>
          <w:snapToGrid w:val="0"/>
          <w:spacing w:val="8"/>
          <w:sz w:val="28"/>
          <w:szCs w:val="28"/>
        </w:rPr>
        <w:lastRenderedPageBreak/>
        <w:t>配套粪污处理设施装备的规模养殖场，引导设施装备提档升级，进一步扩大处理能力，场内持续向外界释放恶臭气味影响他人居住环境的畜禽养殖场（园区），要责令限期治理。治理后达不到国家相关排放标准等环保要求的由政府相关部门依法处置。</w:t>
      </w:r>
    </w:p>
    <w:p w14:paraId="0454ADF0"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2</w:t>
      </w:r>
      <w:r>
        <w:rPr>
          <w:rFonts w:ascii="Times New Roman" w:eastAsia="仿宋_GB2312" w:hAnsi="Times New Roman" w:cs="Times New Roman"/>
          <w:snapToGrid w:val="0"/>
          <w:spacing w:val="8"/>
          <w:sz w:val="28"/>
          <w:szCs w:val="28"/>
        </w:rPr>
        <w:t>、规模以下养殖</w:t>
      </w:r>
    </w:p>
    <w:p w14:paraId="3FA19532"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由经开区管委会统一纳入政府的中心工作（统筹纳入乡村振兴计划等），制定工作计划，同时组建工作组，入村入户详细排查，做到一户一策，加强对规模以下养殖场（户）的监管，鼓励和引导规模以下养殖场户改进生产方式，减少环境污染；具体实施技术策略如下：</w:t>
      </w:r>
    </w:p>
    <w:p w14:paraId="34E5842B"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1</w:t>
      </w:r>
      <w:r>
        <w:rPr>
          <w:rFonts w:ascii="Times New Roman" w:eastAsia="仿宋_GB2312" w:hAnsi="Times New Roman" w:cs="Times New Roman"/>
          <w:snapToGrid w:val="0"/>
          <w:spacing w:val="8"/>
          <w:sz w:val="28"/>
          <w:szCs w:val="28"/>
        </w:rPr>
        <w:t>）对具备条件的农户参照上述规模养殖场的方法整改。严禁随意增加畜禽养殖数量至规模以上标准，严禁畜禽粪污随意露天堆放、直排偷排乱排。</w:t>
      </w:r>
    </w:p>
    <w:p w14:paraId="640C39C4"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2</w:t>
      </w:r>
      <w:r>
        <w:rPr>
          <w:rFonts w:ascii="Times New Roman" w:eastAsia="仿宋_GB2312" w:hAnsi="Times New Roman" w:cs="Times New Roman"/>
          <w:snapToGrid w:val="0"/>
          <w:spacing w:val="8"/>
          <w:sz w:val="28"/>
          <w:szCs w:val="28"/>
        </w:rPr>
        <w:t>）受场地限制，无法按单独的规模养殖场方法全面整改收集生产污水的，鼓励采用分户收集，集中处理的模式委托第三方进行处理。</w:t>
      </w:r>
    </w:p>
    <w:p w14:paraId="4410ED5E"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3</w:t>
      </w:r>
      <w:r>
        <w:rPr>
          <w:rFonts w:ascii="Times New Roman" w:eastAsia="仿宋_GB2312" w:hAnsi="Times New Roman" w:cs="Times New Roman"/>
          <w:snapToGrid w:val="0"/>
          <w:spacing w:val="8"/>
          <w:sz w:val="28"/>
          <w:szCs w:val="28"/>
        </w:rPr>
        <w:t>）没有委托第三方进行处理，又不具备干湿分离、雨污分流或发酵床设计，且对周边人居环境有显著影响的，严禁补栏。</w:t>
      </w:r>
    </w:p>
    <w:p w14:paraId="586F0ED5" w14:textId="77777777" w:rsidR="001B18E7" w:rsidRDefault="00000000">
      <w:pPr>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三、种养结合</w:t>
      </w:r>
    </w:p>
    <w:p w14:paraId="3798D97F"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提高粪肥替代化肥比例，在畜禽养殖场周围建设与养殖规模相匹配的农田、菜园、果园、林地等消纳地，吸纳畜禽养殖所产生的干粪、有机肥及沼液。增加有机肥外售量，畜禽养殖废水经深度处理后可达</w:t>
      </w:r>
      <w:r>
        <w:rPr>
          <w:rFonts w:ascii="Times New Roman" w:eastAsia="仿宋" w:hAnsi="Times New Roman" w:cs="Times New Roman"/>
          <w:kern w:val="0"/>
          <w:sz w:val="28"/>
          <w:szCs w:val="28"/>
        </w:rPr>
        <w:lastRenderedPageBreak/>
        <w:t>标排放的，不直接排入河道，而是通过灌溉农地、林地等方式进行循环利用。确保区域养殖总量与环境承载力相匹配。</w:t>
      </w:r>
    </w:p>
    <w:p w14:paraId="7DDCA7FD" w14:textId="77777777" w:rsidR="001B18E7" w:rsidRDefault="001B18E7">
      <w:pPr>
        <w:spacing w:line="360" w:lineRule="auto"/>
        <w:jc w:val="center"/>
        <w:outlineLvl w:val="0"/>
        <w:rPr>
          <w:rFonts w:ascii="Times New Roman" w:eastAsia="仿宋" w:hAnsi="Times New Roman" w:cs="Times New Roman"/>
          <w:b/>
          <w:kern w:val="0"/>
          <w:sz w:val="36"/>
          <w:szCs w:val="36"/>
        </w:rPr>
        <w:sectPr w:rsidR="001B18E7">
          <w:pgSz w:w="11906" w:h="16838"/>
          <w:pgMar w:top="1440" w:right="1800" w:bottom="1440" w:left="1800" w:header="851" w:footer="992" w:gutter="0"/>
          <w:cols w:space="425"/>
          <w:docGrid w:type="lines" w:linePitch="312"/>
        </w:sectPr>
      </w:pPr>
    </w:p>
    <w:p w14:paraId="1525805C"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54" w:name="_Toc15986"/>
      <w:r>
        <w:rPr>
          <w:rFonts w:ascii="Times New Roman" w:eastAsia="仿宋" w:hAnsi="Times New Roman" w:cs="Times New Roman"/>
          <w:b/>
          <w:kern w:val="0"/>
          <w:sz w:val="36"/>
          <w:szCs w:val="36"/>
        </w:rPr>
        <w:lastRenderedPageBreak/>
        <w:t xml:space="preserve">5 </w:t>
      </w:r>
      <w:r>
        <w:rPr>
          <w:rFonts w:ascii="Times New Roman" w:eastAsia="仿宋" w:hAnsi="Times New Roman" w:cs="Times New Roman"/>
          <w:b/>
          <w:kern w:val="0"/>
          <w:sz w:val="36"/>
          <w:szCs w:val="36"/>
        </w:rPr>
        <w:t>主要任务</w:t>
      </w:r>
      <w:bookmarkEnd w:id="54"/>
    </w:p>
    <w:bookmarkStart w:id="55" w:name="_Toc13476"/>
    <w:bookmarkStart w:id="56" w:name="_Toc6742"/>
    <w:p w14:paraId="5ABA0F2E" w14:textId="77777777" w:rsidR="001B18E7" w:rsidRDefault="00000000">
      <w:pPr>
        <w:spacing w:line="360" w:lineRule="auto"/>
        <w:jc w:val="left"/>
        <w:outlineLvl w:val="1"/>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fldChar w:fldCharType="begin"/>
      </w:r>
      <w:r>
        <w:rPr>
          <w:rFonts w:ascii="Times New Roman" w:eastAsia="仿宋" w:hAnsi="Times New Roman" w:cs="Times New Roman"/>
          <w:b/>
          <w:kern w:val="0"/>
          <w:sz w:val="32"/>
          <w:szCs w:val="32"/>
        </w:rPr>
        <w:instrText xml:space="preserve"> HYPERLINK \l "_Toc501446862" </w:instrText>
      </w:r>
      <w:r>
        <w:rPr>
          <w:rFonts w:ascii="Times New Roman" w:eastAsia="仿宋" w:hAnsi="Times New Roman" w:cs="Times New Roman"/>
          <w:b/>
          <w:kern w:val="0"/>
          <w:sz w:val="32"/>
          <w:szCs w:val="32"/>
        </w:rPr>
      </w:r>
      <w:r>
        <w:rPr>
          <w:rFonts w:ascii="Times New Roman" w:eastAsia="仿宋" w:hAnsi="Times New Roman" w:cs="Times New Roman"/>
          <w:b/>
          <w:kern w:val="0"/>
          <w:sz w:val="32"/>
          <w:szCs w:val="32"/>
        </w:rPr>
        <w:fldChar w:fldCharType="separate"/>
      </w:r>
      <w:r>
        <w:rPr>
          <w:rFonts w:ascii="Times New Roman" w:eastAsia="仿宋" w:hAnsi="Times New Roman" w:cs="Times New Roman"/>
          <w:b/>
          <w:kern w:val="0"/>
          <w:sz w:val="32"/>
          <w:szCs w:val="32"/>
        </w:rPr>
        <w:t>5.1</w:t>
      </w:r>
      <w:r>
        <w:rPr>
          <w:rFonts w:ascii="Times New Roman" w:eastAsia="仿宋" w:hAnsi="Times New Roman" w:cs="Times New Roman"/>
          <w:b/>
          <w:kern w:val="0"/>
          <w:sz w:val="32"/>
          <w:szCs w:val="32"/>
        </w:rPr>
        <w:t>污染治理基本原则</w:t>
      </w:r>
      <w:bookmarkEnd w:id="55"/>
      <w:bookmarkEnd w:id="56"/>
    </w:p>
    <w:p w14:paraId="2EE535AC" w14:textId="77777777" w:rsidR="001B18E7" w:rsidRDefault="00000000">
      <w:pPr>
        <w:ind w:firstLineChars="200" w:firstLine="643"/>
        <w:rPr>
          <w:rFonts w:ascii="Times New Roman" w:eastAsia="仿宋_GB2312" w:hAnsi="Times New Roman" w:cs="Times New Roman"/>
          <w:snapToGrid w:val="0"/>
          <w:spacing w:val="8"/>
          <w:sz w:val="28"/>
          <w:szCs w:val="28"/>
        </w:rPr>
      </w:pPr>
      <w:r>
        <w:rPr>
          <w:rFonts w:ascii="Times New Roman" w:eastAsia="仿宋" w:hAnsi="Times New Roman" w:cs="Times New Roman"/>
          <w:b/>
          <w:kern w:val="0"/>
          <w:sz w:val="32"/>
          <w:szCs w:val="32"/>
        </w:rPr>
        <w:fldChar w:fldCharType="end"/>
      </w:r>
      <w:r>
        <w:rPr>
          <w:rFonts w:ascii="Times New Roman" w:eastAsia="仿宋_GB2312" w:hAnsi="Times New Roman" w:cs="Times New Roman"/>
          <w:snapToGrid w:val="0"/>
          <w:spacing w:val="8"/>
          <w:sz w:val="28"/>
          <w:szCs w:val="28"/>
        </w:rPr>
        <w:t>一、环境优先、合理调控产业布局</w:t>
      </w:r>
    </w:p>
    <w:p w14:paraId="2A48D8C9"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充分考虑资源和环境承载力，统筹兼顾公共卫生安全、畜产品质量安全和生态环境安全，推动畜牧业由资源消耗型向循环利用型转变，发展环境友好型畜牧业，改善农村人居环境，促进乡村生态文明建设。</w:t>
      </w:r>
    </w:p>
    <w:p w14:paraId="47B14D91"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二、养殖废弃物减量化、无害化、资源化</w:t>
      </w:r>
    </w:p>
    <w:p w14:paraId="77F99681"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坚持源头减量、过程控制、末端利用相结合，对畜禽养殖全过程进行监督和管理，完善畜禽养殖企业污染治理技术和配套设施，以提高畜禽养殖废弃物综合利用水平为核心，最大限度实现畜禽养殖污染物综合利用，对未能实现综合利用的污染物进行无害化处理。</w:t>
      </w:r>
    </w:p>
    <w:p w14:paraId="3D0FC31B"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三、科技支撑、创新驱动</w:t>
      </w:r>
    </w:p>
    <w:p w14:paraId="20BCC08C"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围绕重点问题和关键环节，推动污染防控新技术、新产品的使用，加强粪污处理利用关键技术攻关和新技术转化，加快提升污染防控的科技支撑能力。</w:t>
      </w:r>
    </w:p>
    <w:p w14:paraId="04337741"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四、建立养殖场（小区）环保基础信息平台</w:t>
      </w:r>
    </w:p>
    <w:p w14:paraId="4572BB86"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充分利用信息互联网技术，提高直连直报的养殖场数量，对规模化养殖种类和规模、废弃物产生、综合利用及污染物排放等情况予以登记备案，实行在线动态管理，及时掌握畜牧业发展状况污染防治和综合利用设施配备及运行情况、配套政策措施落实情况等，对畜禽养殖业发展实行动态同步管理。</w:t>
      </w:r>
    </w:p>
    <w:p w14:paraId="5D90E562"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lastRenderedPageBreak/>
        <w:t>五、完善畜禽养殖污染监管制度</w:t>
      </w:r>
    </w:p>
    <w:p w14:paraId="1ABCDB69"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完善畜禽养殖排污许可证制度。按照生态环境部统一部署，对设有固定排污口的规模化畜禽养殖场（小区），依法开展排污许可证核发相关工作。将污染物排放种类、浓度、总量、排放去向等内容纳入许可证管理范围，依法严格监管。对畜禽粪污全部还田利用的畜禽规模养殖场（小区），将无害化还田利用量作为统计污染物削减量的重要依据。</w:t>
      </w:r>
    </w:p>
    <w:p w14:paraId="5A3A19D1"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六、提高环境执法监管力度</w:t>
      </w:r>
    </w:p>
    <w:p w14:paraId="01FD5C7E"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将规模化畜禽养殖场（小区）纳入日常执法监管范围，制定执法计划，提高执法技术装备水评，建立管理台账。不断完善畜禽养殖污染监测体系，及时向社会公布监测信息，督促养殖场按照规定认真做好自行监测、信息公开等工作。</w:t>
      </w:r>
    </w:p>
    <w:p w14:paraId="6FD20106"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57" w:name="_Toc16395"/>
      <w:bookmarkStart w:id="58" w:name="_Toc9907"/>
      <w:r>
        <w:rPr>
          <w:rFonts w:ascii="Times New Roman" w:eastAsia="仿宋" w:hAnsi="Times New Roman" w:cs="Times New Roman"/>
          <w:b/>
          <w:kern w:val="0"/>
          <w:sz w:val="32"/>
          <w:szCs w:val="32"/>
        </w:rPr>
        <w:t>5.2</w:t>
      </w:r>
      <w:r>
        <w:rPr>
          <w:rFonts w:ascii="Times New Roman" w:eastAsia="仿宋" w:hAnsi="Times New Roman" w:cs="Times New Roman"/>
          <w:b/>
          <w:kern w:val="0"/>
          <w:sz w:val="32"/>
          <w:szCs w:val="32"/>
        </w:rPr>
        <w:t>畜禽污染防治技术推广</w:t>
      </w:r>
      <w:bookmarkEnd w:id="57"/>
      <w:bookmarkEnd w:id="58"/>
    </w:p>
    <w:p w14:paraId="667E264F"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一、粪便基质化利用模式</w:t>
      </w:r>
    </w:p>
    <w:p w14:paraId="1090A175"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以畜禽粪污、菌渣及农作物秸秆等原料，进行好氧堆肥发酵，生产基质盘和基质土应用于栽培果菜或设施农业。适用于大中型生态农业企业，也适合于小型农村家庭生态农场，同时适合小型家庭农场分工、联合经营。</w:t>
      </w:r>
    </w:p>
    <w:p w14:paraId="178EC98B"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优点：畜禽粪污、食用菌废弃菌渣、农作物秸秆三者结合，科学循环利用，实现农业生产链零废弃、零污染的生态循环生产，形成一个有机循环农业综合经济体系，提高资源综合利用率。</w:t>
      </w:r>
    </w:p>
    <w:p w14:paraId="5BD68A46" w14:textId="77777777" w:rsidR="001B18E7" w:rsidRDefault="001B18E7">
      <w:pPr>
        <w:spacing w:line="600" w:lineRule="exact"/>
        <w:ind w:firstLineChars="200" w:firstLine="592"/>
        <w:rPr>
          <w:rFonts w:ascii="Times New Roman" w:eastAsia="仿宋_GB2312" w:hAnsi="Times New Roman" w:cs="Times New Roman"/>
          <w:snapToGrid w:val="0"/>
          <w:spacing w:val="8"/>
          <w:sz w:val="28"/>
          <w:szCs w:val="28"/>
        </w:rPr>
      </w:pPr>
    </w:p>
    <w:p w14:paraId="508382C9" w14:textId="77777777" w:rsidR="001B18E7" w:rsidRDefault="00000000">
      <w:pPr>
        <w:ind w:firstLineChars="200" w:firstLine="560"/>
        <w:rPr>
          <w:rFonts w:ascii="Times New Roman" w:eastAsia="仿宋_GB2312" w:hAnsi="Times New Roman" w:cs="Times New Roman"/>
          <w:snapToGrid w:val="0"/>
          <w:spacing w:val="8"/>
          <w:sz w:val="24"/>
        </w:rPr>
      </w:pPr>
      <w:r>
        <w:rPr>
          <w:rFonts w:ascii="Times New Roman" w:eastAsia="仿宋_GB2312" w:hAnsi="Times New Roman" w:cs="Times New Roman"/>
          <w:noProof/>
          <w:snapToGrid w:val="0"/>
          <w:spacing w:val="8"/>
          <w:sz w:val="28"/>
          <w:szCs w:val="28"/>
        </w:rPr>
        <w:lastRenderedPageBreak/>
        <mc:AlternateContent>
          <mc:Choice Requires="wps">
            <w:drawing>
              <wp:anchor distT="0" distB="0" distL="114300" distR="114300" simplePos="0" relativeHeight="251660288" behindDoc="0" locked="0" layoutInCell="1" allowOverlap="1" wp14:anchorId="7EA6A6C8" wp14:editId="5A593314">
                <wp:simplePos x="0" y="0"/>
                <wp:positionH relativeFrom="column">
                  <wp:posOffset>361950</wp:posOffset>
                </wp:positionH>
                <wp:positionV relativeFrom="paragraph">
                  <wp:posOffset>1340485</wp:posOffset>
                </wp:positionV>
                <wp:extent cx="683895" cy="193040"/>
                <wp:effectExtent l="4445" t="4445" r="16510" b="12065"/>
                <wp:wrapNone/>
                <wp:docPr id="25" name="矩形 77"/>
                <wp:cNvGraphicFramePr/>
                <a:graphic xmlns:a="http://schemas.openxmlformats.org/drawingml/2006/main">
                  <a:graphicData uri="http://schemas.microsoft.com/office/word/2010/wordprocessingShape">
                    <wps:wsp>
                      <wps:cNvSpPr/>
                      <wps:spPr>
                        <a:xfrm>
                          <a:off x="0" y="0"/>
                          <a:ext cx="683895" cy="193040"/>
                        </a:xfrm>
                        <a:prstGeom prst="rect">
                          <a:avLst/>
                        </a:prstGeom>
                        <a:solidFill>
                          <a:srgbClr val="FFFFFF"/>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rect w14:anchorId="7D04D1DF" id="矩形 77" o:spid="_x0000_s1026" style="position:absolute;left:0;text-align:left;margin-left:28.5pt;margin-top:105.55pt;width:53.85pt;height:1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" strokecolor="white"/>
            </w:pict>
          </mc:Fallback>
        </mc:AlternateContent>
      </w:r>
      <w:r>
        <w:rPr>
          <w:rFonts w:ascii="Times New Roman" w:eastAsia="仿宋_GB2312" w:hAnsi="Times New Roman" w:cs="Times New Roman"/>
          <w:noProof/>
          <w:snapToGrid w:val="0"/>
          <w:spacing w:val="8"/>
          <w:sz w:val="28"/>
          <w:szCs w:val="28"/>
        </w:rPr>
        <w:drawing>
          <wp:inline distT="0" distB="0" distL="114300" distR="114300" wp14:anchorId="2B0959D0" wp14:editId="20C74859">
            <wp:extent cx="4515485" cy="1630680"/>
            <wp:effectExtent l="0" t="0" r="18415" b="7620"/>
            <wp:docPr id="26" name="图片 22" descr="1635326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descr="1635326424(1)"/>
                    <pic:cNvPicPr>
                      <a:picLocks noChangeAspect="1"/>
                    </pic:cNvPicPr>
                  </pic:nvPicPr>
                  <pic:blipFill>
                    <a:blip r:embed="rId14"/>
                    <a:stretch>
                      <a:fillRect/>
                    </a:stretch>
                  </pic:blipFill>
                  <pic:spPr>
                    <a:xfrm>
                      <a:off x="0" y="0"/>
                      <a:ext cx="4515485" cy="1630680"/>
                    </a:xfrm>
                    <a:prstGeom prst="rect">
                      <a:avLst/>
                    </a:prstGeom>
                    <a:noFill/>
                    <a:ln>
                      <a:noFill/>
                    </a:ln>
                  </pic:spPr>
                </pic:pic>
              </a:graphicData>
            </a:graphic>
          </wp:inline>
        </w:drawing>
      </w:r>
    </w:p>
    <w:p w14:paraId="603D2D50" w14:textId="77777777" w:rsidR="001B18E7" w:rsidRDefault="00000000">
      <w:pPr>
        <w:jc w:val="center"/>
        <w:rPr>
          <w:rFonts w:ascii="Times New Roman" w:eastAsia="仿宋_GB2312" w:hAnsi="Times New Roman" w:cs="Times New Roman"/>
          <w:b/>
          <w:snapToGrid w:val="0"/>
          <w:spacing w:val="8"/>
          <w:sz w:val="28"/>
          <w:szCs w:val="28"/>
        </w:rPr>
      </w:pPr>
      <w:r>
        <w:rPr>
          <w:rFonts w:ascii="Times New Roman" w:eastAsia="仿宋_GB2312" w:hAnsi="Times New Roman" w:cs="Times New Roman"/>
          <w:b/>
          <w:snapToGrid w:val="0"/>
          <w:spacing w:val="8"/>
          <w:sz w:val="28"/>
          <w:szCs w:val="28"/>
        </w:rPr>
        <w:t>图</w:t>
      </w:r>
      <w:r>
        <w:rPr>
          <w:rFonts w:ascii="Times New Roman" w:eastAsia="仿宋_GB2312" w:hAnsi="Times New Roman" w:cs="Times New Roman"/>
          <w:b/>
          <w:snapToGrid w:val="0"/>
          <w:spacing w:val="8"/>
          <w:sz w:val="28"/>
          <w:szCs w:val="28"/>
        </w:rPr>
        <w:t xml:space="preserve">5.2-1   </w:t>
      </w:r>
      <w:r>
        <w:rPr>
          <w:rFonts w:ascii="Times New Roman" w:eastAsia="仿宋_GB2312" w:hAnsi="Times New Roman" w:cs="Times New Roman"/>
          <w:b/>
          <w:snapToGrid w:val="0"/>
          <w:spacing w:val="8"/>
          <w:sz w:val="28"/>
          <w:szCs w:val="28"/>
        </w:rPr>
        <w:t>粪便基质化利用模式流程图</w:t>
      </w:r>
    </w:p>
    <w:p w14:paraId="26003D2A"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二、粪便饲料化利用模式</w:t>
      </w:r>
    </w:p>
    <w:p w14:paraId="72374BB2"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将畜禽养殖过程中产生的固体粪便经过堆肥发酵或直接饲养蚯蚓、蝇蛆及黑水虻等动物，产生的蚯蚓、蝇蛆及黑水虻等动物蛋白用于制作畜禽饲料等，蚯蚓粪、赢取及黑水虻粪便生产有机肥用于农业种植。适用于远离城镇，养殖场有闲置地，周边有农田，农副产品较丰富的中、大规模养殖场。</w:t>
      </w:r>
    </w:p>
    <w:p w14:paraId="4E5FEAE4"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优点：改变了传统利用微生物进行粪便处理的概念，实现可以实现集约化管理，成本低、资源化效率高，没有二次排放及污染，实现生态养殖。</w:t>
      </w:r>
    </w:p>
    <w:p w14:paraId="50C31727" w14:textId="77777777" w:rsidR="001B18E7" w:rsidRDefault="00000000">
      <w:pPr>
        <w:pStyle w:val="a5"/>
        <w:jc w:val="center"/>
        <w:rPr>
          <w:rFonts w:ascii="Times New Roman" w:cs="Times New Roman"/>
        </w:rPr>
      </w:pPr>
      <w:r>
        <w:rPr>
          <w:rFonts w:ascii="Times New Roman" w:cs="Times New Roman"/>
          <w:noProof/>
        </w:rPr>
        <w:drawing>
          <wp:inline distT="0" distB="0" distL="114300" distR="114300" wp14:anchorId="182F3243" wp14:editId="65A7E318">
            <wp:extent cx="4786630" cy="1236345"/>
            <wp:effectExtent l="0" t="0" r="13970" b="1905"/>
            <wp:docPr id="27" name="图片 23" descr="16353261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1635326191(1)"/>
                    <pic:cNvPicPr>
                      <a:picLocks noChangeAspect="1"/>
                    </pic:cNvPicPr>
                  </pic:nvPicPr>
                  <pic:blipFill>
                    <a:blip r:embed="rId15"/>
                    <a:stretch>
                      <a:fillRect/>
                    </a:stretch>
                  </pic:blipFill>
                  <pic:spPr>
                    <a:xfrm>
                      <a:off x="0" y="0"/>
                      <a:ext cx="4786630" cy="1236345"/>
                    </a:xfrm>
                    <a:prstGeom prst="rect">
                      <a:avLst/>
                    </a:prstGeom>
                    <a:noFill/>
                    <a:ln>
                      <a:noFill/>
                    </a:ln>
                  </pic:spPr>
                </pic:pic>
              </a:graphicData>
            </a:graphic>
          </wp:inline>
        </w:drawing>
      </w:r>
    </w:p>
    <w:p w14:paraId="675C0357" w14:textId="77777777" w:rsidR="001B18E7" w:rsidRDefault="00000000">
      <w:pPr>
        <w:jc w:val="center"/>
        <w:rPr>
          <w:rFonts w:ascii="Times New Roman" w:eastAsia="仿宋_GB2312" w:hAnsi="Times New Roman" w:cs="Times New Roman"/>
          <w:b/>
          <w:snapToGrid w:val="0"/>
          <w:spacing w:val="8"/>
          <w:sz w:val="28"/>
          <w:szCs w:val="28"/>
        </w:rPr>
      </w:pPr>
      <w:r>
        <w:rPr>
          <w:rFonts w:ascii="Times New Roman" w:eastAsia="仿宋_GB2312" w:hAnsi="Times New Roman" w:cs="Times New Roman"/>
          <w:b/>
          <w:snapToGrid w:val="0"/>
          <w:spacing w:val="8"/>
          <w:sz w:val="28"/>
          <w:szCs w:val="28"/>
        </w:rPr>
        <w:t>图</w:t>
      </w:r>
      <w:r>
        <w:rPr>
          <w:rFonts w:ascii="Times New Roman" w:eastAsia="仿宋_GB2312" w:hAnsi="Times New Roman" w:cs="Times New Roman"/>
          <w:b/>
          <w:snapToGrid w:val="0"/>
          <w:spacing w:val="8"/>
          <w:sz w:val="28"/>
          <w:szCs w:val="28"/>
        </w:rPr>
        <w:t xml:space="preserve">5.2-2   </w:t>
      </w:r>
      <w:r>
        <w:rPr>
          <w:rFonts w:ascii="Times New Roman" w:eastAsia="仿宋_GB2312" w:hAnsi="Times New Roman" w:cs="Times New Roman"/>
          <w:b/>
          <w:snapToGrid w:val="0"/>
          <w:spacing w:val="8"/>
          <w:sz w:val="28"/>
          <w:szCs w:val="28"/>
        </w:rPr>
        <w:t>粪便饲料化利用模式流程图</w:t>
      </w:r>
    </w:p>
    <w:p w14:paraId="4FF90815"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三、污水肥料化利用模式</w:t>
      </w:r>
    </w:p>
    <w:p w14:paraId="1FB7E18D"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根据养殖种类、养殖规模、群体结构、养殖工艺等合理配套养殖粪污处理设施设备，按照源头减量、过程控制、末端利用的</w:t>
      </w:r>
      <w:r>
        <w:rPr>
          <w:rFonts w:ascii="Times New Roman" w:eastAsia="仿宋_GB2312" w:hAnsi="Times New Roman" w:cs="Times New Roman"/>
          <w:snapToGrid w:val="0"/>
          <w:spacing w:val="8"/>
          <w:sz w:val="28"/>
          <w:szCs w:val="28"/>
        </w:rPr>
        <w:lastRenderedPageBreak/>
        <w:t>原则，主要以沼气池、厌氧塘等为纽带，养殖场产生的粪水经处理储存后，在农田需肥和灌溉期间，将无害化处理的粪水与灌溉用水按照一定的比例混合，进行水肥一体化施用。在减少环境污染，变废为宝的同时，能有效促进有机肥替代化肥使用，改良土壤，提升土壤肥力，提升农产品质量。适合于周边有足够自有土地来消纳沼液或与周边农户签订肥料使用协议的养殖场，特别是周边种植常年施肥作物，如蔬菜、果园、牧草等地区。</w:t>
      </w:r>
    </w:p>
    <w:p w14:paraId="6C54A27B" w14:textId="77777777" w:rsidR="001B18E7" w:rsidRDefault="00000000">
      <w:pPr>
        <w:pStyle w:val="a5"/>
        <w:jc w:val="both"/>
        <w:rPr>
          <w:rFonts w:ascii="Times New Roman" w:eastAsia="仿宋_GB2312" w:cs="Times New Roman"/>
          <w:snapToGrid w:val="0"/>
          <w:spacing w:val="8"/>
          <w:sz w:val="24"/>
        </w:rPr>
      </w:pPr>
      <w:r>
        <w:rPr>
          <w:rFonts w:ascii="Times New Roman" w:eastAsia="仿宋_GB2312" w:cs="Times New Roman"/>
          <w:noProof/>
          <w:snapToGrid w:val="0"/>
          <w:spacing w:val="8"/>
          <w:sz w:val="24"/>
        </w:rPr>
        <w:drawing>
          <wp:inline distT="0" distB="0" distL="114300" distR="114300" wp14:anchorId="74BFF6BE" wp14:editId="0369CDDD">
            <wp:extent cx="5409565" cy="2066290"/>
            <wp:effectExtent l="0" t="0" r="635" b="10160"/>
            <wp:docPr id="28" name="图片 24" descr="1635325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descr="1635325764(1)"/>
                    <pic:cNvPicPr>
                      <a:picLocks noChangeAspect="1"/>
                    </pic:cNvPicPr>
                  </pic:nvPicPr>
                  <pic:blipFill>
                    <a:blip r:embed="rId16"/>
                    <a:stretch>
                      <a:fillRect/>
                    </a:stretch>
                  </pic:blipFill>
                  <pic:spPr>
                    <a:xfrm>
                      <a:off x="0" y="0"/>
                      <a:ext cx="5409565" cy="2066290"/>
                    </a:xfrm>
                    <a:prstGeom prst="rect">
                      <a:avLst/>
                    </a:prstGeom>
                    <a:noFill/>
                    <a:ln>
                      <a:noFill/>
                    </a:ln>
                  </pic:spPr>
                </pic:pic>
              </a:graphicData>
            </a:graphic>
          </wp:inline>
        </w:drawing>
      </w:r>
    </w:p>
    <w:p w14:paraId="05EA34BC" w14:textId="77777777" w:rsidR="001B18E7" w:rsidRDefault="00000000">
      <w:pPr>
        <w:jc w:val="center"/>
        <w:rPr>
          <w:rFonts w:ascii="Times New Roman" w:eastAsia="仿宋_GB2312" w:hAnsi="Times New Roman" w:cs="Times New Roman"/>
          <w:b/>
          <w:snapToGrid w:val="0"/>
          <w:spacing w:val="8"/>
          <w:sz w:val="28"/>
          <w:szCs w:val="28"/>
        </w:rPr>
      </w:pPr>
      <w:r>
        <w:rPr>
          <w:rFonts w:ascii="Times New Roman" w:eastAsia="仿宋_GB2312" w:hAnsi="Times New Roman" w:cs="Times New Roman"/>
          <w:b/>
          <w:snapToGrid w:val="0"/>
          <w:spacing w:val="8"/>
          <w:sz w:val="28"/>
          <w:szCs w:val="28"/>
        </w:rPr>
        <w:t>图</w:t>
      </w:r>
      <w:r>
        <w:rPr>
          <w:rFonts w:ascii="Times New Roman" w:eastAsia="仿宋_GB2312" w:hAnsi="Times New Roman" w:cs="Times New Roman"/>
          <w:b/>
          <w:snapToGrid w:val="0"/>
          <w:spacing w:val="8"/>
          <w:sz w:val="28"/>
          <w:szCs w:val="28"/>
        </w:rPr>
        <w:t xml:space="preserve">5.2-3   </w:t>
      </w:r>
      <w:r>
        <w:rPr>
          <w:rFonts w:ascii="Times New Roman" w:eastAsia="仿宋_GB2312" w:hAnsi="Times New Roman" w:cs="Times New Roman"/>
          <w:b/>
          <w:snapToGrid w:val="0"/>
          <w:spacing w:val="8"/>
          <w:sz w:val="28"/>
          <w:szCs w:val="28"/>
        </w:rPr>
        <w:t>污水肥料化利用模式流程图</w:t>
      </w:r>
    </w:p>
    <w:p w14:paraId="04F5C114"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四、粪污专业化能源模式</w:t>
      </w:r>
    </w:p>
    <w:p w14:paraId="62FCD941"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以专业生产可再生能源为主要目的，依托专门的畜禽粪污处理企业，收集周边养殖场粪便和粪水，投资建设大型沼气工程，进行厌氧发酵，产生的沼气经过净化后发电上网或提纯天然气，沼渣生产有机肥农田利用，沼液农田利用或深度处理达标排放。适用于大型规模养殖场或养殖密集区，具备沼气发电上网或生物天然气进入管网条件，需要地方政府粪污专业化能源利用模式流程图配套政策予以保障。优点在于对养殖场的粪便和污水能够集中统一处理，减少小规模养殖场粪污处理设施的投资；采取专业</w:t>
      </w:r>
      <w:r>
        <w:rPr>
          <w:rFonts w:ascii="Times New Roman" w:eastAsia="仿宋_GB2312" w:hAnsi="Times New Roman" w:cs="Times New Roman"/>
          <w:snapToGrid w:val="0"/>
          <w:spacing w:val="8"/>
          <w:sz w:val="28"/>
          <w:szCs w:val="28"/>
        </w:rPr>
        <w:lastRenderedPageBreak/>
        <w:t>化运行，能源化利用效率高。</w:t>
      </w:r>
    </w:p>
    <w:p w14:paraId="19278D46" w14:textId="77777777" w:rsidR="001B18E7" w:rsidRDefault="00000000">
      <w:pPr>
        <w:pStyle w:val="a5"/>
        <w:jc w:val="center"/>
        <w:rPr>
          <w:rFonts w:ascii="Times New Roman" w:eastAsia="仿宋_GB2312" w:cs="Times New Roman"/>
          <w:snapToGrid w:val="0"/>
          <w:spacing w:val="8"/>
          <w:sz w:val="24"/>
        </w:rPr>
      </w:pPr>
      <w:r>
        <w:rPr>
          <w:rFonts w:ascii="Times New Roman" w:eastAsia="仿宋_GB2312" w:cs="Times New Roman"/>
          <w:noProof/>
          <w:snapToGrid w:val="0"/>
          <w:spacing w:val="8"/>
          <w:sz w:val="24"/>
        </w:rPr>
        <w:drawing>
          <wp:inline distT="0" distB="0" distL="114300" distR="114300" wp14:anchorId="0D0B4E10" wp14:editId="05BE66D3">
            <wp:extent cx="4251960" cy="2807970"/>
            <wp:effectExtent l="0" t="0" r="15240" b="11430"/>
            <wp:docPr id="29" name="图片 25" descr="16353258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descr="1635325811(1)"/>
                    <pic:cNvPicPr>
                      <a:picLocks noChangeAspect="1"/>
                    </pic:cNvPicPr>
                  </pic:nvPicPr>
                  <pic:blipFill>
                    <a:blip r:embed="rId17"/>
                    <a:stretch>
                      <a:fillRect/>
                    </a:stretch>
                  </pic:blipFill>
                  <pic:spPr>
                    <a:xfrm>
                      <a:off x="0" y="0"/>
                      <a:ext cx="4251960" cy="2807970"/>
                    </a:xfrm>
                    <a:prstGeom prst="rect">
                      <a:avLst/>
                    </a:prstGeom>
                    <a:noFill/>
                    <a:ln>
                      <a:noFill/>
                    </a:ln>
                  </pic:spPr>
                </pic:pic>
              </a:graphicData>
            </a:graphic>
          </wp:inline>
        </w:drawing>
      </w:r>
    </w:p>
    <w:p w14:paraId="1D63772C" w14:textId="77777777" w:rsidR="001B18E7" w:rsidRDefault="00000000">
      <w:pPr>
        <w:jc w:val="center"/>
        <w:rPr>
          <w:rFonts w:ascii="Times New Roman" w:eastAsia="仿宋_GB2312" w:hAnsi="Times New Roman" w:cs="Times New Roman"/>
          <w:b/>
          <w:snapToGrid w:val="0"/>
          <w:spacing w:val="8"/>
          <w:sz w:val="28"/>
          <w:szCs w:val="28"/>
        </w:rPr>
      </w:pPr>
      <w:r>
        <w:rPr>
          <w:rFonts w:ascii="Times New Roman" w:eastAsia="仿宋_GB2312" w:hAnsi="Times New Roman" w:cs="Times New Roman"/>
          <w:b/>
          <w:snapToGrid w:val="0"/>
          <w:spacing w:val="8"/>
          <w:sz w:val="28"/>
          <w:szCs w:val="28"/>
        </w:rPr>
        <w:t>图</w:t>
      </w:r>
      <w:r>
        <w:rPr>
          <w:rFonts w:ascii="Times New Roman" w:eastAsia="仿宋_GB2312" w:hAnsi="Times New Roman" w:cs="Times New Roman"/>
          <w:b/>
          <w:snapToGrid w:val="0"/>
          <w:spacing w:val="8"/>
          <w:sz w:val="28"/>
          <w:szCs w:val="28"/>
        </w:rPr>
        <w:t xml:space="preserve">5.2-4   </w:t>
      </w:r>
      <w:r>
        <w:rPr>
          <w:rFonts w:ascii="Times New Roman" w:eastAsia="仿宋_GB2312" w:hAnsi="Times New Roman" w:cs="Times New Roman"/>
          <w:b/>
          <w:snapToGrid w:val="0"/>
          <w:spacing w:val="8"/>
          <w:sz w:val="28"/>
          <w:szCs w:val="28"/>
        </w:rPr>
        <w:t>粪污专业化能源利用模式流程图</w:t>
      </w:r>
    </w:p>
    <w:p w14:paraId="0BDF8411"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五、畜禽养殖场臭气污染控制</w:t>
      </w:r>
    </w:p>
    <w:p w14:paraId="18DA32AE"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1</w:t>
      </w:r>
      <w:r>
        <w:rPr>
          <w:rFonts w:ascii="Times New Roman" w:eastAsia="仿宋_GB2312" w:hAnsi="Times New Roman" w:cs="Times New Roman"/>
          <w:snapToGrid w:val="0"/>
          <w:spacing w:val="8"/>
          <w:sz w:val="28"/>
          <w:szCs w:val="28"/>
        </w:rPr>
        <w:t>、化学除臭剂除臭</w:t>
      </w:r>
    </w:p>
    <w:p w14:paraId="05D70106"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化学除臭剂可通过化学反应把有味的化合物转化成无味或较少气味的化合物。化学物质对畜禽粪的除臭原理有两个方面：一是氧化剂类物质对粪肥中的挥发性物质氨等有氧化作用而减少挥发；二是中和剂类物质对粪肥中的挥发性物质氨等靠酸、碱的中和反应而减少挥发。常用的化学氧化剂有高锰酸钾、重铬酸钾、硝酸钾、双氧水、次氯酸盐和臭氧等。除此以外，还有抗活性剂和表面活化剂等。抗活性剂可与有味气体化合物结合以减少气味的产生。表面活性剂则可通过在表面形成一层薄膜并与有味化合物产生化学反应，从而减少气味的产生。</w:t>
      </w:r>
    </w:p>
    <w:p w14:paraId="244F056B"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2</w:t>
      </w:r>
      <w:r>
        <w:rPr>
          <w:rFonts w:ascii="Times New Roman" w:eastAsia="仿宋_GB2312" w:hAnsi="Times New Roman" w:cs="Times New Roman"/>
          <w:snapToGrid w:val="0"/>
          <w:spacing w:val="8"/>
          <w:sz w:val="28"/>
          <w:szCs w:val="28"/>
        </w:rPr>
        <w:t>、物理除臭法</w:t>
      </w:r>
    </w:p>
    <w:p w14:paraId="068FA33B"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采用向粪便或舍内投（铺）放吸附剂减少臭气的散发。吸附</w:t>
      </w:r>
      <w:r>
        <w:rPr>
          <w:rFonts w:ascii="Times New Roman" w:eastAsia="仿宋_GB2312" w:hAnsi="Times New Roman" w:cs="Times New Roman"/>
          <w:snapToGrid w:val="0"/>
          <w:spacing w:val="8"/>
          <w:sz w:val="28"/>
          <w:szCs w:val="28"/>
        </w:rPr>
        <w:lastRenderedPageBreak/>
        <w:t>剂宜采用沸石、锯末、膨润土以及秸秆、泥炭等含纤维素和木质素较多的材料。</w:t>
      </w:r>
    </w:p>
    <w:p w14:paraId="4F75BB3D"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3</w:t>
      </w:r>
      <w:r>
        <w:rPr>
          <w:rFonts w:ascii="Times New Roman" w:eastAsia="仿宋_GB2312" w:hAnsi="Times New Roman" w:cs="Times New Roman"/>
          <w:snapToGrid w:val="0"/>
          <w:spacing w:val="8"/>
          <w:sz w:val="28"/>
          <w:szCs w:val="28"/>
        </w:rPr>
        <w:t>、生物除臭法</w:t>
      </w:r>
    </w:p>
    <w:p w14:paraId="729D04D3"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生物除臭技术即采用</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微生物</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降解技术，利用生长在滤料上的除臭微生物对硫化氢、二氧化硫、氨气以及其他挥发性的有机恶臭物质进行降解，生物除臭主要是生物滤池。</w:t>
      </w:r>
    </w:p>
    <w:p w14:paraId="0CCF018D"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生物滤池原理是使收集到的废气在适宜的条件下通过长满微生物的固体载体（填料），气味物质先被填料吸收，然后被填料上的微生物氧化分解，完成废气除臭过程。其中的固体载体即生物过滤床是一种在其中填入具有吸附性滤料（如泥炭、土壤、活性炭等物质）的净化装置。生物挂膜签，在过滤床中掺入</w:t>
      </w:r>
      <w:r>
        <w:rPr>
          <w:rFonts w:ascii="Times New Roman" w:eastAsia="仿宋_GB2312" w:hAnsi="Times New Roman" w:cs="Times New Roman"/>
          <w:snapToGrid w:val="0"/>
          <w:spacing w:val="8"/>
          <w:sz w:val="28"/>
          <w:szCs w:val="28"/>
        </w:rPr>
        <w:t>pH</w:t>
      </w:r>
      <w:r>
        <w:rPr>
          <w:rFonts w:ascii="Times New Roman" w:eastAsia="仿宋_GB2312" w:hAnsi="Times New Roman" w:cs="Times New Roman"/>
          <w:snapToGrid w:val="0"/>
          <w:spacing w:val="8"/>
          <w:sz w:val="28"/>
          <w:szCs w:val="28"/>
        </w:rPr>
        <w:t>缓冲剂和</w:t>
      </w:r>
      <w:r>
        <w:rPr>
          <w:rFonts w:ascii="Times New Roman" w:eastAsia="仿宋_GB2312" w:hAnsi="Times New Roman" w:cs="Times New Roman"/>
          <w:snapToGrid w:val="0"/>
          <w:spacing w:val="8"/>
          <w:sz w:val="28"/>
          <w:szCs w:val="28"/>
        </w:rPr>
        <w:t>N</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P</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K</w:t>
      </w:r>
      <w:r>
        <w:rPr>
          <w:rFonts w:ascii="Times New Roman" w:eastAsia="仿宋_GB2312" w:hAnsi="Times New Roman" w:cs="Times New Roman"/>
          <w:snapToGrid w:val="0"/>
          <w:spacing w:val="8"/>
          <w:sz w:val="28"/>
          <w:szCs w:val="28"/>
        </w:rPr>
        <w:t>等营养元素（如</w:t>
      </w:r>
      <w:r>
        <w:rPr>
          <w:rFonts w:ascii="Times New Roman" w:eastAsia="仿宋_GB2312" w:hAnsi="Times New Roman" w:cs="Times New Roman"/>
          <w:snapToGrid w:val="0"/>
          <w:spacing w:val="8"/>
          <w:sz w:val="28"/>
          <w:szCs w:val="28"/>
        </w:rPr>
        <w:t>NH</w:t>
      </w:r>
      <w:r>
        <w:rPr>
          <w:rFonts w:ascii="Times New Roman" w:eastAsia="仿宋_GB2312" w:hAnsi="Times New Roman" w:cs="Times New Roman"/>
          <w:snapToGrid w:val="0"/>
          <w:spacing w:val="8"/>
          <w:sz w:val="28"/>
          <w:szCs w:val="28"/>
          <w:vertAlign w:val="subscript"/>
        </w:rPr>
        <w:t>4</w:t>
      </w:r>
      <w:r>
        <w:rPr>
          <w:rFonts w:ascii="Times New Roman" w:eastAsia="仿宋_GB2312" w:hAnsi="Times New Roman" w:cs="Times New Roman"/>
          <w:snapToGrid w:val="0"/>
          <w:spacing w:val="8"/>
          <w:sz w:val="28"/>
          <w:szCs w:val="28"/>
        </w:rPr>
        <w:t>NO</w:t>
      </w:r>
      <w:r>
        <w:rPr>
          <w:rFonts w:ascii="Times New Roman" w:eastAsia="仿宋_GB2312" w:hAnsi="Times New Roman" w:cs="Times New Roman"/>
          <w:snapToGrid w:val="0"/>
          <w:spacing w:val="8"/>
          <w:sz w:val="28"/>
          <w:szCs w:val="28"/>
          <w:vertAlign w:val="subscript"/>
        </w:rPr>
        <w:t>3</w:t>
      </w:r>
      <w:r>
        <w:rPr>
          <w:rFonts w:ascii="Times New Roman" w:eastAsia="仿宋_GB2312" w:hAnsi="Times New Roman" w:cs="Times New Roman"/>
          <w:snapToGrid w:val="0"/>
          <w:spacing w:val="8"/>
          <w:sz w:val="28"/>
          <w:szCs w:val="28"/>
        </w:rPr>
        <w:t>和</w:t>
      </w:r>
      <w:r>
        <w:rPr>
          <w:rFonts w:ascii="Times New Roman" w:eastAsia="仿宋_GB2312" w:hAnsi="Times New Roman" w:cs="Times New Roman"/>
          <w:snapToGrid w:val="0"/>
          <w:spacing w:val="8"/>
          <w:sz w:val="28"/>
          <w:szCs w:val="28"/>
        </w:rPr>
        <w:t>K</w:t>
      </w:r>
      <w:r>
        <w:rPr>
          <w:rFonts w:ascii="Times New Roman" w:eastAsia="仿宋_GB2312" w:hAnsi="Times New Roman" w:cs="Times New Roman"/>
          <w:snapToGrid w:val="0"/>
          <w:spacing w:val="8"/>
          <w:sz w:val="28"/>
          <w:szCs w:val="28"/>
          <w:vertAlign w:val="subscript"/>
        </w:rPr>
        <w:t>2</w:t>
      </w:r>
      <w:r>
        <w:rPr>
          <w:rFonts w:ascii="Times New Roman" w:eastAsia="仿宋_GB2312" w:hAnsi="Times New Roman" w:cs="Times New Roman"/>
          <w:snapToGrid w:val="0"/>
          <w:spacing w:val="8"/>
          <w:sz w:val="28"/>
          <w:szCs w:val="28"/>
        </w:rPr>
        <w:t>HPO</w:t>
      </w:r>
      <w:r>
        <w:rPr>
          <w:rFonts w:ascii="Times New Roman" w:eastAsia="仿宋_GB2312" w:hAnsi="Times New Roman" w:cs="Times New Roman"/>
          <w:snapToGrid w:val="0"/>
          <w:spacing w:val="8"/>
          <w:sz w:val="28"/>
          <w:szCs w:val="28"/>
          <w:vertAlign w:val="subscript"/>
        </w:rPr>
        <w:t>3</w:t>
      </w:r>
      <w:r>
        <w:rPr>
          <w:rFonts w:ascii="Times New Roman" w:eastAsia="仿宋_GB2312" w:hAnsi="Times New Roman" w:cs="Times New Roman"/>
          <w:snapToGrid w:val="0"/>
          <w:spacing w:val="8"/>
          <w:sz w:val="28"/>
          <w:szCs w:val="28"/>
        </w:rPr>
        <w:t>），当具有一定湿度的废气进入生物滤床，通过约</w:t>
      </w:r>
      <w:r>
        <w:rPr>
          <w:rFonts w:ascii="Times New Roman" w:eastAsia="仿宋_GB2312" w:hAnsi="Times New Roman" w:cs="Times New Roman"/>
          <w:snapToGrid w:val="0"/>
          <w:spacing w:val="8"/>
          <w:sz w:val="28"/>
          <w:szCs w:val="28"/>
        </w:rPr>
        <w:t>0.5-1.0m</w:t>
      </w:r>
      <w:r>
        <w:rPr>
          <w:rFonts w:ascii="Times New Roman" w:eastAsia="仿宋_GB2312" w:hAnsi="Times New Roman" w:cs="Times New Roman"/>
          <w:snapToGrid w:val="0"/>
          <w:spacing w:val="8"/>
          <w:sz w:val="28"/>
          <w:szCs w:val="28"/>
        </w:rPr>
        <w:t>厚的生物活性填料层时，滤料中的微生物（主要是细菌、放线菌、原生动物、藻类等）即可通过接触而捕获废气中的有机物，并将其作为自身生长的碳源。因此，废气通过生物过滤床后即可被净化，而滤料层中的微生物在生化降解污染物的过程中不断生长繁殖，从而使生物滤池的操作得以持续进行。滤料使用</w:t>
      </w:r>
      <w:r>
        <w:rPr>
          <w:rFonts w:ascii="Times New Roman" w:eastAsia="仿宋_GB2312" w:hAnsi="Times New Roman" w:cs="Times New Roman"/>
          <w:snapToGrid w:val="0"/>
          <w:spacing w:val="8"/>
          <w:sz w:val="28"/>
          <w:szCs w:val="28"/>
        </w:rPr>
        <w:t>1</w:t>
      </w:r>
      <w:r>
        <w:rPr>
          <w:rFonts w:ascii="Times New Roman" w:eastAsia="仿宋_GB2312" w:hAnsi="Times New Roman" w:cs="Times New Roman"/>
          <w:snapToGrid w:val="0"/>
          <w:spacing w:val="8"/>
          <w:sz w:val="28"/>
          <w:szCs w:val="28"/>
        </w:rPr>
        <w:t>年后一般呈酸性，要定期进行维护和保养。生物滤池多用于家禽和食品加工工业。</w:t>
      </w:r>
    </w:p>
    <w:p w14:paraId="7C7B2B1A"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4</w:t>
      </w:r>
      <w:r>
        <w:rPr>
          <w:rFonts w:ascii="Times New Roman" w:eastAsia="仿宋_GB2312" w:hAnsi="Times New Roman" w:cs="Times New Roman"/>
          <w:snapToGrid w:val="0"/>
          <w:spacing w:val="8"/>
          <w:sz w:val="28"/>
          <w:szCs w:val="28"/>
        </w:rPr>
        <w:t>、吸收法</w:t>
      </w:r>
    </w:p>
    <w:p w14:paraId="1C317D15"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吸收法是利用恶臭气体的物理或化学性质，使用水或化学吸收液对恶臭气体进行物理或化学吸收脱除恶臭的方法。即用适当的液体作为吸收剂，使恶臭气体与其接触，并使这些有害组分溶</w:t>
      </w:r>
      <w:r>
        <w:rPr>
          <w:rFonts w:ascii="Times New Roman" w:eastAsia="仿宋_GB2312" w:hAnsi="Times New Roman" w:cs="Times New Roman"/>
          <w:snapToGrid w:val="0"/>
          <w:spacing w:val="8"/>
          <w:sz w:val="28"/>
          <w:szCs w:val="28"/>
        </w:rPr>
        <w:lastRenderedPageBreak/>
        <w:t>于吸收剂中，气体得到净化。目前工业上常用的吸收设备主要有三大类，分别为表面吸收器、鼓泡式吸收器、喷洒式吸收器。</w:t>
      </w:r>
    </w:p>
    <w:p w14:paraId="31985331"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5</w:t>
      </w:r>
      <w:r>
        <w:rPr>
          <w:rFonts w:ascii="Times New Roman" w:eastAsia="仿宋_GB2312" w:hAnsi="Times New Roman" w:cs="Times New Roman"/>
          <w:snapToGrid w:val="0"/>
          <w:spacing w:val="8"/>
          <w:sz w:val="28"/>
          <w:szCs w:val="28"/>
        </w:rPr>
        <w:t>、吸附法恶臭处理技术</w:t>
      </w:r>
    </w:p>
    <w:p w14:paraId="3BBC39FF"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吸附法是利用吸附材料对恶臭气体进行脱除的方法。吸附的效率取决于材料的面积</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质量比，面积</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质量比又取决于材料的孔隙度。一般来说，溶解性高、易于转化成液体的气体的吸附和吸收效果较好，如</w:t>
      </w:r>
      <w:r>
        <w:rPr>
          <w:rFonts w:ascii="Times New Roman" w:eastAsia="仿宋_GB2312" w:hAnsi="Times New Roman" w:cs="Times New Roman"/>
          <w:snapToGrid w:val="0"/>
          <w:spacing w:val="8"/>
          <w:sz w:val="28"/>
          <w:szCs w:val="28"/>
        </w:rPr>
        <w:t>H</w:t>
      </w:r>
      <w:r>
        <w:rPr>
          <w:rFonts w:ascii="Times New Roman" w:eastAsia="仿宋_GB2312" w:hAnsi="Times New Roman" w:cs="Times New Roman"/>
          <w:snapToGrid w:val="0"/>
          <w:spacing w:val="8"/>
          <w:sz w:val="28"/>
          <w:szCs w:val="28"/>
          <w:vertAlign w:val="subscript"/>
        </w:rPr>
        <w:t>2</w:t>
      </w:r>
      <w:r>
        <w:rPr>
          <w:rFonts w:ascii="Times New Roman" w:eastAsia="仿宋_GB2312" w:hAnsi="Times New Roman" w:cs="Times New Roman"/>
          <w:snapToGrid w:val="0"/>
          <w:spacing w:val="8"/>
          <w:sz w:val="28"/>
          <w:szCs w:val="28"/>
        </w:rPr>
        <w:t>S</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NH</w:t>
      </w:r>
      <w:r>
        <w:rPr>
          <w:rFonts w:ascii="Times New Roman" w:eastAsia="仿宋_GB2312" w:hAnsi="Times New Roman" w:cs="Times New Roman"/>
          <w:snapToGrid w:val="0"/>
          <w:spacing w:val="8"/>
          <w:sz w:val="28"/>
          <w:szCs w:val="28"/>
          <w:vertAlign w:val="subscript"/>
        </w:rPr>
        <w:t>3</w:t>
      </w:r>
      <w:r>
        <w:rPr>
          <w:rFonts w:ascii="Times New Roman" w:eastAsia="仿宋_GB2312" w:hAnsi="Times New Roman" w:cs="Times New Roman"/>
          <w:snapToGrid w:val="0"/>
          <w:spacing w:val="8"/>
          <w:sz w:val="28"/>
          <w:szCs w:val="28"/>
        </w:rPr>
        <w:t>和</w:t>
      </w:r>
      <w:r>
        <w:rPr>
          <w:rFonts w:ascii="Times New Roman" w:eastAsia="仿宋_GB2312" w:hAnsi="Times New Roman" w:cs="Times New Roman"/>
          <w:snapToGrid w:val="0"/>
          <w:spacing w:val="8"/>
          <w:sz w:val="28"/>
          <w:szCs w:val="28"/>
        </w:rPr>
        <w:t>SO</w:t>
      </w:r>
      <w:r>
        <w:rPr>
          <w:rFonts w:ascii="Times New Roman" w:eastAsia="仿宋_GB2312" w:hAnsi="Times New Roman" w:cs="Times New Roman"/>
          <w:snapToGrid w:val="0"/>
          <w:spacing w:val="8"/>
          <w:sz w:val="28"/>
          <w:szCs w:val="28"/>
          <w:vertAlign w:val="subscript"/>
        </w:rPr>
        <w:t>2</w:t>
      </w:r>
      <w:r>
        <w:rPr>
          <w:rFonts w:ascii="Times New Roman" w:eastAsia="仿宋_GB2312" w:hAnsi="Times New Roman" w:cs="Times New Roman"/>
          <w:snapToGrid w:val="0"/>
          <w:spacing w:val="8"/>
          <w:sz w:val="28"/>
          <w:szCs w:val="28"/>
        </w:rPr>
        <w:t>等气体。典型的工业上使用的吸附装置常由圆柱形的容器组成，内设两个活性炭吸附床。当被污染的气体通过吸附床时会被活性炭吸附。</w:t>
      </w:r>
    </w:p>
    <w:p w14:paraId="3F09B225"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六、病死畜禽污染治理</w:t>
      </w:r>
    </w:p>
    <w:p w14:paraId="72040C5B" w14:textId="77777777" w:rsidR="001B18E7" w:rsidRDefault="00000000">
      <w:pPr>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根据《畜禽规模养殖污染防治条例》（中华人民共和国国务院令第</w:t>
      </w:r>
      <w:r>
        <w:rPr>
          <w:rFonts w:ascii="Times New Roman" w:eastAsia="仿宋_GB2312" w:hAnsi="Times New Roman" w:cs="Times New Roman"/>
          <w:snapToGrid w:val="0"/>
          <w:spacing w:val="8"/>
          <w:sz w:val="28"/>
          <w:szCs w:val="28"/>
        </w:rPr>
        <w:t>643</w:t>
      </w:r>
      <w:r>
        <w:rPr>
          <w:rFonts w:ascii="Times New Roman" w:eastAsia="仿宋_GB2312" w:hAnsi="Times New Roman" w:cs="Times New Roman"/>
          <w:snapToGrid w:val="0"/>
          <w:spacing w:val="8"/>
          <w:sz w:val="28"/>
          <w:szCs w:val="28"/>
        </w:rPr>
        <w:t>号）：</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染疫畜禽以及染疫畜禽产品、病死或者死因不明的畜禽尸体等病害畜禽养殖废弃物，应按照有关法律、法规和国务院农牧主管部门的规定，进行无害化处理，不得随意处置</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；根据《畜禽养殖业污染防治技术规范》（</w:t>
      </w:r>
      <w:r>
        <w:rPr>
          <w:rFonts w:ascii="Times New Roman" w:eastAsia="仿宋_GB2312" w:hAnsi="Times New Roman" w:cs="Times New Roman"/>
          <w:snapToGrid w:val="0"/>
          <w:spacing w:val="8"/>
          <w:sz w:val="28"/>
          <w:szCs w:val="28"/>
        </w:rPr>
        <w:t>HJ/T81-2001</w:t>
      </w:r>
      <w:r>
        <w:rPr>
          <w:rFonts w:ascii="Times New Roman" w:eastAsia="仿宋_GB2312" w:hAnsi="Times New Roman" w:cs="Times New Roman"/>
          <w:snapToGrid w:val="0"/>
          <w:spacing w:val="8"/>
          <w:sz w:val="28"/>
          <w:szCs w:val="28"/>
        </w:rPr>
        <w:t>）的规定：</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病死畜禽尸体应及时处理，不得随意丢弃，不得出售或作为饲料再利用；不具备焚烧条件的养殖场应设置两个以上安全填埋井，填埋井应为混凝土结构，深度大于</w:t>
      </w:r>
      <w:r>
        <w:rPr>
          <w:rFonts w:ascii="Times New Roman" w:eastAsia="仿宋_GB2312" w:hAnsi="Times New Roman" w:cs="Times New Roman"/>
          <w:snapToGrid w:val="0"/>
          <w:spacing w:val="8"/>
          <w:sz w:val="28"/>
          <w:szCs w:val="28"/>
        </w:rPr>
        <w:t>2</w:t>
      </w:r>
      <w:r>
        <w:rPr>
          <w:rFonts w:ascii="Times New Roman" w:eastAsia="仿宋_GB2312" w:hAnsi="Times New Roman" w:cs="Times New Roman"/>
          <w:snapToGrid w:val="0"/>
          <w:spacing w:val="8"/>
          <w:sz w:val="28"/>
          <w:szCs w:val="28"/>
        </w:rPr>
        <w:t>米，直径</w:t>
      </w:r>
      <w:r>
        <w:rPr>
          <w:rFonts w:ascii="Times New Roman" w:eastAsia="仿宋_GB2312" w:hAnsi="Times New Roman" w:cs="Times New Roman"/>
          <w:snapToGrid w:val="0"/>
          <w:spacing w:val="8"/>
          <w:sz w:val="28"/>
          <w:szCs w:val="28"/>
        </w:rPr>
        <w:t>1</w:t>
      </w:r>
      <w:r>
        <w:rPr>
          <w:rFonts w:ascii="Times New Roman" w:eastAsia="仿宋_GB2312" w:hAnsi="Times New Roman" w:cs="Times New Roman"/>
          <w:snapToGrid w:val="0"/>
          <w:spacing w:val="8"/>
          <w:sz w:val="28"/>
          <w:szCs w:val="28"/>
        </w:rPr>
        <w:t>米，井口加盖密封，进行填埋时，在每次投入畜禽尸体后，应覆盖一层厚度大于</w:t>
      </w:r>
      <w:r>
        <w:rPr>
          <w:rFonts w:ascii="Times New Roman" w:eastAsia="仿宋_GB2312" w:hAnsi="Times New Roman" w:cs="Times New Roman"/>
          <w:snapToGrid w:val="0"/>
          <w:spacing w:val="8"/>
          <w:sz w:val="28"/>
          <w:szCs w:val="28"/>
        </w:rPr>
        <w:t>10</w:t>
      </w:r>
      <w:r>
        <w:rPr>
          <w:rFonts w:ascii="Times New Roman" w:eastAsia="仿宋_GB2312" w:hAnsi="Times New Roman" w:cs="Times New Roman"/>
          <w:snapToGrid w:val="0"/>
          <w:spacing w:val="8"/>
          <w:sz w:val="28"/>
          <w:szCs w:val="28"/>
        </w:rPr>
        <w:t>厘米的熟石灰，井填满后，须用粘土填埋压实并封口</w:t>
      </w:r>
      <w:r>
        <w:rPr>
          <w:rFonts w:ascii="Times New Roman" w:eastAsia="仿宋_GB2312" w:hAnsi="Times New Roman" w:cs="Times New Roman"/>
          <w:snapToGrid w:val="0"/>
          <w:spacing w:val="8"/>
          <w:sz w:val="28"/>
          <w:szCs w:val="28"/>
        </w:rPr>
        <w:t>”</w:t>
      </w:r>
      <w:r>
        <w:rPr>
          <w:rFonts w:ascii="Times New Roman" w:eastAsia="仿宋_GB2312" w:hAnsi="Times New Roman" w:cs="Times New Roman"/>
          <w:snapToGrid w:val="0"/>
          <w:spacing w:val="8"/>
          <w:sz w:val="28"/>
          <w:szCs w:val="28"/>
        </w:rPr>
        <w:t>。因高致病性禽流感疫情导致禽类死亡，死禽尸体的处理与处置应符合《高致病性禽流感疫情处置技术规范》的规定。</w:t>
      </w:r>
    </w:p>
    <w:p w14:paraId="205AF3E0"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59" w:name="_Toc658"/>
      <w:bookmarkStart w:id="60" w:name="_Toc29934"/>
      <w:r>
        <w:rPr>
          <w:rFonts w:ascii="Times New Roman" w:eastAsia="仿宋" w:hAnsi="Times New Roman" w:cs="Times New Roman"/>
          <w:b/>
          <w:kern w:val="0"/>
          <w:sz w:val="32"/>
          <w:szCs w:val="32"/>
        </w:rPr>
        <w:t>5.3</w:t>
      </w:r>
      <w:r>
        <w:rPr>
          <w:rFonts w:ascii="Times New Roman" w:eastAsia="仿宋" w:hAnsi="Times New Roman" w:cs="Times New Roman"/>
          <w:b/>
          <w:kern w:val="0"/>
          <w:sz w:val="32"/>
          <w:szCs w:val="32"/>
        </w:rPr>
        <w:t>主要任务</w:t>
      </w:r>
      <w:bookmarkEnd w:id="59"/>
      <w:bookmarkEnd w:id="60"/>
    </w:p>
    <w:bookmarkStart w:id="61" w:name="_Toc16569"/>
    <w:bookmarkStart w:id="62" w:name="_Toc567"/>
    <w:p w14:paraId="5C4A92BE" w14:textId="77777777" w:rsidR="001B18E7" w:rsidRDefault="00000000">
      <w:pPr>
        <w:spacing w:line="360" w:lineRule="auto"/>
        <w:jc w:val="left"/>
        <w:outlineLvl w:val="2"/>
        <w:rPr>
          <w:rFonts w:ascii="Times New Roman" w:eastAsia="仿宋" w:hAnsi="Times New Roman" w:cs="Times New Roman"/>
          <w:b/>
          <w:kern w:val="0"/>
          <w:sz w:val="30"/>
          <w:szCs w:val="30"/>
        </w:rPr>
      </w:pPr>
      <w:r>
        <w:rPr>
          <w:rFonts w:ascii="Times New Roman" w:eastAsia="仿宋" w:hAnsi="Times New Roman" w:cs="Times New Roman"/>
          <w:b/>
          <w:kern w:val="0"/>
          <w:sz w:val="30"/>
          <w:szCs w:val="30"/>
        </w:rPr>
        <w:lastRenderedPageBreak/>
        <w:fldChar w:fldCharType="begin"/>
      </w:r>
      <w:r>
        <w:rPr>
          <w:rFonts w:ascii="Times New Roman" w:eastAsia="仿宋" w:hAnsi="Times New Roman" w:cs="Times New Roman"/>
          <w:b/>
          <w:kern w:val="0"/>
          <w:sz w:val="30"/>
          <w:szCs w:val="30"/>
        </w:rPr>
        <w:instrText xml:space="preserve"> HYPERLINK \l "_Toc501446850" </w:instrText>
      </w:r>
      <w:r>
        <w:rPr>
          <w:rFonts w:ascii="Times New Roman" w:eastAsia="仿宋" w:hAnsi="Times New Roman" w:cs="Times New Roman"/>
          <w:b/>
          <w:kern w:val="0"/>
          <w:sz w:val="30"/>
          <w:szCs w:val="30"/>
        </w:rPr>
      </w:r>
      <w:r>
        <w:rPr>
          <w:rFonts w:ascii="Times New Roman" w:eastAsia="仿宋" w:hAnsi="Times New Roman" w:cs="Times New Roman"/>
          <w:b/>
          <w:kern w:val="0"/>
          <w:sz w:val="30"/>
          <w:szCs w:val="30"/>
        </w:rPr>
        <w:fldChar w:fldCharType="separate"/>
      </w:r>
      <w:r>
        <w:rPr>
          <w:rFonts w:ascii="Times New Roman" w:eastAsia="仿宋" w:hAnsi="Times New Roman" w:cs="Times New Roman"/>
          <w:b/>
          <w:kern w:val="0"/>
          <w:sz w:val="30"/>
          <w:szCs w:val="30"/>
        </w:rPr>
        <w:t>5.3.1</w:t>
      </w:r>
      <w:r>
        <w:rPr>
          <w:rFonts w:ascii="Times New Roman" w:eastAsia="仿宋" w:hAnsi="Times New Roman" w:cs="Times New Roman"/>
          <w:b/>
          <w:kern w:val="0"/>
          <w:sz w:val="30"/>
          <w:szCs w:val="30"/>
        </w:rPr>
        <w:t>科学规划畜禽养殖空间</w:t>
      </w:r>
      <w:bookmarkEnd w:id="61"/>
    </w:p>
    <w:p w14:paraId="33EC6FF8" w14:textId="77777777" w:rsidR="001B18E7" w:rsidRDefault="00000000">
      <w:pPr>
        <w:pStyle w:val="Default"/>
        <w:adjustRightInd/>
        <w:ind w:firstLineChars="200" w:firstLine="602"/>
        <w:jc w:val="both"/>
        <w:rPr>
          <w:rFonts w:ascii="Times New Roman" w:eastAsia="仿宋" w:hAnsi="Times New Roman" w:cs="Times New Roman"/>
          <w:color w:val="auto"/>
          <w:sz w:val="28"/>
          <w:szCs w:val="28"/>
        </w:rPr>
      </w:pPr>
      <w:r>
        <w:rPr>
          <w:rFonts w:ascii="Times New Roman" w:eastAsia="仿宋" w:hAnsi="Times New Roman" w:cs="Times New Roman"/>
          <w:b/>
          <w:color w:val="auto"/>
          <w:sz w:val="30"/>
          <w:szCs w:val="30"/>
        </w:rPr>
        <w:fldChar w:fldCharType="end"/>
      </w:r>
      <w:bookmarkEnd w:id="62"/>
      <w:r>
        <w:rPr>
          <w:rFonts w:ascii="Times New Roman" w:eastAsia="仿宋" w:hAnsi="Times New Roman" w:cs="Times New Roman"/>
          <w:color w:val="auto"/>
          <w:sz w:val="28"/>
          <w:szCs w:val="28"/>
        </w:rPr>
        <w:t>一、划分依据</w:t>
      </w:r>
    </w:p>
    <w:p w14:paraId="10905AF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、《中华人民共和国畜牧法》（</w:t>
      </w:r>
      <w:r>
        <w:rPr>
          <w:rFonts w:ascii="Times New Roman" w:eastAsia="仿宋" w:hAnsi="Times New Roman" w:cs="Times New Roman"/>
          <w:color w:val="auto"/>
          <w:sz w:val="28"/>
          <w:szCs w:val="28"/>
        </w:rPr>
        <w:t>2015</w:t>
      </w:r>
      <w:r>
        <w:rPr>
          <w:rFonts w:ascii="Times New Roman" w:eastAsia="仿宋" w:hAnsi="Times New Roman" w:cs="Times New Roman"/>
          <w:color w:val="auto"/>
          <w:sz w:val="28"/>
          <w:szCs w:val="28"/>
        </w:rPr>
        <w:t>年修正）中的第四十条</w:t>
      </w:r>
      <w:r>
        <w:rPr>
          <w:rFonts w:ascii="Times New Roman" w:eastAsia="仿宋" w:hAnsi="Times New Roman" w:cs="Times New Roman"/>
          <w:color w:val="auto"/>
          <w:sz w:val="28"/>
          <w:szCs w:val="28"/>
        </w:rPr>
        <w:t xml:space="preserve"> </w:t>
      </w:r>
      <w:r>
        <w:rPr>
          <w:rFonts w:ascii="Times New Roman" w:eastAsia="仿宋" w:hAnsi="Times New Roman" w:cs="Times New Roman"/>
          <w:color w:val="auto"/>
          <w:sz w:val="28"/>
          <w:szCs w:val="28"/>
        </w:rPr>
        <w:t>关于禁止建设畜禽养殖场、养殖小区的区域要求；</w:t>
      </w:r>
    </w:p>
    <w:p w14:paraId="0CFF198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、《中华人民共和国动物防疫法》（</w:t>
      </w:r>
      <w:r>
        <w:rPr>
          <w:rFonts w:ascii="Times New Roman" w:eastAsia="仿宋" w:hAnsi="Times New Roman" w:cs="Times New Roman"/>
          <w:color w:val="auto"/>
          <w:sz w:val="28"/>
          <w:szCs w:val="28"/>
        </w:rPr>
        <w:t>2015</w:t>
      </w:r>
      <w:r>
        <w:rPr>
          <w:rFonts w:ascii="Times New Roman" w:eastAsia="仿宋" w:hAnsi="Times New Roman" w:cs="Times New Roman"/>
          <w:color w:val="auto"/>
          <w:sz w:val="28"/>
          <w:szCs w:val="28"/>
        </w:rPr>
        <w:t>年修正）中的第十九条</w:t>
      </w:r>
      <w:r>
        <w:rPr>
          <w:rFonts w:ascii="Times New Roman" w:eastAsia="仿宋" w:hAnsi="Times New Roman" w:cs="Times New Roman"/>
          <w:color w:val="auto"/>
          <w:sz w:val="28"/>
          <w:szCs w:val="28"/>
        </w:rPr>
        <w:t xml:space="preserve"> </w:t>
      </w:r>
      <w:r>
        <w:rPr>
          <w:rFonts w:ascii="Times New Roman" w:eastAsia="仿宋" w:hAnsi="Times New Roman" w:cs="Times New Roman"/>
          <w:color w:val="auto"/>
          <w:sz w:val="28"/>
          <w:szCs w:val="28"/>
        </w:rPr>
        <w:t>动物饲养场（养殖小区）和隔离场所，动物屠宰加工场所，以及动物和动物产品无害化处理场所，应当符合的动物防疫条件；</w:t>
      </w:r>
    </w:p>
    <w:p w14:paraId="318297A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、《畜禽规模养殖污染防治条例》中的第十一条</w:t>
      </w:r>
      <w:r>
        <w:rPr>
          <w:rFonts w:ascii="Times New Roman" w:eastAsia="仿宋" w:hAnsi="Times New Roman" w:cs="Times New Roman"/>
          <w:color w:val="auto"/>
          <w:sz w:val="28"/>
          <w:szCs w:val="28"/>
        </w:rPr>
        <w:t xml:space="preserve"> </w:t>
      </w:r>
      <w:r>
        <w:rPr>
          <w:rFonts w:ascii="Times New Roman" w:eastAsia="仿宋" w:hAnsi="Times New Roman" w:cs="Times New Roman"/>
          <w:color w:val="auto"/>
          <w:sz w:val="28"/>
          <w:szCs w:val="28"/>
        </w:rPr>
        <w:t>禁止建设畜禽养殖场、养殖小区的区域规定。</w:t>
      </w:r>
    </w:p>
    <w:p w14:paraId="79FF9137" w14:textId="77777777" w:rsidR="001B18E7" w:rsidRDefault="00000000">
      <w:pPr>
        <w:pStyle w:val="Default"/>
        <w:adjustRightInd/>
        <w:ind w:firstLineChars="200" w:firstLine="480"/>
        <w:jc w:val="both"/>
        <w:rPr>
          <w:rFonts w:ascii="Times New Roman" w:eastAsia="仿宋" w:hAnsi="Times New Roman" w:cs="Times New Roman"/>
          <w:color w:val="auto"/>
          <w:sz w:val="28"/>
          <w:szCs w:val="28"/>
        </w:rPr>
      </w:pPr>
      <w:hyperlink w:anchor="_Toc501446852" w:history="1">
        <w:r>
          <w:rPr>
            <w:rFonts w:ascii="Times New Roman" w:eastAsia="仿宋" w:hAnsi="Times New Roman" w:cs="Times New Roman"/>
            <w:color w:val="auto"/>
            <w:sz w:val="28"/>
            <w:szCs w:val="28"/>
          </w:rPr>
          <w:t>二、划分原则</w:t>
        </w:r>
      </w:hyperlink>
    </w:p>
    <w:p w14:paraId="5C72DEB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坚持畜禽养殖</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预防为主、防治结合、统筹规划、合理布局、综合利用</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的基本原则，依据指导思想，在划定畜禽养殖禁（限）养区过程中坚持以下原则：</w:t>
      </w:r>
    </w:p>
    <w:p w14:paraId="3DD8114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、生态环境保护与畜禽养殖业持续健康协调发展的原则；</w:t>
      </w:r>
    </w:p>
    <w:p w14:paraId="251C1DCC"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、依法保护生态环境的原则；</w:t>
      </w:r>
    </w:p>
    <w:p w14:paraId="42AFF3C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、生态环境保护与农业经济结构调整相一致的原则；</w:t>
      </w:r>
    </w:p>
    <w:p w14:paraId="7326E20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4</w:t>
      </w:r>
      <w:r>
        <w:rPr>
          <w:rFonts w:ascii="Times New Roman" w:eastAsia="仿宋" w:hAnsi="Times New Roman" w:cs="Times New Roman"/>
          <w:color w:val="auto"/>
          <w:sz w:val="28"/>
          <w:szCs w:val="28"/>
        </w:rPr>
        <w:t>、维护群众合法权益，改善生态环境质量的原则；</w:t>
      </w:r>
    </w:p>
    <w:p w14:paraId="35B9A86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5</w:t>
      </w:r>
      <w:r>
        <w:rPr>
          <w:rFonts w:ascii="Times New Roman" w:eastAsia="仿宋" w:hAnsi="Times New Roman" w:cs="Times New Roman"/>
          <w:color w:val="auto"/>
          <w:sz w:val="28"/>
          <w:szCs w:val="28"/>
        </w:rPr>
        <w:t>、符合动物防疫条件的原则；</w:t>
      </w:r>
    </w:p>
    <w:p w14:paraId="2E7ED92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6</w:t>
      </w:r>
      <w:r>
        <w:rPr>
          <w:rFonts w:ascii="Times New Roman" w:eastAsia="仿宋" w:hAnsi="Times New Roman" w:cs="Times New Roman"/>
          <w:color w:val="auto"/>
          <w:sz w:val="28"/>
          <w:szCs w:val="28"/>
        </w:rPr>
        <w:t>、突出重点和可操作性原则。</w:t>
      </w:r>
    </w:p>
    <w:p w14:paraId="535E780D" w14:textId="77777777" w:rsidR="001B18E7" w:rsidRDefault="00000000">
      <w:pPr>
        <w:pStyle w:val="Default"/>
        <w:adjustRightInd/>
        <w:ind w:firstLineChars="200" w:firstLine="480"/>
        <w:jc w:val="both"/>
        <w:rPr>
          <w:rFonts w:ascii="Times New Roman" w:eastAsia="仿宋" w:hAnsi="Times New Roman" w:cs="Times New Roman"/>
          <w:color w:val="auto"/>
          <w:sz w:val="28"/>
          <w:szCs w:val="28"/>
        </w:rPr>
      </w:pPr>
      <w:hyperlink w:anchor="_Toc501446853" w:history="1">
        <w:r>
          <w:rPr>
            <w:rFonts w:ascii="Times New Roman" w:eastAsia="仿宋" w:hAnsi="Times New Roman" w:cs="Times New Roman"/>
            <w:color w:val="auto"/>
            <w:sz w:val="28"/>
            <w:szCs w:val="28"/>
          </w:rPr>
          <w:t>三、划分类型</w:t>
        </w:r>
      </w:hyperlink>
    </w:p>
    <w:p w14:paraId="6A30695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、禁养区</w:t>
      </w:r>
    </w:p>
    <w:p w14:paraId="5E46B1B5"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禁养区内，禁止任何单位或个人新建、扩建、改建各类畜禽养殖</w:t>
      </w:r>
      <w:r>
        <w:rPr>
          <w:rFonts w:ascii="Times New Roman" w:eastAsia="仿宋" w:hAnsi="Times New Roman" w:cs="Times New Roman"/>
          <w:color w:val="auto"/>
          <w:sz w:val="28"/>
          <w:szCs w:val="28"/>
        </w:rPr>
        <w:lastRenderedPageBreak/>
        <w:t>场</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禁养区内畜禽场不予申报项目和政策扶助</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禁养区内畜禽养殖场按属地管理原则，由所在乡</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镇</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政府负责限期搬迁、关闭或转产，并按标准作相应补偿，区相关执法部门密切配合。</w:t>
      </w:r>
    </w:p>
    <w:p w14:paraId="591C4AF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、限养区</w:t>
      </w:r>
    </w:p>
    <w:p w14:paraId="2D73BF6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限养区内，不得新建、扩建畜禽养殖场。对现有养殖场应严格按照</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三改两分再利用</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即改水冲粪为干式清粪、改无限用水为控制用水、改明沟排污为暗沟排污，固液分离、雨污分流，粪污无害化处理后综合利用</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的粪污治理要求进行整改，严格落实污染治理措施，实现污染物达标排放或综合利用。对排放治理不达要求的畜禽养殖场要按照属地管理的原则，落实限期治理计划，对不治理和治理后仍不达标的，要强制搬迁或关停。</w:t>
      </w:r>
    </w:p>
    <w:p w14:paraId="4C822FE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、可养区</w:t>
      </w:r>
    </w:p>
    <w:p w14:paraId="3973885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可养区内，新建畜禽养殖场必须严格按照程序审批，且符合城镇环保规划和《畜禽养殖业污染防治技术规范》要求，布局合理选址适当，大力提倡适度规模养殖，严格执行环境影响环评制度和</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三同时</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制度。现有畜禽养殖场要完善粪污处理设施，实行污染物集中治理，实现达标排放或综合利用。</w:t>
      </w:r>
    </w:p>
    <w:p w14:paraId="2041E432" w14:textId="77777777" w:rsidR="001B18E7" w:rsidRDefault="00000000">
      <w:pPr>
        <w:spacing w:line="360" w:lineRule="auto"/>
        <w:outlineLvl w:val="2"/>
        <w:rPr>
          <w:rFonts w:ascii="Times New Roman" w:eastAsia="仿宋" w:hAnsi="Times New Roman" w:cs="Times New Roman"/>
          <w:b/>
          <w:kern w:val="0"/>
          <w:sz w:val="30"/>
          <w:szCs w:val="30"/>
        </w:rPr>
      </w:pPr>
      <w:bookmarkStart w:id="63" w:name="_Toc6466"/>
      <w:r>
        <w:rPr>
          <w:rFonts w:ascii="Times New Roman" w:eastAsia="仿宋" w:hAnsi="Times New Roman" w:cs="Times New Roman"/>
          <w:b/>
          <w:kern w:val="0"/>
          <w:sz w:val="30"/>
          <w:szCs w:val="30"/>
        </w:rPr>
        <w:t>5.3.2</w:t>
      </w:r>
      <w:r>
        <w:rPr>
          <w:rFonts w:ascii="Times New Roman" w:eastAsia="仿宋" w:hAnsi="Times New Roman" w:cs="Times New Roman"/>
          <w:b/>
          <w:kern w:val="0"/>
          <w:sz w:val="30"/>
          <w:szCs w:val="30"/>
        </w:rPr>
        <w:t>畜禽养殖污染治理总体要求</w:t>
      </w:r>
      <w:bookmarkEnd w:id="63"/>
    </w:p>
    <w:p w14:paraId="1ADC184D"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一、畜禽养殖污染治理重点区域</w:t>
      </w:r>
    </w:p>
    <w:p w14:paraId="089CF60D"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根据经开区主体功能定位、</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三线一单</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管控要求、禁养区划定方案、畜产品产量目标，结合当地的区域自然条件、人居环境整治要求等，确定畜禽养殖污染治理重点区域如下：</w:t>
      </w:r>
    </w:p>
    <w:p w14:paraId="08980D6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lastRenderedPageBreak/>
        <w:t>根据《南昌经开区党工委管委会办公室关于印发〈南昌昌北机场三个指定监管场地验收有关问题整改工作方案〉的通知》（洪经工管办字〔</w:t>
      </w:r>
      <w:r>
        <w:rPr>
          <w:rFonts w:ascii="Times New Roman" w:eastAsia="仿宋" w:hAnsi="Times New Roman" w:cs="Times New Roman"/>
          <w:color w:val="auto"/>
          <w:sz w:val="28"/>
          <w:szCs w:val="28"/>
        </w:rPr>
        <w:t>2021</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67</w:t>
      </w:r>
      <w:r>
        <w:rPr>
          <w:rFonts w:ascii="Times New Roman" w:eastAsia="仿宋" w:hAnsi="Times New Roman" w:cs="Times New Roman"/>
          <w:color w:val="auto"/>
          <w:sz w:val="28"/>
          <w:szCs w:val="28"/>
        </w:rPr>
        <w:t>号）精神，按照南昌市下发</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昌北机场三个指定监管场地</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界图的要求，樵舍镇和乐化镇有部分畜禽养殖属于昌北机场</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公里范围之内畜禽退养搬迁范围。</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04"/>
      </w:tblGrid>
      <w:tr w:rsidR="001B18E7" w14:paraId="6D2B6077" w14:textId="77777777">
        <w:tc>
          <w:tcPr>
            <w:tcW w:w="8789" w:type="dxa"/>
            <w:tcBorders>
              <w:top w:val="single" w:sz="8" w:space="0" w:color="auto"/>
              <w:left w:val="single" w:sz="8" w:space="0" w:color="auto"/>
              <w:bottom w:val="single" w:sz="8" w:space="0" w:color="auto"/>
              <w:right w:val="single" w:sz="8" w:space="0" w:color="auto"/>
            </w:tcBorders>
          </w:tcPr>
          <w:p w14:paraId="4C477A4B" w14:textId="77777777" w:rsidR="001B18E7" w:rsidRDefault="00000000">
            <w:pPr>
              <w:adjustRightInd w:val="0"/>
              <w:snapToGrid w:val="0"/>
              <w:spacing w:line="276" w:lineRule="auto"/>
              <w:ind w:firstLineChars="200" w:firstLine="480"/>
              <w:jc w:val="center"/>
              <w:rPr>
                <w:rFonts w:ascii="Times New Roman" w:eastAsia="仿宋" w:hAnsi="Times New Roman" w:cs="Times New Roman"/>
                <w:b/>
                <w:kern w:val="0"/>
                <w:sz w:val="24"/>
                <w:highlight w:val="cyan"/>
              </w:rPr>
            </w:pPr>
            <w:r>
              <w:rPr>
                <w:rFonts w:ascii="Times New Roman" w:eastAsia="仿宋" w:hAnsi="Times New Roman" w:cs="Times New Roman"/>
                <w:bCs/>
                <w:kern w:val="0"/>
                <w:sz w:val="24"/>
              </w:rPr>
              <w:t>专栏</w:t>
            </w:r>
            <w:r>
              <w:rPr>
                <w:rFonts w:ascii="Times New Roman" w:eastAsia="仿宋" w:hAnsi="Times New Roman" w:cs="Times New Roman"/>
                <w:bCs/>
                <w:kern w:val="0"/>
                <w:sz w:val="24"/>
              </w:rPr>
              <w:t xml:space="preserve">1  </w:t>
            </w:r>
            <w:r>
              <w:rPr>
                <w:rFonts w:ascii="Times New Roman" w:eastAsia="仿宋" w:hAnsi="Times New Roman" w:cs="Times New Roman"/>
                <w:bCs/>
                <w:kern w:val="0"/>
                <w:sz w:val="24"/>
              </w:rPr>
              <w:t>开展区域综合整治</w:t>
            </w:r>
          </w:p>
        </w:tc>
      </w:tr>
      <w:tr w:rsidR="001B18E7" w14:paraId="6547BBCB" w14:textId="77777777">
        <w:trPr>
          <w:trHeight w:val="1774"/>
        </w:trPr>
        <w:tc>
          <w:tcPr>
            <w:tcW w:w="8789" w:type="dxa"/>
            <w:tcBorders>
              <w:top w:val="single" w:sz="8" w:space="0" w:color="auto"/>
              <w:left w:val="single" w:sz="8" w:space="0" w:color="auto"/>
              <w:bottom w:val="single" w:sz="8" w:space="0" w:color="auto"/>
              <w:right w:val="single" w:sz="8" w:space="0" w:color="auto"/>
            </w:tcBorders>
          </w:tcPr>
          <w:p w14:paraId="3420B18A" w14:textId="77777777" w:rsidR="001B18E7" w:rsidRDefault="00000000">
            <w:pPr>
              <w:adjustRightInd w:val="0"/>
              <w:snapToGrid w:val="0"/>
              <w:spacing w:line="276" w:lineRule="auto"/>
              <w:ind w:firstLineChars="200" w:firstLine="482"/>
              <w:rPr>
                <w:rFonts w:ascii="Times New Roman" w:hAnsi="Times New Roman" w:cs="Times New Roman"/>
              </w:rPr>
            </w:pPr>
            <w:r>
              <w:rPr>
                <w:rFonts w:ascii="Times New Roman" w:eastAsia="仿宋" w:hAnsi="Times New Roman" w:cs="Times New Roman"/>
                <w:b/>
                <w:kern w:val="0"/>
                <w:sz w:val="24"/>
              </w:rPr>
              <w:t>开展管控区域养殖场动迁和畜禽粪污综合整治。</w:t>
            </w:r>
            <w:r>
              <w:rPr>
                <w:rFonts w:ascii="Times New Roman" w:eastAsia="仿宋" w:hAnsi="Times New Roman" w:cs="Times New Roman"/>
                <w:bCs/>
                <w:kern w:val="0"/>
                <w:sz w:val="24"/>
              </w:rPr>
              <w:t>根据《南昌经开区党工委管委会办公室关于印发〈南昌昌北机场三个指定监管场地验收有关问题整改工作方案〉的通知》（洪经工管办字〔</w:t>
            </w:r>
            <w:r>
              <w:rPr>
                <w:rFonts w:ascii="Times New Roman" w:eastAsia="仿宋" w:hAnsi="Times New Roman" w:cs="Times New Roman"/>
                <w:bCs/>
                <w:kern w:val="0"/>
                <w:sz w:val="24"/>
              </w:rPr>
              <w:t>2021</w:t>
            </w:r>
            <w:r>
              <w:rPr>
                <w:rFonts w:ascii="Times New Roman" w:eastAsia="仿宋" w:hAnsi="Times New Roman" w:cs="Times New Roman"/>
                <w:bCs/>
                <w:kern w:val="0"/>
                <w:sz w:val="24"/>
              </w:rPr>
              <w:t>〕</w:t>
            </w:r>
            <w:r>
              <w:rPr>
                <w:rFonts w:ascii="Times New Roman" w:eastAsia="仿宋" w:hAnsi="Times New Roman" w:cs="Times New Roman"/>
                <w:bCs/>
                <w:kern w:val="0"/>
                <w:sz w:val="24"/>
              </w:rPr>
              <w:t>67</w:t>
            </w:r>
            <w:r>
              <w:rPr>
                <w:rFonts w:ascii="Times New Roman" w:eastAsia="仿宋" w:hAnsi="Times New Roman" w:cs="Times New Roman"/>
                <w:bCs/>
                <w:kern w:val="0"/>
                <w:sz w:val="24"/>
              </w:rPr>
              <w:t>号）精神，按照南昌市下发</w:t>
            </w:r>
            <w:r>
              <w:rPr>
                <w:rFonts w:ascii="Times New Roman" w:eastAsia="仿宋" w:hAnsi="Times New Roman" w:cs="Times New Roman"/>
                <w:bCs/>
                <w:kern w:val="0"/>
                <w:sz w:val="24"/>
              </w:rPr>
              <w:t>“</w:t>
            </w:r>
            <w:r>
              <w:rPr>
                <w:rFonts w:ascii="Times New Roman" w:eastAsia="仿宋" w:hAnsi="Times New Roman" w:cs="Times New Roman"/>
                <w:bCs/>
                <w:kern w:val="0"/>
                <w:sz w:val="24"/>
              </w:rPr>
              <w:t>昌北机场三个指定监管场地</w:t>
            </w:r>
            <w:r>
              <w:rPr>
                <w:rFonts w:ascii="Times New Roman" w:eastAsia="仿宋" w:hAnsi="Times New Roman" w:cs="Times New Roman"/>
                <w:bCs/>
                <w:kern w:val="0"/>
                <w:sz w:val="24"/>
              </w:rPr>
              <w:t>”</w:t>
            </w:r>
            <w:r>
              <w:rPr>
                <w:rFonts w:ascii="Times New Roman" w:eastAsia="仿宋" w:hAnsi="Times New Roman" w:cs="Times New Roman"/>
                <w:bCs/>
                <w:kern w:val="0"/>
                <w:sz w:val="24"/>
              </w:rPr>
              <w:t>界图的要求，樵舍镇和乐化镇有部分畜禽养殖属于昌北机场</w:t>
            </w:r>
            <w:r>
              <w:rPr>
                <w:rFonts w:ascii="Times New Roman" w:eastAsia="仿宋" w:hAnsi="Times New Roman" w:cs="Times New Roman"/>
                <w:bCs/>
                <w:kern w:val="0"/>
                <w:sz w:val="24"/>
              </w:rPr>
              <w:t>3</w:t>
            </w:r>
            <w:r>
              <w:rPr>
                <w:rFonts w:ascii="Times New Roman" w:eastAsia="仿宋" w:hAnsi="Times New Roman" w:cs="Times New Roman"/>
                <w:bCs/>
                <w:kern w:val="0"/>
                <w:sz w:val="24"/>
              </w:rPr>
              <w:t>公里范围之内畜禽退养搬迁范围。</w:t>
            </w:r>
          </w:p>
        </w:tc>
      </w:tr>
    </w:tbl>
    <w:p w14:paraId="0BFC5196"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二、粪污处理设施提升</w:t>
      </w:r>
    </w:p>
    <w:p w14:paraId="69D29E1D"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、规模养殖</w:t>
      </w:r>
    </w:p>
    <w:p w14:paraId="5008A855"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按</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一场一策</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制定养殖场（园区）专项整治行动计划，对已配套粪污处理设施装备的规模养殖场，引导设施装备提档升级，进一步扩大处理能力，场内持续向外界释放恶臭气味影响他人居住环境的畜禽养殖场（园区），要责令限期治理。治理后达不到国家相关排放标准等环保要求的由政府相关部门依法处置。</w:t>
      </w:r>
    </w:p>
    <w:p w14:paraId="772EB0FF"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、规模以下养殖</w:t>
      </w:r>
    </w:p>
    <w:p w14:paraId="55492AF6"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由经开区管委会统一纳入政府的中心工作（统筹纳入乡村振兴计划等），制定工作计划，同时组建工作组，入村入户详细排查，做到一户一策，加强对规模以下养殖场（户）的监管，鼓励和引导规模以下养殖场户改进生产方式，减少环境污染；具体实施技术策略如下：</w:t>
      </w:r>
    </w:p>
    <w:p w14:paraId="7301F0D0"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）对具备条件的农户参照上述规模养殖场的方法整改。严禁随意增加畜禽养殖数量至规模以上标准，严禁畜禽粪污随意露天堆放、</w:t>
      </w:r>
      <w:r>
        <w:rPr>
          <w:rFonts w:ascii="Times New Roman" w:eastAsia="仿宋" w:hAnsi="Times New Roman" w:cs="Times New Roman"/>
          <w:color w:val="auto"/>
          <w:sz w:val="28"/>
          <w:szCs w:val="28"/>
        </w:rPr>
        <w:lastRenderedPageBreak/>
        <w:t>直排偷排乱排。</w:t>
      </w:r>
    </w:p>
    <w:p w14:paraId="2C804669"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）受场地限制，无法按单独的规模养殖场方法全面整改收集生产污水的，鼓励采用分户收集，集中处理的模式委托第三方进行处理。</w:t>
      </w:r>
    </w:p>
    <w:p w14:paraId="501A04E2"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）没有委托第三方进行处理，又不具备干湿分离、雨污分流或发酵床设计，且对周边人居环境有显著影响的，严禁补栏。</w:t>
      </w:r>
    </w:p>
    <w:p w14:paraId="113A2AAC" w14:textId="77777777" w:rsidR="001B18E7" w:rsidRDefault="00000000">
      <w:pPr>
        <w:pStyle w:val="p0"/>
        <w:widowControl w:val="0"/>
        <w:shd w:val="clear" w:color="auto" w:fill="FFFFFF"/>
        <w:spacing w:line="600" w:lineRule="exact"/>
        <w:ind w:firstLineChars="200" w:firstLine="592"/>
        <w:rPr>
          <w:rFonts w:ascii="Times New Roman" w:eastAsia="仿宋_GB2312" w:hAnsi="Times New Roman" w:cs="Times New Roman"/>
          <w:snapToGrid w:val="0"/>
          <w:spacing w:val="8"/>
          <w:sz w:val="28"/>
          <w:szCs w:val="28"/>
        </w:rPr>
      </w:pPr>
      <w:r>
        <w:rPr>
          <w:rFonts w:ascii="Times New Roman" w:eastAsia="仿宋_GB2312" w:hAnsi="Times New Roman" w:cs="Times New Roman"/>
          <w:snapToGrid w:val="0"/>
          <w:spacing w:val="8"/>
          <w:sz w:val="28"/>
          <w:szCs w:val="28"/>
        </w:rPr>
        <w:t>三、建设规模化养殖基地</w:t>
      </w:r>
    </w:p>
    <w:p w14:paraId="7F83B06B" w14:textId="77777777" w:rsidR="001B18E7" w:rsidRDefault="00000000">
      <w:pPr>
        <w:pStyle w:val="p0"/>
        <w:widowControl w:val="0"/>
        <w:shd w:val="clear" w:color="auto" w:fill="FFFFFF"/>
        <w:spacing w:line="600" w:lineRule="exact"/>
        <w:ind w:firstLineChars="200" w:firstLine="592"/>
        <w:rPr>
          <w:rFonts w:ascii="Times New Roman" w:eastAsia="仿宋_GB2312" w:hAnsi="Times New Roman" w:cs="Times New Roman"/>
          <w:snapToGrid w:val="0"/>
          <w:color w:val="FF0000"/>
          <w:spacing w:val="8"/>
          <w:sz w:val="28"/>
          <w:szCs w:val="28"/>
        </w:rPr>
      </w:pPr>
      <w:r>
        <w:rPr>
          <w:rFonts w:ascii="Times New Roman" w:eastAsia="仿宋_GB2312" w:hAnsi="Times New Roman" w:cs="Times New Roman"/>
          <w:snapToGrid w:val="0"/>
          <w:color w:val="FF0000"/>
          <w:spacing w:val="8"/>
          <w:sz w:val="28"/>
          <w:szCs w:val="28"/>
        </w:rPr>
        <w:t>在樵舍镇、乐化镇畜禽粪污承载力的基础上，结合禁养区划定，综合考虑一般农田和可利用荒山荒坡分布情况，规划新建饲养科学、管理规范、产品安全的标准化养殖产业基地，引导和支持农村中小养殖户移栏出村、集中养殖。</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04"/>
      </w:tblGrid>
      <w:tr w:rsidR="001B18E7" w14:paraId="6A360BDC" w14:textId="77777777">
        <w:trPr>
          <w:trHeight w:val="90"/>
        </w:trPr>
        <w:tc>
          <w:tcPr>
            <w:tcW w:w="8789" w:type="dxa"/>
            <w:tcBorders>
              <w:top w:val="single" w:sz="8" w:space="0" w:color="auto"/>
              <w:left w:val="single" w:sz="8" w:space="0" w:color="auto"/>
              <w:bottom w:val="single" w:sz="8" w:space="0" w:color="auto"/>
              <w:right w:val="single" w:sz="8" w:space="0" w:color="auto"/>
            </w:tcBorders>
          </w:tcPr>
          <w:p w14:paraId="7A13F1F4" w14:textId="77777777" w:rsidR="001B18E7" w:rsidRDefault="00000000">
            <w:pPr>
              <w:adjustRightInd w:val="0"/>
              <w:snapToGrid w:val="0"/>
              <w:spacing w:line="276" w:lineRule="auto"/>
              <w:ind w:firstLineChars="200" w:firstLine="480"/>
              <w:jc w:val="center"/>
              <w:rPr>
                <w:rFonts w:ascii="Times New Roman" w:eastAsia="仿宋" w:hAnsi="Times New Roman" w:cs="Times New Roman"/>
                <w:b/>
                <w:color w:val="FF0000"/>
                <w:kern w:val="0"/>
                <w:sz w:val="24"/>
              </w:rPr>
            </w:pPr>
            <w:r>
              <w:rPr>
                <w:rFonts w:ascii="Times New Roman" w:eastAsia="仿宋" w:hAnsi="Times New Roman" w:cs="Times New Roman"/>
                <w:bCs/>
                <w:color w:val="FF0000"/>
                <w:kern w:val="0"/>
                <w:sz w:val="24"/>
              </w:rPr>
              <w:t>专栏</w:t>
            </w:r>
            <w:r>
              <w:rPr>
                <w:rFonts w:ascii="Times New Roman" w:eastAsia="仿宋" w:hAnsi="Times New Roman" w:cs="Times New Roman"/>
                <w:bCs/>
                <w:color w:val="FF0000"/>
                <w:kern w:val="0"/>
                <w:sz w:val="24"/>
              </w:rPr>
              <w:t xml:space="preserve">2  </w:t>
            </w:r>
            <w:r>
              <w:rPr>
                <w:rFonts w:ascii="Times New Roman" w:eastAsia="仿宋" w:hAnsi="Times New Roman" w:cs="Times New Roman"/>
                <w:bCs/>
                <w:color w:val="FF0000"/>
                <w:kern w:val="0"/>
                <w:sz w:val="24"/>
              </w:rPr>
              <w:t>科学规划畜禽养殖空间区区域项目</w:t>
            </w:r>
          </w:p>
        </w:tc>
      </w:tr>
      <w:tr w:rsidR="001B18E7" w14:paraId="48820D94" w14:textId="77777777">
        <w:tc>
          <w:tcPr>
            <w:tcW w:w="8789" w:type="dxa"/>
            <w:tcBorders>
              <w:top w:val="single" w:sz="8" w:space="0" w:color="auto"/>
              <w:left w:val="single" w:sz="8" w:space="0" w:color="auto"/>
              <w:bottom w:val="single" w:sz="8" w:space="0" w:color="auto"/>
              <w:right w:val="single" w:sz="8" w:space="0" w:color="auto"/>
            </w:tcBorders>
          </w:tcPr>
          <w:p w14:paraId="3671D841" w14:textId="77777777" w:rsidR="001B18E7" w:rsidRDefault="00000000">
            <w:pPr>
              <w:pStyle w:val="p0"/>
              <w:widowControl w:val="0"/>
              <w:shd w:val="clear" w:color="auto" w:fill="FFFFFF"/>
              <w:ind w:firstLineChars="200" w:firstLine="482"/>
              <w:rPr>
                <w:rFonts w:ascii="Times New Roman" w:hAnsi="Times New Roman" w:cs="Times New Roman"/>
                <w:color w:val="FF0000"/>
              </w:rPr>
            </w:pPr>
            <w:r>
              <w:rPr>
                <w:rFonts w:ascii="Times New Roman" w:eastAsia="仿宋" w:hAnsi="Times New Roman" w:cs="Times New Roman"/>
                <w:b/>
                <w:color w:val="FF0000"/>
                <w:sz w:val="24"/>
              </w:rPr>
              <w:t>结合经开区实际情况发展养殖基地建设。</w:t>
            </w:r>
            <w:r>
              <w:rPr>
                <w:rFonts w:ascii="Times New Roman" w:eastAsia="仿宋" w:hAnsi="Times New Roman" w:cs="Times New Roman"/>
                <w:bCs/>
                <w:color w:val="FF0000"/>
                <w:sz w:val="24"/>
                <w:szCs w:val="22"/>
              </w:rPr>
              <w:t>根据《江西省</w:t>
            </w:r>
            <w:r>
              <w:rPr>
                <w:rFonts w:ascii="Times New Roman" w:eastAsia="仿宋" w:hAnsi="Times New Roman" w:cs="Times New Roman"/>
                <w:bCs/>
                <w:color w:val="FF0000"/>
                <w:sz w:val="24"/>
                <w:szCs w:val="22"/>
              </w:rPr>
              <w:t>“</w:t>
            </w:r>
            <w:r>
              <w:rPr>
                <w:rFonts w:ascii="Times New Roman" w:eastAsia="仿宋" w:hAnsi="Times New Roman" w:cs="Times New Roman"/>
                <w:bCs/>
                <w:color w:val="FF0000"/>
                <w:sz w:val="24"/>
                <w:szCs w:val="22"/>
              </w:rPr>
              <w:t>十四五</w:t>
            </w:r>
            <w:r>
              <w:rPr>
                <w:rFonts w:ascii="Times New Roman" w:eastAsia="仿宋" w:hAnsi="Times New Roman" w:cs="Times New Roman"/>
                <w:bCs/>
                <w:color w:val="FF0000"/>
                <w:sz w:val="24"/>
                <w:szCs w:val="22"/>
              </w:rPr>
              <w:t>”</w:t>
            </w:r>
            <w:r>
              <w:rPr>
                <w:rFonts w:ascii="Times New Roman" w:eastAsia="仿宋" w:hAnsi="Times New Roman" w:cs="Times New Roman"/>
                <w:bCs/>
                <w:color w:val="FF0000"/>
                <w:sz w:val="24"/>
                <w:szCs w:val="22"/>
              </w:rPr>
              <w:t>省定乡村振兴重点帮扶村工作实施方案》要求，樵舍镇连环村是江西省</w:t>
            </w:r>
            <w:r>
              <w:rPr>
                <w:rFonts w:ascii="Times New Roman" w:eastAsia="仿宋" w:hAnsi="Times New Roman" w:cs="Times New Roman"/>
                <w:bCs/>
                <w:color w:val="FF0000"/>
                <w:sz w:val="24"/>
                <w:szCs w:val="22"/>
              </w:rPr>
              <w:t>“</w:t>
            </w:r>
            <w:r>
              <w:rPr>
                <w:rFonts w:ascii="Times New Roman" w:eastAsia="仿宋" w:hAnsi="Times New Roman" w:cs="Times New Roman"/>
                <w:bCs/>
                <w:color w:val="FF0000"/>
                <w:sz w:val="24"/>
                <w:szCs w:val="22"/>
              </w:rPr>
              <w:t>十二五</w:t>
            </w:r>
            <w:r>
              <w:rPr>
                <w:rFonts w:ascii="Times New Roman" w:eastAsia="仿宋" w:hAnsi="Times New Roman" w:cs="Times New Roman"/>
                <w:bCs/>
                <w:color w:val="FF0000"/>
                <w:sz w:val="24"/>
                <w:szCs w:val="22"/>
              </w:rPr>
              <w:t>”</w:t>
            </w:r>
            <w:r>
              <w:rPr>
                <w:rFonts w:ascii="Times New Roman" w:eastAsia="仿宋" w:hAnsi="Times New Roman" w:cs="Times New Roman"/>
                <w:bCs/>
                <w:color w:val="FF0000"/>
                <w:sz w:val="24"/>
                <w:szCs w:val="22"/>
              </w:rPr>
              <w:t>重点帮扶村，为贯彻落实上级关于乡村振兴的战略部署，拟通过大力发展农村特色产业，激发乡村发展内生动力，壮大村级集体经济收入。结合连环村实际，在连环村建设养殖基地。</w:t>
            </w:r>
          </w:p>
        </w:tc>
      </w:tr>
    </w:tbl>
    <w:p w14:paraId="404FCA0C"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四、加强畜禽粪便资源化利用企业污染防治</w:t>
      </w:r>
    </w:p>
    <w:p w14:paraId="5006FBAF"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畜禽养殖废弃物资源化利用企业堆肥处理设施的工艺配置应符合规定。采用堆肥方式进行处理的畜禽养殖废弃物，应对粪便的收集、运输、贮存、预处理和发酵的全过程实行污染控制。</w:t>
      </w:r>
    </w:p>
    <w:p w14:paraId="36F253CC"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、收集、贮存、运输污染控制</w:t>
      </w:r>
    </w:p>
    <w:p w14:paraId="0985902E"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有机肥加工企业采用密闭运输车辆，收集、运输粪便，避免在贮存和运输过程中发生撒落、气味泄露和液体滴漏。</w:t>
      </w:r>
    </w:p>
    <w:p w14:paraId="63F8EABB"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粪便的贮存装置应能收集装置内的气体和渗滤液，贮存装置内收</w:t>
      </w:r>
      <w:r>
        <w:rPr>
          <w:rFonts w:ascii="Times New Roman" w:eastAsia="仿宋" w:hAnsi="Times New Roman" w:cs="Times New Roman"/>
          <w:color w:val="auto"/>
          <w:sz w:val="28"/>
          <w:szCs w:val="28"/>
        </w:rPr>
        <w:lastRenderedPageBreak/>
        <w:t>集的恶臭气体应进行脱臭处理。</w:t>
      </w:r>
    </w:p>
    <w:p w14:paraId="5F5206B6"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卸料场所地面应做防渗处理，无阻水、存水缺陷。</w:t>
      </w:r>
    </w:p>
    <w:p w14:paraId="68D85AD7"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、预处理和发酵过程污染控制</w:t>
      </w:r>
    </w:p>
    <w:p w14:paraId="4F21EB6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）粪便的预处理装置应设置局部密闭和气体收集装置，收集的气体应进行脱臭处理；预处理产生的渗沥液和不可生物降解残余物应收集后进行处理。</w:t>
      </w:r>
    </w:p>
    <w:p w14:paraId="6351C86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）畜禽养殖废弃物堆肥应对发酵装置产生的臭气进行收集，所收集气体应进行脱臭处理，达到《恶臭污染物排放标准》（</w:t>
      </w:r>
      <w:r>
        <w:rPr>
          <w:rFonts w:ascii="Times New Roman" w:eastAsia="仿宋" w:hAnsi="Times New Roman" w:cs="Times New Roman"/>
          <w:color w:val="auto"/>
          <w:sz w:val="28"/>
          <w:szCs w:val="28"/>
        </w:rPr>
        <w:t>GB14554-93</w:t>
      </w:r>
      <w:r>
        <w:rPr>
          <w:rFonts w:ascii="Times New Roman" w:eastAsia="仿宋" w:hAnsi="Times New Roman" w:cs="Times New Roman"/>
          <w:color w:val="auto"/>
          <w:sz w:val="28"/>
          <w:szCs w:val="28"/>
        </w:rPr>
        <w:t>）的规定后方可排放。不同类型的发酵装置应分别满足以下要求：</w:t>
      </w:r>
    </w:p>
    <w:p w14:paraId="53830C43"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fldChar w:fldCharType="begin"/>
      </w:r>
      <w:r>
        <w:rPr>
          <w:rFonts w:ascii="Times New Roman" w:eastAsia="仿宋" w:hAnsi="Times New Roman" w:cs="Times New Roman"/>
          <w:color w:val="auto"/>
          <w:sz w:val="28"/>
          <w:szCs w:val="28"/>
        </w:rPr>
        <w:instrText xml:space="preserve"> = 1 \* GB3 \* MERGEFORMAT </w:instrText>
      </w:r>
      <w:r>
        <w:rPr>
          <w:rFonts w:ascii="Times New Roman" w:eastAsia="仿宋" w:hAnsi="Times New Roman" w:cs="Times New Roman"/>
          <w:color w:val="auto"/>
          <w:sz w:val="28"/>
          <w:szCs w:val="28"/>
        </w:rPr>
        <w:fldChar w:fldCharType="separate"/>
      </w:r>
      <w:r>
        <w:rPr>
          <w:rFonts w:ascii="Times New Roman" w:eastAsia="仿宋" w:hAnsi="Times New Roman" w:cs="Times New Roman"/>
          <w:color w:val="auto"/>
          <w:sz w:val="28"/>
          <w:szCs w:val="28"/>
        </w:rPr>
        <w:t>①</w:t>
      </w:r>
      <w:r>
        <w:rPr>
          <w:rFonts w:ascii="Times New Roman" w:eastAsia="仿宋" w:hAnsi="Times New Roman" w:cs="Times New Roman"/>
          <w:color w:val="auto"/>
          <w:sz w:val="28"/>
          <w:szCs w:val="28"/>
        </w:rPr>
        <w:fldChar w:fldCharType="end"/>
      </w:r>
      <w:r>
        <w:rPr>
          <w:rFonts w:ascii="Times New Roman" w:eastAsia="仿宋" w:hAnsi="Times New Roman" w:cs="Times New Roman"/>
          <w:color w:val="auto"/>
          <w:sz w:val="28"/>
          <w:szCs w:val="28"/>
        </w:rPr>
        <w:t>密闭式堆肥装置，应保证装置的密闭性。</w:t>
      </w:r>
    </w:p>
    <w:p w14:paraId="657A3A2F"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fldChar w:fldCharType="begin"/>
      </w:r>
      <w:r>
        <w:rPr>
          <w:rFonts w:ascii="Times New Roman" w:eastAsia="仿宋" w:hAnsi="Times New Roman" w:cs="Times New Roman"/>
          <w:color w:val="auto"/>
          <w:sz w:val="28"/>
          <w:szCs w:val="28"/>
        </w:rPr>
        <w:instrText xml:space="preserve"> = 2 \* GB3 \* MERGEFORMAT </w:instrText>
      </w:r>
      <w:r>
        <w:rPr>
          <w:rFonts w:ascii="Times New Roman" w:eastAsia="仿宋" w:hAnsi="Times New Roman" w:cs="Times New Roman"/>
          <w:color w:val="auto"/>
          <w:sz w:val="28"/>
          <w:szCs w:val="28"/>
        </w:rPr>
        <w:fldChar w:fldCharType="separate"/>
      </w:r>
      <w:r>
        <w:rPr>
          <w:rFonts w:ascii="Times New Roman" w:eastAsia="仿宋" w:hAnsi="Times New Roman" w:cs="Times New Roman"/>
          <w:color w:val="auto"/>
          <w:sz w:val="28"/>
          <w:szCs w:val="28"/>
        </w:rPr>
        <w:t>②</w:t>
      </w:r>
      <w:r>
        <w:rPr>
          <w:rFonts w:ascii="Times New Roman" w:eastAsia="仿宋" w:hAnsi="Times New Roman" w:cs="Times New Roman"/>
          <w:color w:val="auto"/>
          <w:sz w:val="28"/>
          <w:szCs w:val="28"/>
        </w:rPr>
        <w:fldChar w:fldCharType="end"/>
      </w:r>
      <w:r>
        <w:rPr>
          <w:rFonts w:ascii="Times New Roman" w:eastAsia="仿宋" w:hAnsi="Times New Roman" w:cs="Times New Roman"/>
          <w:color w:val="auto"/>
          <w:sz w:val="28"/>
          <w:szCs w:val="28"/>
        </w:rPr>
        <w:t>半密闭式堆肥装置，应保证构筑物的密闭性，在构筑物内采用负压收集措施有效收集气体。</w:t>
      </w:r>
    </w:p>
    <w:p w14:paraId="1D1700B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fldChar w:fldCharType="begin"/>
      </w:r>
      <w:r>
        <w:rPr>
          <w:rFonts w:ascii="Times New Roman" w:eastAsia="仿宋" w:hAnsi="Times New Roman" w:cs="Times New Roman"/>
          <w:color w:val="auto"/>
          <w:sz w:val="28"/>
          <w:szCs w:val="28"/>
        </w:rPr>
        <w:instrText xml:space="preserve"> = 3 \* GB3 \* MERGEFORMAT </w:instrText>
      </w:r>
      <w:r>
        <w:rPr>
          <w:rFonts w:ascii="Times New Roman" w:eastAsia="仿宋" w:hAnsi="Times New Roman" w:cs="Times New Roman"/>
          <w:color w:val="auto"/>
          <w:sz w:val="28"/>
          <w:szCs w:val="28"/>
        </w:rPr>
        <w:fldChar w:fldCharType="separate"/>
      </w:r>
      <w:r>
        <w:rPr>
          <w:rFonts w:ascii="Times New Roman" w:eastAsia="仿宋" w:hAnsi="Times New Roman" w:cs="Times New Roman"/>
          <w:color w:val="auto"/>
          <w:sz w:val="28"/>
          <w:szCs w:val="28"/>
        </w:rPr>
        <w:t>③</w:t>
      </w:r>
      <w:r>
        <w:rPr>
          <w:rFonts w:ascii="Times New Roman" w:eastAsia="仿宋" w:hAnsi="Times New Roman" w:cs="Times New Roman"/>
          <w:color w:val="auto"/>
          <w:sz w:val="28"/>
          <w:szCs w:val="28"/>
        </w:rPr>
        <w:fldChar w:fldCharType="end"/>
      </w:r>
      <w:r>
        <w:rPr>
          <w:rFonts w:ascii="Times New Roman" w:eastAsia="仿宋" w:hAnsi="Times New Roman" w:cs="Times New Roman"/>
          <w:color w:val="auto"/>
          <w:sz w:val="28"/>
          <w:szCs w:val="28"/>
        </w:rPr>
        <w:t>敞开式堆肥装置，应通过表面覆盖和负压收集措施有效收集气体。</w:t>
      </w:r>
    </w:p>
    <w:p w14:paraId="1683CFB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fldChar w:fldCharType="begin"/>
      </w:r>
      <w:r>
        <w:rPr>
          <w:rFonts w:ascii="Times New Roman" w:eastAsia="仿宋" w:hAnsi="Times New Roman" w:cs="Times New Roman"/>
          <w:color w:val="auto"/>
          <w:sz w:val="28"/>
          <w:szCs w:val="28"/>
        </w:rPr>
        <w:instrText xml:space="preserve"> = 4 \* GB3 \* MERGEFORMAT </w:instrText>
      </w:r>
      <w:r>
        <w:rPr>
          <w:rFonts w:ascii="Times New Roman" w:eastAsia="仿宋" w:hAnsi="Times New Roman" w:cs="Times New Roman"/>
          <w:color w:val="auto"/>
          <w:sz w:val="28"/>
          <w:szCs w:val="28"/>
        </w:rPr>
        <w:fldChar w:fldCharType="separate"/>
      </w:r>
      <w:r>
        <w:rPr>
          <w:rFonts w:ascii="Times New Roman" w:eastAsia="仿宋" w:hAnsi="Times New Roman" w:cs="Times New Roman"/>
          <w:color w:val="auto"/>
          <w:sz w:val="28"/>
          <w:szCs w:val="28"/>
        </w:rPr>
        <w:t>④</w:t>
      </w:r>
      <w:r>
        <w:rPr>
          <w:rFonts w:ascii="Times New Roman" w:eastAsia="仿宋" w:hAnsi="Times New Roman" w:cs="Times New Roman"/>
          <w:color w:val="auto"/>
          <w:sz w:val="28"/>
          <w:szCs w:val="28"/>
        </w:rPr>
        <w:fldChar w:fldCharType="end"/>
      </w:r>
      <w:r>
        <w:rPr>
          <w:rFonts w:ascii="Times New Roman" w:eastAsia="仿宋" w:hAnsi="Times New Roman" w:cs="Times New Roman"/>
          <w:color w:val="auto"/>
          <w:sz w:val="28"/>
          <w:szCs w:val="28"/>
        </w:rPr>
        <w:t>粪便资源化企业应配备废水收集和处理设施，将生物质废物堆肥过程产生的渗滤液和清洗废水收集并处理后排放。</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04"/>
      </w:tblGrid>
      <w:tr w:rsidR="001B18E7" w14:paraId="0371E8BD" w14:textId="77777777">
        <w:tc>
          <w:tcPr>
            <w:tcW w:w="8789" w:type="dxa"/>
            <w:tcBorders>
              <w:top w:val="single" w:sz="8" w:space="0" w:color="auto"/>
              <w:left w:val="single" w:sz="8" w:space="0" w:color="auto"/>
              <w:bottom w:val="single" w:sz="8" w:space="0" w:color="auto"/>
              <w:right w:val="single" w:sz="8" w:space="0" w:color="auto"/>
            </w:tcBorders>
          </w:tcPr>
          <w:p w14:paraId="59C55C47" w14:textId="77777777" w:rsidR="001B18E7" w:rsidRDefault="00000000">
            <w:pPr>
              <w:adjustRightInd w:val="0"/>
              <w:snapToGrid w:val="0"/>
              <w:spacing w:line="276" w:lineRule="auto"/>
              <w:ind w:firstLineChars="200" w:firstLine="480"/>
              <w:jc w:val="center"/>
              <w:rPr>
                <w:rFonts w:ascii="Times New Roman" w:eastAsia="仿宋" w:hAnsi="Times New Roman" w:cs="Times New Roman"/>
                <w:b/>
                <w:kern w:val="0"/>
                <w:sz w:val="24"/>
                <w:highlight w:val="cyan"/>
              </w:rPr>
            </w:pPr>
            <w:r>
              <w:rPr>
                <w:rFonts w:ascii="Times New Roman" w:eastAsia="仿宋" w:hAnsi="Times New Roman" w:cs="Times New Roman"/>
                <w:bCs/>
                <w:kern w:val="0"/>
                <w:sz w:val="24"/>
              </w:rPr>
              <w:t>专栏</w:t>
            </w:r>
            <w:r>
              <w:rPr>
                <w:rFonts w:ascii="Times New Roman" w:eastAsia="仿宋" w:hAnsi="Times New Roman" w:cs="Times New Roman"/>
                <w:bCs/>
                <w:kern w:val="0"/>
                <w:sz w:val="24"/>
              </w:rPr>
              <w:t xml:space="preserve">3  </w:t>
            </w:r>
            <w:r>
              <w:rPr>
                <w:rFonts w:ascii="Times New Roman" w:eastAsia="仿宋" w:hAnsi="Times New Roman" w:cs="Times New Roman"/>
                <w:bCs/>
                <w:kern w:val="0"/>
                <w:sz w:val="24"/>
              </w:rPr>
              <w:t>加强畜禽养殖企业废气污染治理</w:t>
            </w:r>
          </w:p>
        </w:tc>
      </w:tr>
      <w:tr w:rsidR="001B18E7" w14:paraId="7252A061" w14:textId="77777777">
        <w:trPr>
          <w:trHeight w:val="701"/>
        </w:trPr>
        <w:tc>
          <w:tcPr>
            <w:tcW w:w="8789" w:type="dxa"/>
            <w:tcBorders>
              <w:top w:val="single" w:sz="8" w:space="0" w:color="auto"/>
              <w:left w:val="single" w:sz="8" w:space="0" w:color="auto"/>
              <w:bottom w:val="single" w:sz="8" w:space="0" w:color="auto"/>
              <w:right w:val="single" w:sz="8" w:space="0" w:color="auto"/>
            </w:tcBorders>
          </w:tcPr>
          <w:p w14:paraId="43FA3F13" w14:textId="77777777" w:rsidR="001B18E7" w:rsidRDefault="00000000">
            <w:pPr>
              <w:adjustRightInd w:val="0"/>
              <w:snapToGrid w:val="0"/>
              <w:spacing w:line="276" w:lineRule="auto"/>
              <w:ind w:firstLineChars="200" w:firstLine="482"/>
              <w:rPr>
                <w:rFonts w:ascii="Times New Roman" w:eastAsia="仿宋" w:hAnsi="Times New Roman" w:cs="Times New Roman"/>
              </w:rPr>
            </w:pPr>
            <w:r>
              <w:rPr>
                <w:rFonts w:ascii="Times New Roman" w:eastAsia="仿宋" w:hAnsi="Times New Roman" w:cs="Times New Roman"/>
                <w:b/>
                <w:kern w:val="0"/>
                <w:sz w:val="24"/>
              </w:rPr>
              <w:t>升级改造废气治理设施。</w:t>
            </w:r>
            <w:r>
              <w:rPr>
                <w:rFonts w:ascii="Times New Roman" w:eastAsia="仿宋" w:hAnsi="Times New Roman" w:cs="Times New Roman"/>
                <w:bCs/>
                <w:kern w:val="0"/>
                <w:sz w:val="24"/>
              </w:rPr>
              <w:t>对现有</w:t>
            </w:r>
            <w:r>
              <w:rPr>
                <w:rFonts w:ascii="Times New Roman" w:eastAsia="仿宋" w:hAnsi="Times New Roman" w:cs="Times New Roman"/>
                <w:kern w:val="0"/>
                <w:sz w:val="24"/>
              </w:rPr>
              <w:t>畜禽养殖企业废气治理设施进行升级改造，重点增加对氨等恶臭气体组分的收集与净化。</w:t>
            </w:r>
          </w:p>
        </w:tc>
      </w:tr>
    </w:tbl>
    <w:p w14:paraId="66DF9954"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64" w:name="_Toc10781"/>
      <w:r>
        <w:rPr>
          <w:rFonts w:ascii="Times New Roman" w:eastAsia="仿宋" w:hAnsi="Times New Roman" w:cs="Times New Roman"/>
          <w:b/>
          <w:kern w:val="0"/>
          <w:sz w:val="30"/>
          <w:szCs w:val="30"/>
        </w:rPr>
        <w:t>5.3.3</w:t>
      </w:r>
      <w:r>
        <w:rPr>
          <w:rFonts w:ascii="Times New Roman" w:eastAsia="仿宋" w:hAnsi="Times New Roman" w:cs="Times New Roman"/>
          <w:b/>
          <w:kern w:val="0"/>
          <w:sz w:val="30"/>
          <w:szCs w:val="30"/>
        </w:rPr>
        <w:t>提升畜禽粪污资源化利用水平</w:t>
      </w:r>
      <w:bookmarkEnd w:id="64"/>
    </w:p>
    <w:p w14:paraId="2B0A2187"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综合考虑畜禽养殖种类和养殖规模，加快规模养殖场粪污处理设施配套建设，新建规模养殖场严格按照</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三同时</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实施要求。</w:t>
      </w:r>
    </w:p>
    <w:p w14:paraId="3EB5151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lastRenderedPageBreak/>
        <w:t>规模养殖场可建设粪污厌氧发酵治理设施，与清洁能源利用相结合，沼液利用可配套管网实施还田利用；依托南昌市的规范化有机肥生产企业处置粪污，粪污处置能力提升和养殖规模相匹配，保障资源化综合利用率达到</w:t>
      </w:r>
      <w:r>
        <w:rPr>
          <w:rFonts w:ascii="Times New Roman" w:eastAsia="仿宋" w:hAnsi="Times New Roman" w:cs="Times New Roman"/>
          <w:color w:val="auto"/>
          <w:sz w:val="28"/>
          <w:szCs w:val="28"/>
        </w:rPr>
        <w:t>85%</w:t>
      </w:r>
      <w:r>
        <w:rPr>
          <w:rFonts w:ascii="Times New Roman" w:eastAsia="仿宋" w:hAnsi="Times New Roman" w:cs="Times New Roman"/>
          <w:color w:val="auto"/>
          <w:sz w:val="28"/>
          <w:szCs w:val="28"/>
        </w:rPr>
        <w:t>。</w:t>
      </w:r>
    </w:p>
    <w:p w14:paraId="43F77736"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65" w:name="_Toc28123"/>
      <w:r>
        <w:rPr>
          <w:rFonts w:ascii="Times New Roman" w:eastAsia="仿宋" w:hAnsi="Times New Roman" w:cs="Times New Roman"/>
          <w:b/>
          <w:kern w:val="0"/>
          <w:sz w:val="30"/>
          <w:szCs w:val="30"/>
        </w:rPr>
        <w:t>5.3.4</w:t>
      </w:r>
      <w:r>
        <w:rPr>
          <w:rFonts w:ascii="Times New Roman" w:eastAsia="仿宋" w:hAnsi="Times New Roman" w:cs="Times New Roman"/>
          <w:b/>
          <w:kern w:val="0"/>
          <w:sz w:val="30"/>
          <w:szCs w:val="30"/>
        </w:rPr>
        <w:t>完善粪污处理和利用设施</w:t>
      </w:r>
      <w:bookmarkEnd w:id="65"/>
    </w:p>
    <w:p w14:paraId="07A53A9F"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按照源头减量、过程控制、末端利用的原则，加强畜禽养殖场户粪污收集、贮存、处理设施装备建设，需要改建和新建的设施内容和规模，主要包括：</w:t>
      </w:r>
    </w:p>
    <w:p w14:paraId="68C69DB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一、源头减量</w:t>
      </w:r>
    </w:p>
    <w:p w14:paraId="269E0313"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、养殖场清粪方式提升</w:t>
      </w:r>
    </w:p>
    <w:p w14:paraId="16E8B836"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对现有的生猪规模养殖采用的水冲粪工艺逐步改建为干清粪等节水型清粪方式。</w:t>
      </w:r>
    </w:p>
    <w:p w14:paraId="78EFADF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、臭气减排</w:t>
      </w:r>
    </w:p>
    <w:p w14:paraId="1DF16EA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）养殖场（户）厩舍改造减少臭气的排放：建议猪、牛厩舍统一按可干湿分离、雨污分流或无排放发酵床养殖进行改建；全舍饲专业家禽养殖，统一按垫料饲养。</w:t>
      </w:r>
    </w:p>
    <w:p w14:paraId="522E4CF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）规模化生猪、家禽等养殖栏舍配备气体收集处理装置（生物过滤法、生物洗涤法、吸附法），治理达标后排放，设置臭气和温室气体监控设施等。</w:t>
      </w:r>
    </w:p>
    <w:p w14:paraId="554A7857"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规模化猪场、规模化牛场，粪污采取密闭贮存，配套臭气净化装置，采用生物吸附、生物过滤、喷洒除臭剂等除臭技术进行集中处理，排放的气体应符合国家或地方恶臭污染物排放标准。</w:t>
      </w:r>
    </w:p>
    <w:p w14:paraId="24F783B0"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lastRenderedPageBreak/>
        <w:t>（</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）对已建的粪污贮存设施进行升级改造，做好雨污分流。</w:t>
      </w:r>
    </w:p>
    <w:p w14:paraId="4683C7DC"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二、粪污处理设施</w:t>
      </w:r>
    </w:p>
    <w:p w14:paraId="4897235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规模化猪场、规模化养牛场，已建设的堆沤肥、粪污贮存和沼气收集处理等设施，应做到防渗、防雨、防溢流。</w:t>
      </w:r>
    </w:p>
    <w:p w14:paraId="69342B21"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布局集中的规模化畜禽养殖场、养殖园区和畜禽散养密集区宜采取废水集中处理模式，布局分散的规模化畜禽养殖场、养殖园区宜单独进行就地处理。经处理后的废水满足《农田灌溉水质标准》（</w:t>
      </w:r>
      <w:r>
        <w:rPr>
          <w:rFonts w:ascii="Times New Roman" w:eastAsia="仿宋" w:hAnsi="Times New Roman" w:cs="Times New Roman"/>
          <w:color w:val="auto"/>
          <w:sz w:val="28"/>
          <w:szCs w:val="28"/>
        </w:rPr>
        <w:t>GB5084-2005</w:t>
      </w:r>
      <w:r>
        <w:rPr>
          <w:rFonts w:ascii="Times New Roman" w:eastAsia="仿宋" w:hAnsi="Times New Roman" w:cs="Times New Roman"/>
          <w:color w:val="auto"/>
          <w:sz w:val="28"/>
          <w:szCs w:val="28"/>
        </w:rPr>
        <w:t>）回用于场区园林绿化和周边农田灌溉。</w:t>
      </w:r>
    </w:p>
    <w:p w14:paraId="11677F5C"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规模化畜禽养殖场产生的废水应进行固液分离预处理，采用脱氮除磷效率高的</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厌氧＋兼氧</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生物处理工艺进行达标处理，并应进行杀菌消毒处理。</w:t>
      </w:r>
    </w:p>
    <w:p w14:paraId="4A8DB540"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三、田间配套设施</w:t>
      </w:r>
    </w:p>
    <w:p w14:paraId="396F475F"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根据实际情况打通有机肥还田渠道，鼓励就近利用，建设一批田间地头的液体粪肥输送管网和贮存设施，降低施用劳动强度和施肥成本。</w:t>
      </w:r>
    </w:p>
    <w:p w14:paraId="7D11C94C"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66" w:name="_Toc11939"/>
      <w:r>
        <w:rPr>
          <w:rFonts w:ascii="Times New Roman" w:eastAsia="仿宋" w:hAnsi="Times New Roman" w:cs="Times New Roman"/>
          <w:b/>
          <w:kern w:val="0"/>
          <w:sz w:val="30"/>
          <w:szCs w:val="30"/>
        </w:rPr>
        <w:t>5.3.5</w:t>
      </w:r>
      <w:r>
        <w:rPr>
          <w:rFonts w:ascii="Times New Roman" w:eastAsia="仿宋" w:hAnsi="Times New Roman" w:cs="Times New Roman"/>
          <w:b/>
          <w:kern w:val="0"/>
          <w:sz w:val="30"/>
          <w:szCs w:val="30"/>
        </w:rPr>
        <w:t>建立健全台账管理制度</w:t>
      </w:r>
      <w:bookmarkEnd w:id="66"/>
    </w:p>
    <w:p w14:paraId="2E6454E2"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开展养殖场户粪污利用台账管理技术培训，加强养殖场户粪污利用能力培养，推动养殖场户根据养殖规模、粪污管理与处理设施、配套土地的生产面积和生产模式制定粪污资源化利用计划。养殖场户粪污利用计划要明确包括粪污具体消纳地点、消纳面积和消纳量等内容，并通过省农业厅直联直报系统及时上报。建立畜禽规模养殖场的粪污产生量、流动去向、资源化利用管理台账，做到每个规模养殖场的粪</w:t>
      </w:r>
      <w:r>
        <w:rPr>
          <w:rFonts w:ascii="Times New Roman" w:eastAsia="仿宋" w:hAnsi="Times New Roman" w:cs="Times New Roman"/>
          <w:color w:val="auto"/>
          <w:sz w:val="28"/>
          <w:szCs w:val="28"/>
        </w:rPr>
        <w:lastRenderedPageBreak/>
        <w:t>污底数清楚、去向明确、利用充分。进一步完善规模养殖场粪污处理设施提档升级台账，对提档升级的养殖场粪污处理设施等级评定打分，客观反映提档升级的具体内容。相关管理部门要快速对养殖场户上报计划进行审核和归纳统计，并将指导建议及时反馈到养殖场户。结合地方政府对养殖场户粪污资源利用的调查，监督和推进粪污利用管理台账建设与完善。力争到</w:t>
      </w:r>
      <w:r>
        <w:rPr>
          <w:rFonts w:ascii="Times New Roman" w:eastAsia="仿宋" w:hAnsi="Times New Roman" w:cs="Times New Roman"/>
          <w:color w:val="auto"/>
          <w:sz w:val="28"/>
          <w:szCs w:val="28"/>
        </w:rPr>
        <w:t>2025</w:t>
      </w:r>
      <w:r>
        <w:rPr>
          <w:rFonts w:ascii="Times New Roman" w:eastAsia="仿宋" w:hAnsi="Times New Roman" w:cs="Times New Roman"/>
          <w:color w:val="auto"/>
          <w:sz w:val="28"/>
          <w:szCs w:val="28"/>
        </w:rPr>
        <w:t>年，养殖场户粪污资源化利用台账覆盖率达到</w:t>
      </w:r>
      <w:r>
        <w:rPr>
          <w:rFonts w:ascii="Times New Roman" w:eastAsia="仿宋" w:hAnsi="Times New Roman" w:cs="Times New Roman"/>
          <w:color w:val="auto"/>
          <w:sz w:val="28"/>
          <w:szCs w:val="28"/>
        </w:rPr>
        <w:t>100%</w:t>
      </w:r>
      <w:r>
        <w:rPr>
          <w:rFonts w:ascii="Times New Roman" w:eastAsia="仿宋" w:hAnsi="Times New Roman" w:cs="Times New Roman"/>
          <w:color w:val="auto"/>
          <w:sz w:val="28"/>
          <w:szCs w:val="28"/>
        </w:rPr>
        <w:t>。</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04"/>
      </w:tblGrid>
      <w:tr w:rsidR="001B18E7" w14:paraId="12154125" w14:textId="77777777">
        <w:tc>
          <w:tcPr>
            <w:tcW w:w="8789" w:type="dxa"/>
            <w:tcBorders>
              <w:top w:val="single" w:sz="8" w:space="0" w:color="auto"/>
              <w:left w:val="single" w:sz="8" w:space="0" w:color="auto"/>
              <w:bottom w:val="single" w:sz="8" w:space="0" w:color="auto"/>
              <w:right w:val="single" w:sz="8" w:space="0" w:color="auto"/>
            </w:tcBorders>
          </w:tcPr>
          <w:p w14:paraId="5A1927B5" w14:textId="77777777" w:rsidR="001B18E7" w:rsidRDefault="00000000">
            <w:pPr>
              <w:adjustRightInd w:val="0"/>
              <w:snapToGrid w:val="0"/>
              <w:spacing w:line="276" w:lineRule="auto"/>
              <w:ind w:firstLineChars="200" w:firstLine="480"/>
              <w:jc w:val="center"/>
              <w:rPr>
                <w:rFonts w:ascii="Times New Roman" w:eastAsia="仿宋" w:hAnsi="Times New Roman" w:cs="Times New Roman"/>
                <w:b/>
                <w:kern w:val="0"/>
                <w:sz w:val="24"/>
              </w:rPr>
            </w:pPr>
            <w:r>
              <w:rPr>
                <w:rFonts w:ascii="Times New Roman" w:eastAsia="仿宋" w:hAnsi="Times New Roman" w:cs="Times New Roman"/>
                <w:bCs/>
                <w:kern w:val="0"/>
                <w:sz w:val="24"/>
              </w:rPr>
              <w:t>专栏</w:t>
            </w:r>
            <w:r>
              <w:rPr>
                <w:rFonts w:ascii="Times New Roman" w:eastAsia="仿宋" w:hAnsi="Times New Roman" w:cs="Times New Roman"/>
                <w:bCs/>
                <w:kern w:val="0"/>
                <w:sz w:val="24"/>
              </w:rPr>
              <w:t xml:space="preserve">4  </w:t>
            </w:r>
            <w:r>
              <w:rPr>
                <w:rFonts w:ascii="Times New Roman" w:eastAsia="仿宋" w:hAnsi="Times New Roman" w:cs="Times New Roman"/>
                <w:bCs/>
                <w:kern w:val="0"/>
                <w:sz w:val="24"/>
              </w:rPr>
              <w:t>建立健全台账管理</w:t>
            </w:r>
          </w:p>
        </w:tc>
      </w:tr>
      <w:tr w:rsidR="001B18E7" w14:paraId="67090FD2" w14:textId="77777777">
        <w:tc>
          <w:tcPr>
            <w:tcW w:w="8789" w:type="dxa"/>
            <w:tcBorders>
              <w:top w:val="single" w:sz="8" w:space="0" w:color="auto"/>
              <w:left w:val="single" w:sz="8" w:space="0" w:color="auto"/>
              <w:bottom w:val="single" w:sz="8" w:space="0" w:color="auto"/>
              <w:right w:val="single" w:sz="8" w:space="0" w:color="auto"/>
            </w:tcBorders>
          </w:tcPr>
          <w:p w14:paraId="5470DB9E" w14:textId="77777777" w:rsidR="001B18E7" w:rsidRDefault="00000000">
            <w:pPr>
              <w:adjustRightInd w:val="0"/>
              <w:snapToGrid w:val="0"/>
              <w:spacing w:line="276" w:lineRule="auto"/>
              <w:ind w:firstLineChars="200" w:firstLine="482"/>
              <w:rPr>
                <w:rFonts w:ascii="Times New Roman" w:eastAsia="仿宋_GB2312" w:hAnsi="Times New Roman" w:cs="Times New Roman"/>
                <w:bCs/>
                <w:kern w:val="0"/>
                <w:sz w:val="24"/>
              </w:rPr>
            </w:pPr>
            <w:r>
              <w:rPr>
                <w:rFonts w:ascii="Times New Roman" w:eastAsia="仿宋_GB2312" w:hAnsi="Times New Roman" w:cs="Times New Roman"/>
                <w:b/>
                <w:kern w:val="0"/>
                <w:sz w:val="24"/>
              </w:rPr>
              <w:t>全面排查，摸清底数。</w:t>
            </w:r>
            <w:r>
              <w:rPr>
                <w:rFonts w:ascii="Times New Roman" w:eastAsia="仿宋_GB2312" w:hAnsi="Times New Roman" w:cs="Times New Roman"/>
                <w:bCs/>
                <w:kern w:val="0"/>
                <w:sz w:val="24"/>
              </w:rPr>
              <w:t>农业部门与生态环境部门联合对规模养殖场开展摸底排查，了解掌握规模养殖场设施设备装备配套、环保手续办理、畜禽粪污利用渠道、配套土地面积等具体情况和存在的主要问题。定期调度规模养殖场粪污资源化利用进展情况，及时对有关内容进行更新，实现对规模养殖场的精准管理。</w:t>
            </w:r>
          </w:p>
          <w:p w14:paraId="08A61890" w14:textId="77777777" w:rsidR="001B18E7" w:rsidRDefault="00000000">
            <w:pPr>
              <w:adjustRightInd w:val="0"/>
              <w:snapToGrid w:val="0"/>
              <w:spacing w:line="276" w:lineRule="auto"/>
              <w:ind w:firstLineChars="200" w:firstLine="482"/>
              <w:rPr>
                <w:rFonts w:ascii="Times New Roman" w:hAnsi="Times New Roman" w:cs="Times New Roman"/>
              </w:rPr>
            </w:pPr>
            <w:r>
              <w:rPr>
                <w:rFonts w:ascii="Times New Roman" w:eastAsia="仿宋_GB2312" w:hAnsi="Times New Roman" w:cs="Times New Roman"/>
                <w:b/>
                <w:kern w:val="0"/>
                <w:sz w:val="24"/>
              </w:rPr>
              <w:t>逐步建立畜禽粪污资源化利用台账。</w:t>
            </w:r>
            <w:r>
              <w:rPr>
                <w:rFonts w:ascii="Times New Roman" w:eastAsia="仿宋_GB2312" w:hAnsi="Times New Roman" w:cs="Times New Roman"/>
                <w:bCs/>
                <w:kern w:val="0"/>
                <w:sz w:val="24"/>
              </w:rPr>
              <w:t>加强培训及监督检查，落实规模养殖场户主体责任，指导规模养殖场建立畜禽粪污资源化利用台账，准确记录畜禽粪污去向和数量，并逐步引导规模养殖户建立资源化利用台账。</w:t>
            </w:r>
          </w:p>
        </w:tc>
      </w:tr>
    </w:tbl>
    <w:p w14:paraId="61B0DE61"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67" w:name="_Toc15217"/>
      <w:r>
        <w:rPr>
          <w:rFonts w:ascii="Times New Roman" w:eastAsia="仿宋" w:hAnsi="Times New Roman" w:cs="Times New Roman"/>
          <w:b/>
          <w:kern w:val="0"/>
          <w:sz w:val="30"/>
          <w:szCs w:val="30"/>
        </w:rPr>
        <w:t>5.3.</w:t>
      </w:r>
      <w:bookmarkStart w:id="68" w:name="_Toc5243"/>
      <w:r>
        <w:rPr>
          <w:rFonts w:ascii="Times New Roman" w:eastAsia="仿宋" w:hAnsi="Times New Roman" w:cs="Times New Roman"/>
          <w:b/>
          <w:kern w:val="0"/>
          <w:sz w:val="30"/>
          <w:szCs w:val="30"/>
        </w:rPr>
        <w:t>6</w:t>
      </w:r>
      <w:r>
        <w:rPr>
          <w:rFonts w:ascii="Times New Roman" w:eastAsia="仿宋" w:hAnsi="Times New Roman" w:cs="Times New Roman"/>
          <w:b/>
          <w:kern w:val="0"/>
          <w:sz w:val="30"/>
          <w:szCs w:val="30"/>
        </w:rPr>
        <w:t>加快实用技术研发技术推广</w:t>
      </w:r>
      <w:bookmarkEnd w:id="67"/>
      <w:bookmarkEnd w:id="68"/>
    </w:p>
    <w:p w14:paraId="59500913"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加大畜禽粪污治理技术和节水节地养殖等实用技术研发投入。重点支持包括：发酵床技术、高温高浓度混合原料发酵工艺、沼气提纯、高效堆肥技术、废弃物中的抗生素等有毒有害物质脱除技术、沼液沼渣综合利用技术、饮用冲水自动控水节水技术、多楼层养殖节地技术、废弃物利用环境风险防控技术等畜禽养殖实用技术。</w:t>
      </w:r>
    </w:p>
    <w:p w14:paraId="6E7915EF"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选育推广优质高效畜禽品种，推行精细化养殖，从提高生产性能和生产管理水平两方面减少污染物排放。开发生猪低锌、鸡低蛋白等生态饲料，推广使用优化饲料配方和新型环保饲料添加剂，降低对环境的污染。加大养殖场改造力度，实现生活区、生产区、隔离区、废</w:t>
      </w:r>
      <w:r>
        <w:rPr>
          <w:rFonts w:ascii="Times New Roman" w:eastAsia="仿宋" w:hAnsi="Times New Roman" w:cs="Times New Roman"/>
          <w:color w:val="auto"/>
          <w:sz w:val="28"/>
          <w:szCs w:val="28"/>
        </w:rPr>
        <w:lastRenderedPageBreak/>
        <w:t>弃物处理区相互分离，净污道分设；大力推广</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三改两分离</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技术，即通过改水冲粪为干清粪、改无限用水为控制用水、改明沟排污为暗道排污的</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三改</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，固液分离、雨污分离的</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两分离</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，减少污水产生量，降低处理难度。</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04"/>
      </w:tblGrid>
      <w:tr w:rsidR="001B18E7" w14:paraId="07510912" w14:textId="77777777">
        <w:tc>
          <w:tcPr>
            <w:tcW w:w="8789" w:type="dxa"/>
            <w:tcBorders>
              <w:top w:val="single" w:sz="8" w:space="0" w:color="auto"/>
              <w:left w:val="single" w:sz="8" w:space="0" w:color="auto"/>
              <w:bottom w:val="single" w:sz="8" w:space="0" w:color="auto"/>
              <w:right w:val="single" w:sz="8" w:space="0" w:color="auto"/>
            </w:tcBorders>
          </w:tcPr>
          <w:p w14:paraId="364B7194" w14:textId="77777777" w:rsidR="001B18E7" w:rsidRDefault="00000000">
            <w:pPr>
              <w:adjustRightInd w:val="0"/>
              <w:snapToGrid w:val="0"/>
              <w:spacing w:line="276" w:lineRule="auto"/>
              <w:ind w:firstLineChars="200" w:firstLine="480"/>
              <w:jc w:val="center"/>
              <w:rPr>
                <w:rFonts w:ascii="Times New Roman" w:eastAsia="仿宋" w:hAnsi="Times New Roman" w:cs="Times New Roman"/>
                <w:b/>
                <w:kern w:val="0"/>
                <w:sz w:val="24"/>
              </w:rPr>
            </w:pPr>
            <w:r>
              <w:rPr>
                <w:rFonts w:ascii="Times New Roman" w:eastAsia="仿宋" w:hAnsi="Times New Roman" w:cs="Times New Roman"/>
                <w:bCs/>
                <w:kern w:val="0"/>
                <w:sz w:val="24"/>
              </w:rPr>
              <w:t>专栏</w:t>
            </w:r>
            <w:r>
              <w:rPr>
                <w:rFonts w:ascii="Times New Roman" w:eastAsia="仿宋" w:hAnsi="Times New Roman" w:cs="Times New Roman"/>
                <w:bCs/>
                <w:kern w:val="0"/>
                <w:sz w:val="24"/>
              </w:rPr>
              <w:t xml:space="preserve">5  </w:t>
            </w:r>
            <w:r>
              <w:rPr>
                <w:rFonts w:ascii="Times New Roman" w:eastAsia="仿宋" w:hAnsi="Times New Roman" w:cs="Times New Roman"/>
                <w:bCs/>
                <w:kern w:val="0"/>
                <w:sz w:val="24"/>
              </w:rPr>
              <w:t>技术研发推广项目</w:t>
            </w:r>
          </w:p>
        </w:tc>
      </w:tr>
      <w:tr w:rsidR="001B18E7" w14:paraId="16B47B68" w14:textId="77777777">
        <w:tc>
          <w:tcPr>
            <w:tcW w:w="8789" w:type="dxa"/>
            <w:tcBorders>
              <w:top w:val="single" w:sz="8" w:space="0" w:color="auto"/>
              <w:left w:val="single" w:sz="8" w:space="0" w:color="auto"/>
              <w:bottom w:val="single" w:sz="8" w:space="0" w:color="auto"/>
              <w:right w:val="single" w:sz="8" w:space="0" w:color="auto"/>
            </w:tcBorders>
          </w:tcPr>
          <w:p w14:paraId="4AD5A3E5" w14:textId="77777777" w:rsidR="001B18E7" w:rsidRDefault="00000000">
            <w:pPr>
              <w:adjustRightInd w:val="0"/>
              <w:snapToGrid w:val="0"/>
              <w:spacing w:line="276" w:lineRule="auto"/>
              <w:ind w:firstLineChars="200" w:firstLine="482"/>
              <w:rPr>
                <w:rFonts w:ascii="Times New Roman" w:eastAsia="仿宋" w:hAnsi="Times New Roman" w:cs="Times New Roman"/>
                <w:bCs/>
                <w:kern w:val="0"/>
                <w:sz w:val="24"/>
              </w:rPr>
            </w:pPr>
            <w:r>
              <w:rPr>
                <w:rFonts w:ascii="Times New Roman" w:eastAsia="仿宋" w:hAnsi="Times New Roman" w:cs="Times New Roman"/>
                <w:b/>
                <w:kern w:val="0"/>
                <w:sz w:val="24"/>
              </w:rPr>
              <w:t>科技项目集成推广。</w:t>
            </w:r>
            <w:r>
              <w:rPr>
                <w:rFonts w:ascii="Times New Roman" w:eastAsia="仿宋" w:hAnsi="Times New Roman" w:cs="Times New Roman"/>
                <w:bCs/>
                <w:kern w:val="0"/>
                <w:sz w:val="24"/>
              </w:rPr>
              <w:t>围绕提高畜禽主要生产经济指标，加强关键适用技术攻关，集成现代畜牧兽医科技，推进规模养殖场精细化管理，推广标准化综合生产技术，提高饲料转化率和生长速度。同步推进一批家禽和草食动物科技养殖示范项目。</w:t>
            </w:r>
          </w:p>
          <w:p w14:paraId="00FD766A" w14:textId="77777777" w:rsidR="001B18E7" w:rsidRDefault="00000000">
            <w:pPr>
              <w:adjustRightInd w:val="0"/>
              <w:snapToGrid w:val="0"/>
              <w:spacing w:line="276" w:lineRule="auto"/>
              <w:ind w:firstLineChars="200" w:firstLine="482"/>
              <w:rPr>
                <w:rFonts w:ascii="Times New Roman" w:eastAsia="仿宋" w:hAnsi="Times New Roman" w:cs="Times New Roman"/>
                <w:sz w:val="32"/>
              </w:rPr>
            </w:pPr>
            <w:r>
              <w:rPr>
                <w:rFonts w:ascii="Times New Roman" w:eastAsia="仿宋" w:hAnsi="Times New Roman" w:cs="Times New Roman"/>
                <w:b/>
                <w:kern w:val="0"/>
                <w:sz w:val="24"/>
              </w:rPr>
              <w:t>畜禽养殖污染防治专项培训项目。</w:t>
            </w:r>
            <w:r>
              <w:rPr>
                <w:rFonts w:ascii="Times New Roman" w:eastAsia="仿宋" w:hAnsi="Times New Roman" w:cs="Times New Roman"/>
                <w:bCs/>
                <w:kern w:val="0"/>
                <w:sz w:val="24"/>
              </w:rPr>
              <w:t>制定培训计划，编写培训材料。组织各地开展以畜禽养殖从业者、基层干部、行业管理人员为主要培训对象，以畜禽养殖污染防治法规政策、基本知识和实用技术为主要内容的专项培训活动，并逐步将相关教育培训内容纳入农技教育培训当中。</w:t>
            </w:r>
          </w:p>
        </w:tc>
      </w:tr>
    </w:tbl>
    <w:p w14:paraId="24EEEF6B"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69" w:name="_Toc3588"/>
      <w:r>
        <w:rPr>
          <w:rFonts w:ascii="Times New Roman" w:eastAsia="仿宋" w:hAnsi="Times New Roman" w:cs="Times New Roman"/>
          <w:b/>
          <w:kern w:val="0"/>
          <w:sz w:val="30"/>
          <w:szCs w:val="30"/>
        </w:rPr>
        <w:t>5.3.7</w:t>
      </w:r>
      <w:r>
        <w:rPr>
          <w:rFonts w:ascii="Times New Roman" w:eastAsia="仿宋" w:hAnsi="Times New Roman" w:cs="Times New Roman"/>
          <w:b/>
          <w:kern w:val="0"/>
          <w:sz w:val="30"/>
          <w:szCs w:val="30"/>
        </w:rPr>
        <w:t>强化环境监管</w:t>
      </w:r>
      <w:bookmarkEnd w:id="69"/>
    </w:p>
    <w:p w14:paraId="7D63A868"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一、规范审批</w:t>
      </w:r>
    </w:p>
    <w:p w14:paraId="73409FB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依法依规对畜禽养殖相关规划开展环境影响评价，指导和督促新、改扩建畜禽养殖场（小区）依法开展环境影响评价，实行环评报告书审批或环评登记表备案管理。全力抓好畜禽规模养殖场、专业户直联直报系统备案管理，实事求是应备尽备，备案信息变更需按程序严格审核。</w:t>
      </w:r>
    </w:p>
    <w:p w14:paraId="113D2B4C"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、畜禽养殖场应按《固定污染源排污许可分类管理名录》申办排污许可证，实行排污许可重点管理和登记管理。</w:t>
      </w:r>
    </w:p>
    <w:p w14:paraId="72B2AC0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二、强化日常监管</w:t>
      </w:r>
    </w:p>
    <w:p w14:paraId="4B7F0CFE"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、推动部门间管理信息共享。加强部门协调配合，整合资源，共享信息，形成工作合力。生态环境部门要配合农牧部门建立畜禽规模养殖信息系统，构建统一管理、分级使用、共享直联的管理平台，</w:t>
      </w:r>
      <w:r>
        <w:rPr>
          <w:rFonts w:ascii="Times New Roman" w:eastAsia="仿宋" w:hAnsi="Times New Roman" w:cs="Times New Roman"/>
          <w:color w:val="auto"/>
          <w:sz w:val="28"/>
          <w:szCs w:val="28"/>
        </w:rPr>
        <w:lastRenderedPageBreak/>
        <w:t>对养殖种类和数量、废弃物产生、综合利用和污染物排放等情况，实行动态管理，并实时与环评、排污许可信息系统进行衔接。</w:t>
      </w:r>
    </w:p>
    <w:p w14:paraId="642254CC"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加强执法监管。经开区畜禽养殖监管体系依托南昌市企业监管平台，加强执法监管。生态环境部门应依据排污许可证对排污单位排放污染物行为进行监管执法，检查许可事项落实情况，审核排污单位台账记录和排污许可证执行报告，检查污染防治设施运行、自行监测、信息公开等排污许可证管理要求的执行情况。</w:t>
      </w:r>
    </w:p>
    <w:p w14:paraId="141BFEDD"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完善畜禽养殖业环境监测体系。生态环境部门应加强对集中饮用水水源地、农村人口集中居住区、风景名胜区等环境敏感区周边畜禽养殖场的环境监测。将规模化畜禽养殖场（园区）列入日常监督性监测范围，鼓励安装污水排放在线监测、固体废弃物处理设施视频监控，恶臭气体在线监测等设备，实时掌握污染物排放情况。加强畜禽养殖业环境监督执法、严禁偷排、漏排。进一步加大畜禽养殖污染环境执法力度，按照《畜禽养殖场（小区）环境监察工作指南（试行）》（环办〔</w:t>
      </w:r>
      <w:r>
        <w:rPr>
          <w:rFonts w:ascii="Times New Roman" w:eastAsia="仿宋" w:hAnsi="Times New Roman" w:cs="Times New Roman"/>
          <w:color w:val="auto"/>
          <w:sz w:val="28"/>
          <w:szCs w:val="28"/>
        </w:rPr>
        <w:t>2010</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84</w:t>
      </w:r>
      <w:r>
        <w:rPr>
          <w:rFonts w:ascii="Times New Roman" w:eastAsia="仿宋" w:hAnsi="Times New Roman" w:cs="Times New Roman"/>
          <w:color w:val="auto"/>
          <w:sz w:val="28"/>
          <w:szCs w:val="28"/>
        </w:rPr>
        <w:t>号）要求，规范畜禽养殖业环境执法工作，依法严格查处违反环境影响评价制度、擅自停运污染防治设施、超标排污，以及在禁养区内擅自建设养殖场（园区）等环境违法行为。</w:t>
      </w:r>
    </w:p>
    <w:p w14:paraId="110D1537"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4</w:t>
      </w:r>
      <w:r>
        <w:rPr>
          <w:rFonts w:ascii="Times New Roman" w:eastAsia="仿宋" w:hAnsi="Times New Roman" w:cs="Times New Roman"/>
          <w:color w:val="auto"/>
          <w:sz w:val="28"/>
          <w:szCs w:val="28"/>
        </w:rPr>
        <w:t>、加强对非规模畜禽养殖场、散养户的指导和监管</w:t>
      </w:r>
    </w:p>
    <w:p w14:paraId="3DF3A9E9"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鉴于经开区非规模畜禽养殖场、散养户多，分布广，散、乱、多特点突出，为切实解决非规模畜禽养殖场、散养户养殖污染问题，持续改善农村生态环境，加快实现乡村振兴战略</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产业兴旺、生态宜居</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的目标，加强对非规模畜禽养殖场、散养户的指导和监管，确保农村</w:t>
      </w:r>
      <w:r>
        <w:rPr>
          <w:rFonts w:ascii="Times New Roman" w:eastAsia="仿宋" w:hAnsi="Times New Roman" w:cs="Times New Roman"/>
          <w:color w:val="auto"/>
          <w:sz w:val="28"/>
          <w:szCs w:val="28"/>
        </w:rPr>
        <w:lastRenderedPageBreak/>
        <w:t>生态环保工作取得实效，明确各职能单位职责。（各镇、街道，南昌市昌北生态环境局、区农业农村局、区自然资源和规划局、区林业局按职责清单落实）</w:t>
      </w:r>
    </w:p>
    <w:p w14:paraId="47CA1BB2"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三、对整改完成情况进行核查</w:t>
      </w:r>
    </w:p>
    <w:p w14:paraId="2F956384"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根据各工程整改时间，分布分阶段对完成整改要求的畜禽养殖场（户）和粪污进行现场核查，对超过整改期限，畜禽粪污处理设施装备仍不合格的畜禽养殖场户，依法责令停止饲养。</w:t>
      </w:r>
    </w:p>
    <w:p w14:paraId="11178F5B" w14:textId="77777777" w:rsidR="001B18E7" w:rsidRDefault="001B18E7">
      <w:pPr>
        <w:spacing w:line="360" w:lineRule="auto"/>
        <w:ind w:firstLineChars="200" w:firstLine="643"/>
        <w:rPr>
          <w:rFonts w:ascii="Times New Roman" w:eastAsia="仿宋" w:hAnsi="Times New Roman" w:cs="Times New Roman"/>
          <w:b/>
          <w:kern w:val="0"/>
          <w:sz w:val="32"/>
          <w:szCs w:val="32"/>
        </w:rPr>
        <w:sectPr w:rsidR="001B18E7">
          <w:pgSz w:w="11906" w:h="16838"/>
          <w:pgMar w:top="1440" w:right="1800" w:bottom="1440" w:left="1800" w:header="851" w:footer="992" w:gutter="0"/>
          <w:cols w:space="425"/>
          <w:docGrid w:type="lines" w:linePitch="312"/>
        </w:sectPr>
      </w:pPr>
    </w:p>
    <w:p w14:paraId="4FE345B6"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70" w:name="_Toc14343"/>
      <w:r>
        <w:rPr>
          <w:rFonts w:ascii="Times New Roman" w:eastAsia="仿宋" w:hAnsi="Times New Roman" w:cs="Times New Roman"/>
          <w:b/>
          <w:kern w:val="0"/>
          <w:sz w:val="36"/>
          <w:szCs w:val="36"/>
        </w:rPr>
        <w:lastRenderedPageBreak/>
        <w:t xml:space="preserve">6 </w:t>
      </w:r>
      <w:r>
        <w:rPr>
          <w:rFonts w:ascii="Times New Roman" w:eastAsia="仿宋" w:hAnsi="Times New Roman" w:cs="Times New Roman"/>
          <w:b/>
          <w:kern w:val="0"/>
          <w:sz w:val="36"/>
          <w:szCs w:val="36"/>
        </w:rPr>
        <w:t>重点工程</w:t>
      </w:r>
      <w:bookmarkEnd w:id="70"/>
    </w:p>
    <w:bookmarkStart w:id="71" w:name="_Toc28340"/>
    <w:bookmarkStart w:id="72" w:name="_Toc24248"/>
    <w:p w14:paraId="5CF64509" w14:textId="77777777" w:rsidR="001B18E7" w:rsidRDefault="00000000">
      <w:pPr>
        <w:spacing w:line="360" w:lineRule="auto"/>
        <w:jc w:val="left"/>
        <w:outlineLvl w:val="1"/>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fldChar w:fldCharType="begin"/>
      </w:r>
      <w:r>
        <w:rPr>
          <w:rFonts w:ascii="Times New Roman" w:eastAsia="仿宋" w:hAnsi="Times New Roman" w:cs="Times New Roman"/>
          <w:b/>
          <w:kern w:val="0"/>
          <w:sz w:val="32"/>
          <w:szCs w:val="32"/>
        </w:rPr>
        <w:instrText xml:space="preserve"> HYPERLINK \l "_Toc501446877" </w:instrText>
      </w:r>
      <w:r>
        <w:rPr>
          <w:rFonts w:ascii="Times New Roman" w:eastAsia="仿宋" w:hAnsi="Times New Roman" w:cs="Times New Roman"/>
          <w:b/>
          <w:kern w:val="0"/>
          <w:sz w:val="32"/>
          <w:szCs w:val="32"/>
        </w:rPr>
      </w:r>
      <w:r>
        <w:rPr>
          <w:rFonts w:ascii="Times New Roman" w:eastAsia="仿宋" w:hAnsi="Times New Roman" w:cs="Times New Roman"/>
          <w:b/>
          <w:kern w:val="0"/>
          <w:sz w:val="32"/>
          <w:szCs w:val="32"/>
        </w:rPr>
        <w:fldChar w:fldCharType="separate"/>
      </w:r>
      <w:r>
        <w:rPr>
          <w:rFonts w:ascii="Times New Roman" w:eastAsia="仿宋" w:hAnsi="Times New Roman" w:cs="Times New Roman"/>
          <w:b/>
          <w:kern w:val="0"/>
          <w:sz w:val="32"/>
          <w:szCs w:val="32"/>
        </w:rPr>
        <w:t>6.1</w:t>
      </w:r>
      <w:r>
        <w:rPr>
          <w:rFonts w:ascii="Times New Roman" w:eastAsia="仿宋" w:hAnsi="Times New Roman" w:cs="Times New Roman"/>
          <w:b/>
          <w:kern w:val="0"/>
          <w:sz w:val="32"/>
          <w:szCs w:val="32"/>
        </w:rPr>
        <w:t>重点工程</w:t>
      </w:r>
      <w:r>
        <w:rPr>
          <w:rFonts w:ascii="Times New Roman" w:eastAsia="仿宋" w:hAnsi="Times New Roman" w:cs="Times New Roman"/>
          <w:b/>
          <w:kern w:val="0"/>
          <w:sz w:val="32"/>
          <w:szCs w:val="32"/>
        </w:rPr>
        <w:fldChar w:fldCharType="end"/>
      </w:r>
      <w:bookmarkEnd w:id="71"/>
      <w:bookmarkEnd w:id="72"/>
    </w:p>
    <w:p w14:paraId="6EC35604"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73" w:name="_Toc7865"/>
      <w:r>
        <w:rPr>
          <w:rFonts w:ascii="Times New Roman" w:eastAsia="仿宋" w:hAnsi="Times New Roman" w:cs="Times New Roman"/>
          <w:b/>
          <w:kern w:val="0"/>
          <w:sz w:val="30"/>
          <w:szCs w:val="30"/>
        </w:rPr>
        <w:t>6.1.1</w:t>
      </w:r>
      <w:r>
        <w:rPr>
          <w:rFonts w:ascii="Times New Roman" w:eastAsia="仿宋" w:hAnsi="Times New Roman" w:cs="Times New Roman"/>
          <w:b/>
          <w:kern w:val="0"/>
          <w:sz w:val="30"/>
          <w:szCs w:val="30"/>
        </w:rPr>
        <w:t>昌北机场三公里范围内养殖场退养搬迁工程</w:t>
      </w:r>
      <w:bookmarkEnd w:id="73"/>
    </w:p>
    <w:p w14:paraId="56C7B8EF"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1</w:t>
      </w:r>
      <w:r>
        <w:rPr>
          <w:rFonts w:ascii="Times New Roman" w:eastAsia="仿宋" w:hAnsi="Times New Roman" w:cs="Times New Roman"/>
          <w:color w:val="auto"/>
          <w:sz w:val="28"/>
          <w:szCs w:val="28"/>
        </w:rPr>
        <w:t>、根据《南昌经开区党工委管委会办公室关于印发〈南昌昌北机场三个指定监管场地验收有关问题整改工作方案〉的通知》（洪经工管办字〔</w:t>
      </w:r>
      <w:r>
        <w:rPr>
          <w:rFonts w:ascii="Times New Roman" w:eastAsia="仿宋" w:hAnsi="Times New Roman" w:cs="Times New Roman"/>
          <w:color w:val="auto"/>
          <w:sz w:val="28"/>
          <w:szCs w:val="28"/>
        </w:rPr>
        <w:t>2021</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67</w:t>
      </w:r>
      <w:r>
        <w:rPr>
          <w:rFonts w:ascii="Times New Roman" w:eastAsia="仿宋" w:hAnsi="Times New Roman" w:cs="Times New Roman"/>
          <w:color w:val="auto"/>
          <w:sz w:val="28"/>
          <w:szCs w:val="28"/>
        </w:rPr>
        <w:t>号）精神，按照南昌市下发</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昌北机场三个指定监管场地</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界图的要求，樵舍镇和乐化镇有部分畜禽养殖属于昌北机场</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公里范围之内畜禽退养搬迁范围。</w:t>
      </w:r>
    </w:p>
    <w:p w14:paraId="470E8ECD"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2</w:t>
      </w:r>
      <w:r>
        <w:rPr>
          <w:rFonts w:ascii="Times New Roman" w:eastAsia="仿宋" w:hAnsi="Times New Roman" w:cs="Times New Roman"/>
          <w:color w:val="auto"/>
          <w:sz w:val="28"/>
          <w:szCs w:val="28"/>
        </w:rPr>
        <w:t>、畜禽退养：由区社发局牵头组织，对</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公里范围内的养殖场畜禽进行清点，建立合账，按照生猪</w:t>
      </w:r>
      <w:r>
        <w:rPr>
          <w:rFonts w:ascii="Times New Roman" w:eastAsia="仿宋" w:hAnsi="Times New Roman" w:cs="Times New Roman"/>
          <w:color w:val="auto"/>
          <w:sz w:val="28"/>
          <w:szCs w:val="28"/>
        </w:rPr>
        <w:t>200</w:t>
      </w:r>
      <w:r>
        <w:rPr>
          <w:rFonts w:ascii="Times New Roman" w:eastAsia="仿宋" w:hAnsi="Times New Roman" w:cs="Times New Roman"/>
          <w:color w:val="auto"/>
          <w:sz w:val="28"/>
          <w:szCs w:val="28"/>
        </w:rPr>
        <w:t>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头、鸡鸭</w:t>
      </w:r>
      <w:r>
        <w:rPr>
          <w:rFonts w:ascii="Times New Roman" w:eastAsia="仿宋" w:hAnsi="Times New Roman" w:cs="Times New Roman"/>
          <w:color w:val="auto"/>
          <w:sz w:val="28"/>
          <w:szCs w:val="28"/>
        </w:rPr>
        <w:t>10</w:t>
      </w:r>
      <w:r>
        <w:rPr>
          <w:rFonts w:ascii="Times New Roman" w:eastAsia="仿宋" w:hAnsi="Times New Roman" w:cs="Times New Roman"/>
          <w:color w:val="auto"/>
          <w:sz w:val="28"/>
          <w:szCs w:val="28"/>
        </w:rPr>
        <w:t>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羽、肉牛</w:t>
      </w:r>
      <w:r>
        <w:rPr>
          <w:rFonts w:ascii="Times New Roman" w:eastAsia="仿宋" w:hAnsi="Times New Roman" w:cs="Times New Roman"/>
          <w:color w:val="auto"/>
          <w:sz w:val="28"/>
          <w:szCs w:val="28"/>
        </w:rPr>
        <w:t>1000</w:t>
      </w:r>
      <w:r>
        <w:rPr>
          <w:rFonts w:ascii="Times New Roman" w:eastAsia="仿宋" w:hAnsi="Times New Roman" w:cs="Times New Roman"/>
          <w:color w:val="auto"/>
          <w:sz w:val="28"/>
          <w:szCs w:val="28"/>
        </w:rPr>
        <w:t>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头、奶牛</w:t>
      </w:r>
      <w:r>
        <w:rPr>
          <w:rFonts w:ascii="Times New Roman" w:eastAsia="仿宋" w:hAnsi="Times New Roman" w:cs="Times New Roman"/>
          <w:color w:val="auto"/>
          <w:sz w:val="28"/>
          <w:szCs w:val="28"/>
        </w:rPr>
        <w:t>2000</w:t>
      </w:r>
      <w:r>
        <w:rPr>
          <w:rFonts w:ascii="Times New Roman" w:eastAsia="仿宋" w:hAnsi="Times New Roman" w:cs="Times New Roman"/>
          <w:color w:val="auto"/>
          <w:sz w:val="28"/>
          <w:szCs w:val="28"/>
        </w:rPr>
        <w:t>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头、羊</w:t>
      </w:r>
      <w:r>
        <w:rPr>
          <w:rFonts w:ascii="Times New Roman" w:eastAsia="仿宋" w:hAnsi="Times New Roman" w:cs="Times New Roman"/>
          <w:color w:val="auto"/>
          <w:sz w:val="28"/>
          <w:szCs w:val="28"/>
        </w:rPr>
        <w:t>500</w:t>
      </w:r>
      <w:r>
        <w:rPr>
          <w:rFonts w:ascii="Times New Roman" w:eastAsia="仿宋" w:hAnsi="Times New Roman" w:cs="Times New Roman"/>
          <w:color w:val="auto"/>
          <w:sz w:val="28"/>
          <w:szCs w:val="28"/>
        </w:rPr>
        <w:t>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头的标准（畜禽不分公母和大小统一补偿标准）进行全面清理补偿，完成时限：</w:t>
      </w:r>
      <w:r>
        <w:rPr>
          <w:rFonts w:ascii="Times New Roman" w:eastAsia="仿宋" w:hAnsi="Times New Roman" w:cs="Times New Roman"/>
          <w:color w:val="auto"/>
          <w:sz w:val="28"/>
          <w:szCs w:val="28"/>
        </w:rPr>
        <w:t>2021</w:t>
      </w:r>
      <w:r>
        <w:rPr>
          <w:rFonts w:ascii="Times New Roman" w:eastAsia="仿宋" w:hAnsi="Times New Roman" w:cs="Times New Roman"/>
          <w:color w:val="auto"/>
          <w:sz w:val="28"/>
          <w:szCs w:val="28"/>
        </w:rPr>
        <w:t>年</w:t>
      </w:r>
      <w:r>
        <w:rPr>
          <w:rFonts w:ascii="Times New Roman" w:eastAsia="仿宋" w:hAnsi="Times New Roman" w:cs="Times New Roman"/>
          <w:color w:val="auto"/>
          <w:sz w:val="28"/>
          <w:szCs w:val="28"/>
        </w:rPr>
        <w:t>6</w:t>
      </w:r>
      <w:r>
        <w:rPr>
          <w:rFonts w:ascii="Times New Roman" w:eastAsia="仿宋" w:hAnsi="Times New Roman" w:cs="Times New Roman"/>
          <w:color w:val="auto"/>
          <w:sz w:val="28"/>
          <w:szCs w:val="28"/>
        </w:rPr>
        <w:t>月</w:t>
      </w:r>
      <w:r>
        <w:rPr>
          <w:rFonts w:ascii="Times New Roman" w:eastAsia="仿宋" w:hAnsi="Times New Roman" w:cs="Times New Roman"/>
          <w:color w:val="auto"/>
          <w:sz w:val="28"/>
          <w:szCs w:val="28"/>
        </w:rPr>
        <w:t>30</w:t>
      </w:r>
      <w:r>
        <w:rPr>
          <w:rFonts w:ascii="Times New Roman" w:eastAsia="仿宋" w:hAnsi="Times New Roman" w:cs="Times New Roman"/>
          <w:color w:val="auto"/>
          <w:sz w:val="28"/>
          <w:szCs w:val="28"/>
        </w:rPr>
        <w:t>日前。对</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公里范围内的畜禽栏舍及附属设施由区城建局牵头组织丈量摸底并建立台账，结合开发建设情况予以安排拆迁补偿。</w:t>
      </w:r>
    </w:p>
    <w:p w14:paraId="1489307B"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、全面验收阶段由区社发局牵头，会同市农业农村局、投资促进局及区相关部门进行联合验收，完成时限：</w:t>
      </w:r>
      <w:r>
        <w:rPr>
          <w:rFonts w:ascii="Times New Roman" w:eastAsia="仿宋" w:hAnsi="Times New Roman" w:cs="Times New Roman"/>
          <w:color w:val="auto"/>
          <w:sz w:val="28"/>
          <w:szCs w:val="28"/>
        </w:rPr>
        <w:t>2021</w:t>
      </w:r>
      <w:r>
        <w:rPr>
          <w:rFonts w:ascii="Times New Roman" w:eastAsia="仿宋" w:hAnsi="Times New Roman" w:cs="Times New Roman"/>
          <w:color w:val="auto"/>
          <w:sz w:val="28"/>
          <w:szCs w:val="28"/>
        </w:rPr>
        <w:t>年</w:t>
      </w:r>
      <w:r>
        <w:rPr>
          <w:rFonts w:ascii="Times New Roman" w:eastAsia="仿宋" w:hAnsi="Times New Roman" w:cs="Times New Roman"/>
          <w:color w:val="auto"/>
          <w:sz w:val="28"/>
          <w:szCs w:val="28"/>
        </w:rPr>
        <w:t>7</w:t>
      </w:r>
      <w:r>
        <w:rPr>
          <w:rFonts w:ascii="Times New Roman" w:eastAsia="仿宋" w:hAnsi="Times New Roman" w:cs="Times New Roman"/>
          <w:color w:val="auto"/>
          <w:sz w:val="28"/>
          <w:szCs w:val="28"/>
        </w:rPr>
        <w:t>月</w:t>
      </w:r>
      <w:r>
        <w:rPr>
          <w:rFonts w:ascii="Times New Roman" w:eastAsia="仿宋" w:hAnsi="Times New Roman" w:cs="Times New Roman"/>
          <w:color w:val="auto"/>
          <w:sz w:val="28"/>
          <w:szCs w:val="28"/>
        </w:rPr>
        <w:t>15</w:t>
      </w:r>
      <w:r>
        <w:rPr>
          <w:rFonts w:ascii="Times New Roman" w:eastAsia="仿宋" w:hAnsi="Times New Roman" w:cs="Times New Roman"/>
          <w:color w:val="auto"/>
          <w:sz w:val="28"/>
          <w:szCs w:val="28"/>
        </w:rPr>
        <w:t>日前完成。</w:t>
      </w:r>
    </w:p>
    <w:p w14:paraId="6E15A8A3"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樵舍镇有部分畜禽养殖属于昌北机场</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公里范围之内畜禽退养搬迁范围。按照</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肉猪</w:t>
      </w:r>
      <w:r>
        <w:rPr>
          <w:rFonts w:ascii="Times New Roman" w:eastAsia="仿宋" w:hAnsi="Times New Roman" w:cs="Times New Roman"/>
          <w:color w:val="auto"/>
          <w:sz w:val="28"/>
          <w:szCs w:val="28"/>
        </w:rPr>
        <w:t>200</w:t>
      </w:r>
      <w:r>
        <w:rPr>
          <w:rFonts w:ascii="Times New Roman" w:eastAsia="仿宋" w:hAnsi="Times New Roman" w:cs="Times New Roman"/>
          <w:color w:val="auto"/>
          <w:sz w:val="28"/>
          <w:szCs w:val="28"/>
        </w:rPr>
        <w:t>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头，肉牛</w:t>
      </w:r>
      <w:r>
        <w:rPr>
          <w:rFonts w:ascii="Times New Roman" w:eastAsia="仿宋" w:hAnsi="Times New Roman" w:cs="Times New Roman"/>
          <w:color w:val="auto"/>
          <w:sz w:val="28"/>
          <w:szCs w:val="28"/>
        </w:rPr>
        <w:t>1000</w:t>
      </w:r>
      <w:r>
        <w:rPr>
          <w:rFonts w:ascii="Times New Roman" w:eastAsia="仿宋" w:hAnsi="Times New Roman" w:cs="Times New Roman"/>
          <w:color w:val="auto"/>
          <w:sz w:val="28"/>
          <w:szCs w:val="28"/>
        </w:rPr>
        <w:t>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头</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的标准对农户进行补偿，共计款项</w:t>
      </w:r>
      <w:r>
        <w:rPr>
          <w:rFonts w:ascii="Times New Roman" w:eastAsia="仿宋" w:hAnsi="Times New Roman" w:cs="Times New Roman"/>
          <w:color w:val="auto"/>
          <w:sz w:val="28"/>
          <w:szCs w:val="28"/>
        </w:rPr>
        <w:t>148.68</w:t>
      </w:r>
      <w:r>
        <w:rPr>
          <w:rFonts w:ascii="Times New Roman" w:eastAsia="仿宋" w:hAnsi="Times New Roman" w:cs="Times New Roman"/>
          <w:color w:val="auto"/>
          <w:sz w:val="28"/>
          <w:szCs w:val="28"/>
        </w:rPr>
        <w:t>万元，其中，肉猪</w:t>
      </w:r>
      <w:r>
        <w:rPr>
          <w:rFonts w:ascii="Times New Roman" w:eastAsia="仿宋" w:hAnsi="Times New Roman" w:cs="Times New Roman"/>
          <w:color w:val="auto"/>
          <w:sz w:val="28"/>
          <w:szCs w:val="28"/>
        </w:rPr>
        <w:t>6074</w:t>
      </w:r>
      <w:r>
        <w:rPr>
          <w:rFonts w:ascii="Times New Roman" w:eastAsia="仿宋" w:hAnsi="Times New Roman" w:cs="Times New Roman"/>
          <w:color w:val="auto"/>
          <w:sz w:val="28"/>
          <w:szCs w:val="28"/>
        </w:rPr>
        <w:t>头计</w:t>
      </w:r>
      <w:r>
        <w:rPr>
          <w:rFonts w:ascii="Times New Roman" w:eastAsia="仿宋" w:hAnsi="Times New Roman" w:cs="Times New Roman"/>
          <w:color w:val="auto"/>
          <w:sz w:val="28"/>
          <w:szCs w:val="28"/>
        </w:rPr>
        <w:t>121.48</w:t>
      </w:r>
      <w:r>
        <w:rPr>
          <w:rFonts w:ascii="Times New Roman" w:eastAsia="仿宋" w:hAnsi="Times New Roman" w:cs="Times New Roman"/>
          <w:color w:val="auto"/>
          <w:sz w:val="28"/>
          <w:szCs w:val="28"/>
        </w:rPr>
        <w:t>万元，肉牛</w:t>
      </w:r>
      <w:r>
        <w:rPr>
          <w:rFonts w:ascii="Times New Roman" w:eastAsia="仿宋" w:hAnsi="Times New Roman" w:cs="Times New Roman"/>
          <w:color w:val="auto"/>
          <w:sz w:val="28"/>
          <w:szCs w:val="28"/>
        </w:rPr>
        <w:t>272</w:t>
      </w:r>
      <w:r>
        <w:rPr>
          <w:rFonts w:ascii="Times New Roman" w:eastAsia="仿宋" w:hAnsi="Times New Roman" w:cs="Times New Roman"/>
          <w:color w:val="auto"/>
          <w:sz w:val="28"/>
          <w:szCs w:val="28"/>
        </w:rPr>
        <w:t>头计</w:t>
      </w:r>
      <w:r>
        <w:rPr>
          <w:rFonts w:ascii="Times New Roman" w:eastAsia="仿宋" w:hAnsi="Times New Roman" w:cs="Times New Roman"/>
          <w:color w:val="auto"/>
          <w:sz w:val="28"/>
          <w:szCs w:val="28"/>
        </w:rPr>
        <w:t>27.2</w:t>
      </w:r>
      <w:r>
        <w:rPr>
          <w:rFonts w:ascii="Times New Roman" w:eastAsia="仿宋" w:hAnsi="Times New Roman" w:cs="Times New Roman"/>
          <w:color w:val="auto"/>
          <w:sz w:val="28"/>
          <w:szCs w:val="28"/>
        </w:rPr>
        <w:t>万元。</w:t>
      </w:r>
    </w:p>
    <w:p w14:paraId="4FF359C5"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乐化镇有部分畜禽养殖属于昌北机场</w:t>
      </w:r>
      <w:r>
        <w:rPr>
          <w:rFonts w:ascii="Times New Roman" w:eastAsia="仿宋" w:hAnsi="Times New Roman" w:cs="Times New Roman"/>
          <w:color w:val="auto"/>
          <w:sz w:val="28"/>
          <w:szCs w:val="28"/>
        </w:rPr>
        <w:t>3</w:t>
      </w:r>
      <w:r>
        <w:rPr>
          <w:rFonts w:ascii="Times New Roman" w:eastAsia="仿宋" w:hAnsi="Times New Roman" w:cs="Times New Roman"/>
          <w:color w:val="auto"/>
          <w:sz w:val="28"/>
          <w:szCs w:val="28"/>
        </w:rPr>
        <w:t>公里范围之内畜禽退养搬迁范围。按照</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肉猪</w:t>
      </w:r>
      <w:r>
        <w:rPr>
          <w:rFonts w:ascii="Times New Roman" w:eastAsia="仿宋" w:hAnsi="Times New Roman" w:cs="Times New Roman"/>
          <w:color w:val="auto"/>
          <w:sz w:val="28"/>
          <w:szCs w:val="28"/>
        </w:rPr>
        <w:t>200</w:t>
      </w:r>
      <w:r>
        <w:rPr>
          <w:rFonts w:ascii="Times New Roman" w:eastAsia="仿宋" w:hAnsi="Times New Roman" w:cs="Times New Roman"/>
          <w:color w:val="auto"/>
          <w:sz w:val="28"/>
          <w:szCs w:val="28"/>
        </w:rPr>
        <w:t>元</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头</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的标准对农户的</w:t>
      </w:r>
      <w:r>
        <w:rPr>
          <w:rFonts w:ascii="Times New Roman" w:eastAsia="仿宋" w:hAnsi="Times New Roman" w:cs="Times New Roman"/>
          <w:color w:val="auto"/>
          <w:sz w:val="28"/>
          <w:szCs w:val="28"/>
        </w:rPr>
        <w:t>4321</w:t>
      </w:r>
      <w:r>
        <w:rPr>
          <w:rFonts w:ascii="Times New Roman" w:eastAsia="仿宋" w:hAnsi="Times New Roman" w:cs="Times New Roman"/>
          <w:color w:val="auto"/>
          <w:sz w:val="28"/>
          <w:szCs w:val="28"/>
        </w:rPr>
        <w:t>头肉猪进行补偿，</w:t>
      </w:r>
      <w:r>
        <w:rPr>
          <w:rFonts w:ascii="Times New Roman" w:eastAsia="仿宋" w:hAnsi="Times New Roman" w:cs="Times New Roman"/>
          <w:color w:val="auto"/>
          <w:sz w:val="28"/>
          <w:szCs w:val="28"/>
        </w:rPr>
        <w:lastRenderedPageBreak/>
        <w:t>共计</w:t>
      </w:r>
      <w:r>
        <w:rPr>
          <w:rFonts w:ascii="Times New Roman" w:eastAsia="仿宋" w:hAnsi="Times New Roman" w:cs="Times New Roman"/>
          <w:color w:val="auto"/>
          <w:sz w:val="28"/>
          <w:szCs w:val="28"/>
        </w:rPr>
        <w:t>86.42</w:t>
      </w:r>
      <w:r>
        <w:rPr>
          <w:rFonts w:ascii="Times New Roman" w:eastAsia="仿宋" w:hAnsi="Times New Roman" w:cs="Times New Roman"/>
          <w:color w:val="auto"/>
          <w:sz w:val="28"/>
          <w:szCs w:val="28"/>
        </w:rPr>
        <w:t>万元。</w:t>
      </w:r>
    </w:p>
    <w:p w14:paraId="45C7AB6A"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退养搬迁名单如下。</w:t>
      </w:r>
    </w:p>
    <w:p w14:paraId="1807DAFA"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6.1-1   </w:t>
      </w:r>
      <w:r>
        <w:rPr>
          <w:rFonts w:ascii="Times New Roman" w:eastAsia="仿宋" w:hAnsi="Times New Roman" w:cs="Times New Roman"/>
          <w:b/>
          <w:kern w:val="0"/>
          <w:sz w:val="28"/>
          <w:szCs w:val="28"/>
        </w:rPr>
        <w:t>昌北机场</w:t>
      </w:r>
      <w:r>
        <w:rPr>
          <w:rFonts w:ascii="Times New Roman" w:eastAsia="仿宋" w:hAnsi="Times New Roman" w:cs="Times New Roman"/>
          <w:b/>
          <w:kern w:val="0"/>
          <w:sz w:val="28"/>
          <w:szCs w:val="28"/>
        </w:rPr>
        <w:t>3</w:t>
      </w:r>
      <w:r>
        <w:rPr>
          <w:rFonts w:ascii="Times New Roman" w:eastAsia="仿宋" w:hAnsi="Times New Roman" w:cs="Times New Roman"/>
          <w:b/>
          <w:kern w:val="0"/>
          <w:sz w:val="28"/>
          <w:szCs w:val="28"/>
        </w:rPr>
        <w:t>公里范围之内畜禽退养搬迁名单</w:t>
      </w:r>
    </w:p>
    <w:tbl>
      <w:tblPr>
        <w:tblW w:w="4997" w:type="pct"/>
        <w:tblLayout w:type="fixed"/>
        <w:tblLook w:val="04A0" w:firstRow="1" w:lastRow="0" w:firstColumn="1" w:lastColumn="0" w:noHBand="0" w:noVBand="1"/>
      </w:tblPr>
      <w:tblGrid>
        <w:gridCol w:w="636"/>
        <w:gridCol w:w="1562"/>
        <w:gridCol w:w="932"/>
        <w:gridCol w:w="899"/>
        <w:gridCol w:w="1088"/>
        <w:gridCol w:w="1163"/>
        <w:gridCol w:w="1196"/>
        <w:gridCol w:w="1041"/>
      </w:tblGrid>
      <w:tr w:rsidR="001B18E7" w14:paraId="6E2B76CA" w14:textId="77777777">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857A8" w14:textId="77777777" w:rsidR="001B18E7" w:rsidRDefault="000000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序号</w:t>
            </w:r>
          </w:p>
        </w:tc>
        <w:tc>
          <w:tcPr>
            <w:tcW w:w="916" w:type="pct"/>
            <w:tcBorders>
              <w:top w:val="single" w:sz="4" w:space="0" w:color="auto"/>
              <w:left w:val="nil"/>
              <w:bottom w:val="single" w:sz="4" w:space="0" w:color="auto"/>
              <w:right w:val="single" w:sz="4" w:space="0" w:color="auto"/>
            </w:tcBorders>
            <w:shd w:val="clear" w:color="auto" w:fill="auto"/>
            <w:noWrap/>
            <w:vAlign w:val="center"/>
          </w:tcPr>
          <w:p w14:paraId="3DF7694D" w14:textId="77777777" w:rsidR="001B18E7" w:rsidRDefault="000000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规模场名称</w:t>
            </w:r>
          </w:p>
        </w:tc>
        <w:tc>
          <w:tcPr>
            <w:tcW w:w="547" w:type="pct"/>
            <w:tcBorders>
              <w:top w:val="single" w:sz="4" w:space="0" w:color="auto"/>
              <w:left w:val="nil"/>
              <w:bottom w:val="single" w:sz="4" w:space="0" w:color="auto"/>
              <w:right w:val="single" w:sz="4" w:space="0" w:color="auto"/>
            </w:tcBorders>
            <w:shd w:val="clear" w:color="auto" w:fill="auto"/>
            <w:vAlign w:val="center"/>
          </w:tcPr>
          <w:p w14:paraId="578F7B53" w14:textId="77777777" w:rsidR="001B18E7" w:rsidRDefault="000000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养殖种类</w:t>
            </w:r>
          </w:p>
        </w:tc>
        <w:tc>
          <w:tcPr>
            <w:tcW w:w="528" w:type="pct"/>
            <w:tcBorders>
              <w:top w:val="single" w:sz="4" w:space="0" w:color="auto"/>
              <w:left w:val="nil"/>
              <w:bottom w:val="single" w:sz="4" w:space="0" w:color="auto"/>
              <w:right w:val="single" w:sz="4" w:space="0" w:color="auto"/>
            </w:tcBorders>
            <w:shd w:val="clear" w:color="auto" w:fill="auto"/>
            <w:vAlign w:val="center"/>
          </w:tcPr>
          <w:p w14:paraId="367B0AE6" w14:textId="77777777" w:rsidR="001B18E7" w:rsidRDefault="000000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乡镇</w:t>
            </w:r>
          </w:p>
        </w:tc>
        <w:tc>
          <w:tcPr>
            <w:tcW w:w="638" w:type="pct"/>
            <w:tcBorders>
              <w:top w:val="single" w:sz="4" w:space="0" w:color="auto"/>
              <w:left w:val="nil"/>
              <w:bottom w:val="single" w:sz="4" w:space="0" w:color="auto"/>
              <w:right w:val="single" w:sz="4" w:space="0" w:color="auto"/>
            </w:tcBorders>
            <w:shd w:val="clear" w:color="auto" w:fill="auto"/>
            <w:vAlign w:val="center"/>
          </w:tcPr>
          <w:p w14:paraId="295DFB0A" w14:textId="77777777" w:rsidR="001B18E7" w:rsidRDefault="000000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村庄</w:t>
            </w:r>
          </w:p>
        </w:tc>
        <w:tc>
          <w:tcPr>
            <w:tcW w:w="1383" w:type="pct"/>
            <w:gridSpan w:val="2"/>
            <w:tcBorders>
              <w:top w:val="single" w:sz="4" w:space="0" w:color="auto"/>
              <w:left w:val="nil"/>
              <w:bottom w:val="single" w:sz="4" w:space="0" w:color="auto"/>
              <w:right w:val="single" w:sz="4" w:space="0" w:color="auto"/>
            </w:tcBorders>
            <w:shd w:val="clear" w:color="auto" w:fill="auto"/>
            <w:vAlign w:val="center"/>
          </w:tcPr>
          <w:p w14:paraId="15746E2D" w14:textId="77777777" w:rsidR="001B18E7" w:rsidRDefault="000000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位置坐标</w:t>
            </w:r>
          </w:p>
        </w:tc>
        <w:tc>
          <w:tcPr>
            <w:tcW w:w="611" w:type="pct"/>
            <w:tcBorders>
              <w:top w:val="single" w:sz="4" w:space="0" w:color="auto"/>
              <w:left w:val="nil"/>
              <w:bottom w:val="single" w:sz="4" w:space="0" w:color="auto"/>
              <w:right w:val="single" w:sz="4" w:space="0" w:color="auto"/>
            </w:tcBorders>
            <w:shd w:val="clear" w:color="auto" w:fill="auto"/>
            <w:vAlign w:val="center"/>
          </w:tcPr>
          <w:p w14:paraId="2EB36906" w14:textId="77777777" w:rsidR="001B18E7" w:rsidRDefault="000000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退养搬</w:t>
            </w:r>
          </w:p>
          <w:p w14:paraId="33D0D942" w14:textId="77777777" w:rsidR="001B18E7" w:rsidRDefault="00000000">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迁进度</w:t>
            </w:r>
          </w:p>
        </w:tc>
      </w:tr>
      <w:tr w:rsidR="001B18E7" w14:paraId="5875CCD0"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14791DF8"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w:t>
            </w:r>
          </w:p>
        </w:tc>
        <w:tc>
          <w:tcPr>
            <w:tcW w:w="916" w:type="pct"/>
            <w:tcBorders>
              <w:top w:val="nil"/>
              <w:left w:val="nil"/>
              <w:bottom w:val="single" w:sz="4" w:space="0" w:color="auto"/>
              <w:right w:val="single" w:sz="4" w:space="0" w:color="auto"/>
            </w:tcBorders>
            <w:shd w:val="clear" w:color="auto" w:fill="auto"/>
            <w:noWrap/>
            <w:vAlign w:val="center"/>
          </w:tcPr>
          <w:p w14:paraId="057F6CD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徐协平养猪场</w:t>
            </w:r>
          </w:p>
        </w:tc>
        <w:tc>
          <w:tcPr>
            <w:tcW w:w="547" w:type="pct"/>
            <w:tcBorders>
              <w:top w:val="nil"/>
              <w:left w:val="nil"/>
              <w:bottom w:val="single" w:sz="4" w:space="0" w:color="auto"/>
              <w:right w:val="single" w:sz="4" w:space="0" w:color="auto"/>
            </w:tcBorders>
            <w:shd w:val="clear" w:color="auto" w:fill="auto"/>
            <w:noWrap/>
            <w:vAlign w:val="center"/>
          </w:tcPr>
          <w:p w14:paraId="048035DA"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459E9E5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712C9D7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坝上村</w:t>
            </w:r>
          </w:p>
        </w:tc>
        <w:tc>
          <w:tcPr>
            <w:tcW w:w="682" w:type="pct"/>
            <w:tcBorders>
              <w:top w:val="nil"/>
              <w:left w:val="nil"/>
              <w:bottom w:val="single" w:sz="4" w:space="0" w:color="auto"/>
              <w:right w:val="single" w:sz="4" w:space="0" w:color="auto"/>
            </w:tcBorders>
            <w:shd w:val="clear" w:color="auto" w:fill="auto"/>
            <w:noWrap/>
            <w:vAlign w:val="center"/>
          </w:tcPr>
          <w:p w14:paraId="57A274E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115.92585</w:t>
            </w:r>
          </w:p>
        </w:tc>
        <w:tc>
          <w:tcPr>
            <w:tcW w:w="701" w:type="pct"/>
            <w:tcBorders>
              <w:top w:val="nil"/>
              <w:left w:val="nil"/>
              <w:bottom w:val="single" w:sz="4" w:space="0" w:color="auto"/>
              <w:right w:val="single" w:sz="4" w:space="0" w:color="auto"/>
            </w:tcBorders>
            <w:shd w:val="clear" w:color="auto" w:fill="auto"/>
            <w:noWrap/>
            <w:vAlign w:val="center"/>
          </w:tcPr>
          <w:p w14:paraId="0E6B166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28.84591</w:t>
            </w:r>
          </w:p>
        </w:tc>
        <w:tc>
          <w:tcPr>
            <w:tcW w:w="611" w:type="pct"/>
            <w:tcBorders>
              <w:top w:val="nil"/>
              <w:left w:val="nil"/>
              <w:bottom w:val="single" w:sz="4" w:space="0" w:color="auto"/>
              <w:right w:val="single" w:sz="4" w:space="0" w:color="auto"/>
            </w:tcBorders>
            <w:shd w:val="clear" w:color="auto" w:fill="auto"/>
            <w:noWrap/>
            <w:vAlign w:val="center"/>
          </w:tcPr>
          <w:p w14:paraId="3D46995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42CA0B2C"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3A3F2D77"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2</w:t>
            </w:r>
          </w:p>
        </w:tc>
        <w:tc>
          <w:tcPr>
            <w:tcW w:w="916" w:type="pct"/>
            <w:tcBorders>
              <w:top w:val="nil"/>
              <w:left w:val="nil"/>
              <w:bottom w:val="single" w:sz="4" w:space="0" w:color="auto"/>
              <w:right w:val="single" w:sz="4" w:space="0" w:color="auto"/>
            </w:tcBorders>
            <w:shd w:val="clear" w:color="auto" w:fill="auto"/>
            <w:noWrap/>
            <w:vAlign w:val="center"/>
          </w:tcPr>
          <w:p w14:paraId="24C0094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钱太胜养猪场</w:t>
            </w:r>
          </w:p>
        </w:tc>
        <w:tc>
          <w:tcPr>
            <w:tcW w:w="547" w:type="pct"/>
            <w:tcBorders>
              <w:top w:val="nil"/>
              <w:left w:val="nil"/>
              <w:bottom w:val="single" w:sz="4" w:space="0" w:color="auto"/>
              <w:right w:val="single" w:sz="4" w:space="0" w:color="auto"/>
            </w:tcBorders>
            <w:shd w:val="clear" w:color="auto" w:fill="auto"/>
            <w:noWrap/>
            <w:vAlign w:val="center"/>
          </w:tcPr>
          <w:p w14:paraId="76306A24"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3A64CB4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47D6774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坝上村</w:t>
            </w:r>
          </w:p>
        </w:tc>
        <w:tc>
          <w:tcPr>
            <w:tcW w:w="682" w:type="pct"/>
            <w:tcBorders>
              <w:top w:val="nil"/>
              <w:left w:val="nil"/>
              <w:bottom w:val="single" w:sz="4" w:space="0" w:color="auto"/>
              <w:right w:val="single" w:sz="4" w:space="0" w:color="auto"/>
            </w:tcBorders>
            <w:shd w:val="clear" w:color="auto" w:fill="auto"/>
            <w:noWrap/>
            <w:vAlign w:val="center"/>
          </w:tcPr>
          <w:p w14:paraId="09AA792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115.92582</w:t>
            </w:r>
          </w:p>
        </w:tc>
        <w:tc>
          <w:tcPr>
            <w:tcW w:w="701" w:type="pct"/>
            <w:tcBorders>
              <w:top w:val="nil"/>
              <w:left w:val="nil"/>
              <w:bottom w:val="single" w:sz="4" w:space="0" w:color="auto"/>
              <w:right w:val="single" w:sz="4" w:space="0" w:color="auto"/>
            </w:tcBorders>
            <w:shd w:val="clear" w:color="auto" w:fill="auto"/>
            <w:noWrap/>
            <w:vAlign w:val="center"/>
          </w:tcPr>
          <w:p w14:paraId="6BF73E0F"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28.84662</w:t>
            </w:r>
          </w:p>
        </w:tc>
        <w:tc>
          <w:tcPr>
            <w:tcW w:w="611" w:type="pct"/>
            <w:tcBorders>
              <w:top w:val="nil"/>
              <w:left w:val="nil"/>
              <w:bottom w:val="single" w:sz="4" w:space="0" w:color="auto"/>
              <w:right w:val="single" w:sz="4" w:space="0" w:color="auto"/>
            </w:tcBorders>
            <w:shd w:val="clear" w:color="auto" w:fill="auto"/>
            <w:noWrap/>
            <w:vAlign w:val="center"/>
          </w:tcPr>
          <w:p w14:paraId="0714C4A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0209F535"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5C1B6728"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3</w:t>
            </w:r>
          </w:p>
        </w:tc>
        <w:tc>
          <w:tcPr>
            <w:tcW w:w="916" w:type="pct"/>
            <w:tcBorders>
              <w:top w:val="nil"/>
              <w:left w:val="nil"/>
              <w:bottom w:val="single" w:sz="4" w:space="0" w:color="auto"/>
              <w:right w:val="single" w:sz="4" w:space="0" w:color="auto"/>
            </w:tcBorders>
            <w:shd w:val="clear" w:color="auto" w:fill="auto"/>
            <w:noWrap/>
            <w:vAlign w:val="center"/>
          </w:tcPr>
          <w:p w14:paraId="2251510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钱太友养猪场</w:t>
            </w:r>
          </w:p>
        </w:tc>
        <w:tc>
          <w:tcPr>
            <w:tcW w:w="547" w:type="pct"/>
            <w:tcBorders>
              <w:top w:val="nil"/>
              <w:left w:val="nil"/>
              <w:bottom w:val="single" w:sz="4" w:space="0" w:color="auto"/>
              <w:right w:val="single" w:sz="4" w:space="0" w:color="auto"/>
            </w:tcBorders>
            <w:shd w:val="clear" w:color="auto" w:fill="auto"/>
            <w:noWrap/>
            <w:vAlign w:val="center"/>
          </w:tcPr>
          <w:p w14:paraId="249D8DA6"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4B4FDD90"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51F3C95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坝上村</w:t>
            </w:r>
          </w:p>
        </w:tc>
        <w:tc>
          <w:tcPr>
            <w:tcW w:w="682" w:type="pct"/>
            <w:tcBorders>
              <w:top w:val="nil"/>
              <w:left w:val="nil"/>
              <w:bottom w:val="single" w:sz="4" w:space="0" w:color="auto"/>
              <w:right w:val="single" w:sz="4" w:space="0" w:color="auto"/>
            </w:tcBorders>
            <w:shd w:val="clear" w:color="auto" w:fill="auto"/>
            <w:noWrap/>
            <w:vAlign w:val="center"/>
          </w:tcPr>
          <w:p w14:paraId="1080A56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115.92599</w:t>
            </w:r>
          </w:p>
        </w:tc>
        <w:tc>
          <w:tcPr>
            <w:tcW w:w="701" w:type="pct"/>
            <w:tcBorders>
              <w:top w:val="nil"/>
              <w:left w:val="nil"/>
              <w:bottom w:val="single" w:sz="4" w:space="0" w:color="auto"/>
              <w:right w:val="single" w:sz="4" w:space="0" w:color="auto"/>
            </w:tcBorders>
            <w:shd w:val="clear" w:color="auto" w:fill="auto"/>
            <w:noWrap/>
            <w:vAlign w:val="center"/>
          </w:tcPr>
          <w:p w14:paraId="3256A8E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28.84583</w:t>
            </w:r>
          </w:p>
        </w:tc>
        <w:tc>
          <w:tcPr>
            <w:tcW w:w="611" w:type="pct"/>
            <w:tcBorders>
              <w:top w:val="nil"/>
              <w:left w:val="nil"/>
              <w:bottom w:val="single" w:sz="4" w:space="0" w:color="auto"/>
              <w:right w:val="single" w:sz="4" w:space="0" w:color="auto"/>
            </w:tcBorders>
            <w:shd w:val="clear" w:color="auto" w:fill="auto"/>
            <w:noWrap/>
            <w:vAlign w:val="center"/>
          </w:tcPr>
          <w:p w14:paraId="419B68A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7ABDDDE9"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5310AA60"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4</w:t>
            </w:r>
          </w:p>
        </w:tc>
        <w:tc>
          <w:tcPr>
            <w:tcW w:w="916" w:type="pct"/>
            <w:tcBorders>
              <w:top w:val="nil"/>
              <w:left w:val="nil"/>
              <w:bottom w:val="single" w:sz="4" w:space="0" w:color="auto"/>
              <w:right w:val="single" w:sz="4" w:space="0" w:color="auto"/>
            </w:tcBorders>
            <w:shd w:val="clear" w:color="auto" w:fill="auto"/>
            <w:noWrap/>
            <w:vAlign w:val="center"/>
          </w:tcPr>
          <w:p w14:paraId="41650097"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徐协荣养猪场</w:t>
            </w:r>
          </w:p>
        </w:tc>
        <w:tc>
          <w:tcPr>
            <w:tcW w:w="547" w:type="pct"/>
            <w:tcBorders>
              <w:top w:val="nil"/>
              <w:left w:val="nil"/>
              <w:bottom w:val="single" w:sz="4" w:space="0" w:color="auto"/>
              <w:right w:val="single" w:sz="4" w:space="0" w:color="auto"/>
            </w:tcBorders>
            <w:shd w:val="clear" w:color="auto" w:fill="auto"/>
            <w:noWrap/>
            <w:vAlign w:val="center"/>
          </w:tcPr>
          <w:p w14:paraId="5AD477E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2409751F"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19DEFEA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坝上村</w:t>
            </w:r>
          </w:p>
        </w:tc>
        <w:tc>
          <w:tcPr>
            <w:tcW w:w="682" w:type="pct"/>
            <w:tcBorders>
              <w:top w:val="nil"/>
              <w:left w:val="nil"/>
              <w:bottom w:val="single" w:sz="4" w:space="0" w:color="auto"/>
              <w:right w:val="single" w:sz="4" w:space="0" w:color="auto"/>
            </w:tcBorders>
            <w:shd w:val="clear" w:color="auto" w:fill="auto"/>
            <w:noWrap/>
            <w:vAlign w:val="center"/>
          </w:tcPr>
          <w:p w14:paraId="1ADD1994"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115.92676</w:t>
            </w:r>
          </w:p>
        </w:tc>
        <w:tc>
          <w:tcPr>
            <w:tcW w:w="701" w:type="pct"/>
            <w:tcBorders>
              <w:top w:val="nil"/>
              <w:left w:val="nil"/>
              <w:bottom w:val="single" w:sz="4" w:space="0" w:color="auto"/>
              <w:right w:val="single" w:sz="4" w:space="0" w:color="auto"/>
            </w:tcBorders>
            <w:shd w:val="clear" w:color="auto" w:fill="auto"/>
            <w:noWrap/>
            <w:vAlign w:val="center"/>
          </w:tcPr>
          <w:p w14:paraId="2F2AF75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28.84735</w:t>
            </w:r>
          </w:p>
        </w:tc>
        <w:tc>
          <w:tcPr>
            <w:tcW w:w="611" w:type="pct"/>
            <w:tcBorders>
              <w:top w:val="nil"/>
              <w:left w:val="nil"/>
              <w:bottom w:val="single" w:sz="4" w:space="0" w:color="auto"/>
              <w:right w:val="single" w:sz="4" w:space="0" w:color="auto"/>
            </w:tcBorders>
            <w:shd w:val="clear" w:color="auto" w:fill="auto"/>
            <w:noWrap/>
            <w:vAlign w:val="center"/>
          </w:tcPr>
          <w:p w14:paraId="1E60984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7F5B2C5C"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60F72DDA"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5</w:t>
            </w:r>
          </w:p>
        </w:tc>
        <w:tc>
          <w:tcPr>
            <w:tcW w:w="916" w:type="pct"/>
            <w:tcBorders>
              <w:top w:val="nil"/>
              <w:left w:val="nil"/>
              <w:bottom w:val="single" w:sz="4" w:space="0" w:color="auto"/>
              <w:right w:val="single" w:sz="4" w:space="0" w:color="auto"/>
            </w:tcBorders>
            <w:shd w:val="clear" w:color="auto" w:fill="auto"/>
            <w:noWrap/>
            <w:vAlign w:val="center"/>
          </w:tcPr>
          <w:p w14:paraId="05A6E7E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徐菊英养猪场</w:t>
            </w:r>
          </w:p>
        </w:tc>
        <w:tc>
          <w:tcPr>
            <w:tcW w:w="547" w:type="pct"/>
            <w:tcBorders>
              <w:top w:val="nil"/>
              <w:left w:val="nil"/>
              <w:bottom w:val="single" w:sz="4" w:space="0" w:color="auto"/>
              <w:right w:val="single" w:sz="4" w:space="0" w:color="auto"/>
            </w:tcBorders>
            <w:shd w:val="clear" w:color="auto" w:fill="auto"/>
            <w:noWrap/>
            <w:vAlign w:val="center"/>
          </w:tcPr>
          <w:p w14:paraId="6F1C3FD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29CB208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70AAF49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坝上村</w:t>
            </w:r>
          </w:p>
        </w:tc>
        <w:tc>
          <w:tcPr>
            <w:tcW w:w="682" w:type="pct"/>
            <w:tcBorders>
              <w:top w:val="nil"/>
              <w:left w:val="nil"/>
              <w:bottom w:val="single" w:sz="4" w:space="0" w:color="auto"/>
              <w:right w:val="single" w:sz="4" w:space="0" w:color="auto"/>
            </w:tcBorders>
            <w:shd w:val="clear" w:color="auto" w:fill="auto"/>
            <w:noWrap/>
            <w:vAlign w:val="center"/>
          </w:tcPr>
          <w:p w14:paraId="69771F9F"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115.92389</w:t>
            </w:r>
          </w:p>
        </w:tc>
        <w:tc>
          <w:tcPr>
            <w:tcW w:w="701" w:type="pct"/>
            <w:tcBorders>
              <w:top w:val="nil"/>
              <w:left w:val="nil"/>
              <w:bottom w:val="single" w:sz="4" w:space="0" w:color="auto"/>
              <w:right w:val="single" w:sz="4" w:space="0" w:color="auto"/>
            </w:tcBorders>
            <w:shd w:val="clear" w:color="auto" w:fill="auto"/>
            <w:noWrap/>
            <w:vAlign w:val="center"/>
          </w:tcPr>
          <w:p w14:paraId="1A0508E1"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28.74664</w:t>
            </w:r>
          </w:p>
        </w:tc>
        <w:tc>
          <w:tcPr>
            <w:tcW w:w="611" w:type="pct"/>
            <w:tcBorders>
              <w:top w:val="nil"/>
              <w:left w:val="nil"/>
              <w:bottom w:val="single" w:sz="4" w:space="0" w:color="auto"/>
              <w:right w:val="single" w:sz="4" w:space="0" w:color="auto"/>
            </w:tcBorders>
            <w:shd w:val="clear" w:color="auto" w:fill="auto"/>
            <w:noWrap/>
            <w:vAlign w:val="center"/>
          </w:tcPr>
          <w:p w14:paraId="4E326BB7"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6EC9BC4B"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67C1C04D"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6</w:t>
            </w:r>
          </w:p>
        </w:tc>
        <w:tc>
          <w:tcPr>
            <w:tcW w:w="916" w:type="pct"/>
            <w:tcBorders>
              <w:top w:val="nil"/>
              <w:left w:val="nil"/>
              <w:bottom w:val="single" w:sz="4" w:space="0" w:color="auto"/>
              <w:right w:val="single" w:sz="4" w:space="0" w:color="auto"/>
            </w:tcBorders>
            <w:shd w:val="clear" w:color="auto" w:fill="auto"/>
            <w:noWrap/>
            <w:vAlign w:val="center"/>
          </w:tcPr>
          <w:p w14:paraId="0EFB45F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徐美其养猪场</w:t>
            </w:r>
          </w:p>
        </w:tc>
        <w:tc>
          <w:tcPr>
            <w:tcW w:w="547" w:type="pct"/>
            <w:tcBorders>
              <w:top w:val="nil"/>
              <w:left w:val="nil"/>
              <w:bottom w:val="single" w:sz="4" w:space="0" w:color="auto"/>
              <w:right w:val="single" w:sz="4" w:space="0" w:color="auto"/>
            </w:tcBorders>
            <w:shd w:val="clear" w:color="auto" w:fill="auto"/>
            <w:noWrap/>
            <w:vAlign w:val="center"/>
          </w:tcPr>
          <w:p w14:paraId="58B8794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3810D954"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796E4B1F"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坝上村</w:t>
            </w:r>
          </w:p>
        </w:tc>
        <w:tc>
          <w:tcPr>
            <w:tcW w:w="682" w:type="pct"/>
            <w:tcBorders>
              <w:top w:val="nil"/>
              <w:left w:val="nil"/>
              <w:bottom w:val="single" w:sz="4" w:space="0" w:color="auto"/>
              <w:right w:val="single" w:sz="4" w:space="0" w:color="auto"/>
            </w:tcBorders>
            <w:shd w:val="clear" w:color="auto" w:fill="auto"/>
            <w:noWrap/>
            <w:vAlign w:val="center"/>
          </w:tcPr>
          <w:p w14:paraId="1744DBC6"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115.92282</w:t>
            </w:r>
          </w:p>
        </w:tc>
        <w:tc>
          <w:tcPr>
            <w:tcW w:w="701" w:type="pct"/>
            <w:tcBorders>
              <w:top w:val="nil"/>
              <w:left w:val="nil"/>
              <w:bottom w:val="single" w:sz="4" w:space="0" w:color="auto"/>
              <w:right w:val="single" w:sz="4" w:space="0" w:color="auto"/>
            </w:tcBorders>
            <w:shd w:val="clear" w:color="auto" w:fill="auto"/>
            <w:noWrap/>
            <w:vAlign w:val="center"/>
          </w:tcPr>
          <w:p w14:paraId="47B009F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28.84679</w:t>
            </w:r>
          </w:p>
        </w:tc>
        <w:tc>
          <w:tcPr>
            <w:tcW w:w="611" w:type="pct"/>
            <w:tcBorders>
              <w:top w:val="nil"/>
              <w:left w:val="nil"/>
              <w:bottom w:val="single" w:sz="4" w:space="0" w:color="auto"/>
              <w:right w:val="single" w:sz="4" w:space="0" w:color="auto"/>
            </w:tcBorders>
            <w:shd w:val="clear" w:color="auto" w:fill="auto"/>
            <w:noWrap/>
            <w:vAlign w:val="center"/>
          </w:tcPr>
          <w:p w14:paraId="477BADD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25281C61"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4C496E40"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7</w:t>
            </w:r>
          </w:p>
        </w:tc>
        <w:tc>
          <w:tcPr>
            <w:tcW w:w="916" w:type="pct"/>
            <w:tcBorders>
              <w:top w:val="nil"/>
              <w:left w:val="nil"/>
              <w:bottom w:val="single" w:sz="4" w:space="0" w:color="auto"/>
              <w:right w:val="single" w:sz="4" w:space="0" w:color="auto"/>
            </w:tcBorders>
            <w:shd w:val="clear" w:color="auto" w:fill="auto"/>
            <w:noWrap/>
            <w:vAlign w:val="center"/>
          </w:tcPr>
          <w:p w14:paraId="3817616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徐协义养猪场</w:t>
            </w:r>
          </w:p>
        </w:tc>
        <w:tc>
          <w:tcPr>
            <w:tcW w:w="547" w:type="pct"/>
            <w:tcBorders>
              <w:top w:val="nil"/>
              <w:left w:val="nil"/>
              <w:bottom w:val="single" w:sz="4" w:space="0" w:color="auto"/>
              <w:right w:val="single" w:sz="4" w:space="0" w:color="auto"/>
            </w:tcBorders>
            <w:shd w:val="clear" w:color="auto" w:fill="auto"/>
            <w:noWrap/>
            <w:vAlign w:val="center"/>
          </w:tcPr>
          <w:p w14:paraId="740038DA"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4792093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487967B7"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坝上村</w:t>
            </w:r>
          </w:p>
        </w:tc>
        <w:tc>
          <w:tcPr>
            <w:tcW w:w="682" w:type="pct"/>
            <w:tcBorders>
              <w:top w:val="nil"/>
              <w:left w:val="nil"/>
              <w:bottom w:val="single" w:sz="4" w:space="0" w:color="auto"/>
              <w:right w:val="single" w:sz="4" w:space="0" w:color="auto"/>
            </w:tcBorders>
            <w:shd w:val="clear" w:color="auto" w:fill="auto"/>
            <w:noWrap/>
            <w:vAlign w:val="center"/>
          </w:tcPr>
          <w:p w14:paraId="748CA94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115.92385</w:t>
            </w:r>
          </w:p>
        </w:tc>
        <w:tc>
          <w:tcPr>
            <w:tcW w:w="701" w:type="pct"/>
            <w:tcBorders>
              <w:top w:val="nil"/>
              <w:left w:val="nil"/>
              <w:bottom w:val="single" w:sz="4" w:space="0" w:color="auto"/>
              <w:right w:val="single" w:sz="4" w:space="0" w:color="auto"/>
            </w:tcBorders>
            <w:shd w:val="clear" w:color="auto" w:fill="auto"/>
            <w:noWrap/>
            <w:vAlign w:val="center"/>
          </w:tcPr>
          <w:p w14:paraId="5347D64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28.84605</w:t>
            </w:r>
          </w:p>
        </w:tc>
        <w:tc>
          <w:tcPr>
            <w:tcW w:w="611" w:type="pct"/>
            <w:tcBorders>
              <w:top w:val="nil"/>
              <w:left w:val="nil"/>
              <w:bottom w:val="single" w:sz="4" w:space="0" w:color="auto"/>
              <w:right w:val="single" w:sz="4" w:space="0" w:color="auto"/>
            </w:tcBorders>
            <w:shd w:val="clear" w:color="auto" w:fill="auto"/>
            <w:noWrap/>
            <w:vAlign w:val="center"/>
          </w:tcPr>
          <w:p w14:paraId="05F50E0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53D2CF87"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0ED5760E"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8</w:t>
            </w:r>
          </w:p>
        </w:tc>
        <w:tc>
          <w:tcPr>
            <w:tcW w:w="916" w:type="pct"/>
            <w:tcBorders>
              <w:top w:val="nil"/>
              <w:left w:val="nil"/>
              <w:bottom w:val="single" w:sz="4" w:space="0" w:color="auto"/>
              <w:right w:val="single" w:sz="4" w:space="0" w:color="auto"/>
            </w:tcBorders>
            <w:shd w:val="clear" w:color="auto" w:fill="auto"/>
            <w:vAlign w:val="center"/>
          </w:tcPr>
          <w:p w14:paraId="2E1EAF2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常发根养猪场</w:t>
            </w:r>
          </w:p>
        </w:tc>
        <w:tc>
          <w:tcPr>
            <w:tcW w:w="547" w:type="pct"/>
            <w:tcBorders>
              <w:top w:val="nil"/>
              <w:left w:val="nil"/>
              <w:bottom w:val="single" w:sz="4" w:space="0" w:color="auto"/>
              <w:right w:val="single" w:sz="4" w:space="0" w:color="auto"/>
            </w:tcBorders>
            <w:shd w:val="clear" w:color="auto" w:fill="auto"/>
            <w:noWrap/>
            <w:vAlign w:val="center"/>
          </w:tcPr>
          <w:p w14:paraId="6A318018"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080C034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4FE62CC8"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朱坊村</w:t>
            </w:r>
          </w:p>
        </w:tc>
        <w:tc>
          <w:tcPr>
            <w:tcW w:w="682" w:type="pct"/>
            <w:tcBorders>
              <w:top w:val="nil"/>
              <w:left w:val="nil"/>
              <w:bottom w:val="single" w:sz="4" w:space="0" w:color="auto"/>
              <w:right w:val="single" w:sz="4" w:space="0" w:color="auto"/>
            </w:tcBorders>
            <w:shd w:val="clear" w:color="auto" w:fill="auto"/>
            <w:noWrap/>
            <w:vAlign w:val="center"/>
          </w:tcPr>
          <w:p w14:paraId="4C50CFC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115.92915</w:t>
            </w:r>
          </w:p>
        </w:tc>
        <w:tc>
          <w:tcPr>
            <w:tcW w:w="701" w:type="pct"/>
            <w:tcBorders>
              <w:top w:val="nil"/>
              <w:left w:val="nil"/>
              <w:bottom w:val="single" w:sz="4" w:space="0" w:color="auto"/>
              <w:right w:val="single" w:sz="4" w:space="0" w:color="auto"/>
            </w:tcBorders>
            <w:shd w:val="clear" w:color="auto" w:fill="auto"/>
            <w:noWrap/>
            <w:vAlign w:val="center"/>
          </w:tcPr>
          <w:p w14:paraId="533F8D9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28.86649</w:t>
            </w:r>
          </w:p>
        </w:tc>
        <w:tc>
          <w:tcPr>
            <w:tcW w:w="611" w:type="pct"/>
            <w:tcBorders>
              <w:top w:val="nil"/>
              <w:left w:val="nil"/>
              <w:bottom w:val="single" w:sz="4" w:space="0" w:color="auto"/>
              <w:right w:val="single" w:sz="4" w:space="0" w:color="auto"/>
            </w:tcBorders>
            <w:shd w:val="clear" w:color="auto" w:fill="auto"/>
            <w:noWrap/>
            <w:vAlign w:val="center"/>
          </w:tcPr>
          <w:p w14:paraId="482879B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51EEB772"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59704AA7"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9</w:t>
            </w:r>
          </w:p>
        </w:tc>
        <w:tc>
          <w:tcPr>
            <w:tcW w:w="916" w:type="pct"/>
            <w:tcBorders>
              <w:top w:val="nil"/>
              <w:left w:val="nil"/>
              <w:bottom w:val="single" w:sz="4" w:space="0" w:color="auto"/>
              <w:right w:val="single" w:sz="4" w:space="0" w:color="auto"/>
            </w:tcBorders>
            <w:shd w:val="clear" w:color="auto" w:fill="auto"/>
            <w:vAlign w:val="center"/>
          </w:tcPr>
          <w:p w14:paraId="43ECD5F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钱太燎养猪场</w:t>
            </w:r>
          </w:p>
        </w:tc>
        <w:tc>
          <w:tcPr>
            <w:tcW w:w="547" w:type="pct"/>
            <w:tcBorders>
              <w:top w:val="nil"/>
              <w:left w:val="nil"/>
              <w:bottom w:val="single" w:sz="4" w:space="0" w:color="auto"/>
              <w:right w:val="single" w:sz="4" w:space="0" w:color="auto"/>
            </w:tcBorders>
            <w:shd w:val="clear" w:color="auto" w:fill="auto"/>
            <w:noWrap/>
            <w:vAlign w:val="center"/>
          </w:tcPr>
          <w:p w14:paraId="6FDA254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1ED4CA8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646A0CE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波汾村</w:t>
            </w:r>
          </w:p>
        </w:tc>
        <w:tc>
          <w:tcPr>
            <w:tcW w:w="682" w:type="pct"/>
            <w:tcBorders>
              <w:top w:val="nil"/>
              <w:left w:val="nil"/>
              <w:bottom w:val="single" w:sz="4" w:space="0" w:color="auto"/>
              <w:right w:val="single" w:sz="4" w:space="0" w:color="auto"/>
            </w:tcBorders>
            <w:shd w:val="clear" w:color="auto" w:fill="auto"/>
            <w:noWrap/>
            <w:vAlign w:val="center"/>
          </w:tcPr>
          <w:p w14:paraId="537F04A4"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115.94399</w:t>
            </w:r>
          </w:p>
        </w:tc>
        <w:tc>
          <w:tcPr>
            <w:tcW w:w="701" w:type="pct"/>
            <w:tcBorders>
              <w:top w:val="nil"/>
              <w:left w:val="nil"/>
              <w:bottom w:val="single" w:sz="4" w:space="0" w:color="auto"/>
              <w:right w:val="single" w:sz="4" w:space="0" w:color="auto"/>
            </w:tcBorders>
            <w:shd w:val="clear" w:color="auto" w:fill="auto"/>
            <w:noWrap/>
            <w:vAlign w:val="center"/>
          </w:tcPr>
          <w:p w14:paraId="4AE1DCE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28.87740</w:t>
            </w:r>
          </w:p>
        </w:tc>
        <w:tc>
          <w:tcPr>
            <w:tcW w:w="611" w:type="pct"/>
            <w:tcBorders>
              <w:top w:val="nil"/>
              <w:left w:val="nil"/>
              <w:bottom w:val="single" w:sz="4" w:space="0" w:color="auto"/>
              <w:right w:val="single" w:sz="4" w:space="0" w:color="auto"/>
            </w:tcBorders>
            <w:shd w:val="clear" w:color="auto" w:fill="auto"/>
            <w:noWrap/>
            <w:vAlign w:val="center"/>
          </w:tcPr>
          <w:p w14:paraId="55E51F4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722BD3C1"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4E006E86"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10</w:t>
            </w:r>
          </w:p>
        </w:tc>
        <w:tc>
          <w:tcPr>
            <w:tcW w:w="916" w:type="pct"/>
            <w:tcBorders>
              <w:top w:val="nil"/>
              <w:left w:val="nil"/>
              <w:bottom w:val="single" w:sz="4" w:space="0" w:color="auto"/>
              <w:right w:val="single" w:sz="4" w:space="0" w:color="auto"/>
            </w:tcBorders>
            <w:shd w:val="clear" w:color="auto" w:fill="auto"/>
            <w:noWrap/>
            <w:vAlign w:val="center"/>
          </w:tcPr>
          <w:p w14:paraId="019CE9E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王云先养猪场</w:t>
            </w:r>
          </w:p>
        </w:tc>
        <w:tc>
          <w:tcPr>
            <w:tcW w:w="547" w:type="pct"/>
            <w:tcBorders>
              <w:top w:val="nil"/>
              <w:left w:val="nil"/>
              <w:bottom w:val="single" w:sz="4" w:space="0" w:color="auto"/>
              <w:right w:val="single" w:sz="4" w:space="0" w:color="auto"/>
            </w:tcBorders>
            <w:shd w:val="clear" w:color="auto" w:fill="auto"/>
            <w:noWrap/>
            <w:vAlign w:val="center"/>
          </w:tcPr>
          <w:p w14:paraId="7BC68AA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0AC2F26F"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73DB3468"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波汾村</w:t>
            </w:r>
          </w:p>
        </w:tc>
        <w:tc>
          <w:tcPr>
            <w:tcW w:w="682" w:type="pct"/>
            <w:tcBorders>
              <w:top w:val="nil"/>
              <w:left w:val="nil"/>
              <w:bottom w:val="single" w:sz="4" w:space="0" w:color="auto"/>
              <w:right w:val="single" w:sz="4" w:space="0" w:color="auto"/>
            </w:tcBorders>
            <w:shd w:val="clear" w:color="auto" w:fill="auto"/>
            <w:noWrap/>
            <w:vAlign w:val="center"/>
          </w:tcPr>
          <w:p w14:paraId="3B7680C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115.93846</w:t>
            </w:r>
          </w:p>
        </w:tc>
        <w:tc>
          <w:tcPr>
            <w:tcW w:w="701" w:type="pct"/>
            <w:tcBorders>
              <w:top w:val="nil"/>
              <w:left w:val="nil"/>
              <w:bottom w:val="single" w:sz="4" w:space="0" w:color="auto"/>
              <w:right w:val="single" w:sz="4" w:space="0" w:color="auto"/>
            </w:tcBorders>
            <w:shd w:val="clear" w:color="auto" w:fill="auto"/>
            <w:noWrap/>
            <w:vAlign w:val="center"/>
          </w:tcPr>
          <w:p w14:paraId="4C381E9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28.88175</w:t>
            </w:r>
          </w:p>
        </w:tc>
        <w:tc>
          <w:tcPr>
            <w:tcW w:w="611" w:type="pct"/>
            <w:tcBorders>
              <w:top w:val="nil"/>
              <w:left w:val="nil"/>
              <w:bottom w:val="single" w:sz="4" w:space="0" w:color="auto"/>
              <w:right w:val="single" w:sz="4" w:space="0" w:color="auto"/>
            </w:tcBorders>
            <w:shd w:val="clear" w:color="auto" w:fill="auto"/>
            <w:noWrap/>
            <w:vAlign w:val="center"/>
          </w:tcPr>
          <w:p w14:paraId="1FFAC387"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33A3EAFD"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1667786B"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11</w:t>
            </w:r>
          </w:p>
        </w:tc>
        <w:tc>
          <w:tcPr>
            <w:tcW w:w="916" w:type="pct"/>
            <w:tcBorders>
              <w:top w:val="nil"/>
              <w:left w:val="nil"/>
              <w:bottom w:val="single" w:sz="4" w:space="0" w:color="auto"/>
              <w:right w:val="single" w:sz="4" w:space="0" w:color="auto"/>
            </w:tcBorders>
            <w:shd w:val="clear" w:color="auto" w:fill="auto"/>
            <w:noWrap/>
            <w:vAlign w:val="center"/>
          </w:tcPr>
          <w:p w14:paraId="1A836A87"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王文菊养猪场</w:t>
            </w:r>
          </w:p>
        </w:tc>
        <w:tc>
          <w:tcPr>
            <w:tcW w:w="547" w:type="pct"/>
            <w:tcBorders>
              <w:top w:val="nil"/>
              <w:left w:val="nil"/>
              <w:bottom w:val="single" w:sz="4" w:space="0" w:color="auto"/>
              <w:right w:val="single" w:sz="4" w:space="0" w:color="auto"/>
            </w:tcBorders>
            <w:shd w:val="clear" w:color="auto" w:fill="auto"/>
            <w:noWrap/>
            <w:vAlign w:val="center"/>
          </w:tcPr>
          <w:p w14:paraId="3E9A85B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4908EB64"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763B255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枫树村</w:t>
            </w:r>
          </w:p>
        </w:tc>
        <w:tc>
          <w:tcPr>
            <w:tcW w:w="682" w:type="pct"/>
            <w:tcBorders>
              <w:top w:val="nil"/>
              <w:left w:val="nil"/>
              <w:bottom w:val="single" w:sz="4" w:space="0" w:color="auto"/>
              <w:right w:val="single" w:sz="4" w:space="0" w:color="auto"/>
            </w:tcBorders>
            <w:shd w:val="clear" w:color="auto" w:fill="auto"/>
            <w:noWrap/>
            <w:vAlign w:val="center"/>
          </w:tcPr>
          <w:p w14:paraId="5614FF94"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115.93609</w:t>
            </w:r>
          </w:p>
        </w:tc>
        <w:tc>
          <w:tcPr>
            <w:tcW w:w="701" w:type="pct"/>
            <w:tcBorders>
              <w:top w:val="nil"/>
              <w:left w:val="nil"/>
              <w:bottom w:val="single" w:sz="4" w:space="0" w:color="auto"/>
              <w:right w:val="single" w:sz="4" w:space="0" w:color="auto"/>
            </w:tcBorders>
            <w:shd w:val="clear" w:color="auto" w:fill="auto"/>
            <w:noWrap/>
            <w:vAlign w:val="center"/>
          </w:tcPr>
          <w:p w14:paraId="7E9DC3C7"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28.85401</w:t>
            </w:r>
          </w:p>
        </w:tc>
        <w:tc>
          <w:tcPr>
            <w:tcW w:w="611" w:type="pct"/>
            <w:tcBorders>
              <w:top w:val="nil"/>
              <w:left w:val="nil"/>
              <w:bottom w:val="single" w:sz="4" w:space="0" w:color="auto"/>
              <w:right w:val="single" w:sz="4" w:space="0" w:color="auto"/>
            </w:tcBorders>
            <w:shd w:val="clear" w:color="auto" w:fill="auto"/>
            <w:noWrap/>
            <w:vAlign w:val="center"/>
          </w:tcPr>
          <w:p w14:paraId="056CA288"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3190A04F"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327AAC80"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12</w:t>
            </w:r>
          </w:p>
        </w:tc>
        <w:tc>
          <w:tcPr>
            <w:tcW w:w="916" w:type="pct"/>
            <w:tcBorders>
              <w:top w:val="nil"/>
              <w:left w:val="nil"/>
              <w:bottom w:val="single" w:sz="4" w:space="0" w:color="auto"/>
              <w:right w:val="single" w:sz="4" w:space="0" w:color="auto"/>
            </w:tcBorders>
            <w:shd w:val="clear" w:color="auto" w:fill="auto"/>
            <w:noWrap/>
            <w:vAlign w:val="center"/>
          </w:tcPr>
          <w:p w14:paraId="2738740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熊焕宽养猪场</w:t>
            </w:r>
          </w:p>
        </w:tc>
        <w:tc>
          <w:tcPr>
            <w:tcW w:w="547" w:type="pct"/>
            <w:tcBorders>
              <w:top w:val="nil"/>
              <w:left w:val="nil"/>
              <w:bottom w:val="single" w:sz="4" w:space="0" w:color="auto"/>
              <w:right w:val="single" w:sz="4" w:space="0" w:color="auto"/>
            </w:tcBorders>
            <w:shd w:val="clear" w:color="auto" w:fill="auto"/>
            <w:noWrap/>
            <w:vAlign w:val="center"/>
          </w:tcPr>
          <w:p w14:paraId="3BC72B7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62DB8404"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1A647D1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枫树村</w:t>
            </w:r>
          </w:p>
        </w:tc>
        <w:tc>
          <w:tcPr>
            <w:tcW w:w="682" w:type="pct"/>
            <w:tcBorders>
              <w:top w:val="nil"/>
              <w:left w:val="nil"/>
              <w:bottom w:val="single" w:sz="4" w:space="0" w:color="auto"/>
              <w:right w:val="single" w:sz="4" w:space="0" w:color="auto"/>
            </w:tcBorders>
            <w:shd w:val="clear" w:color="auto" w:fill="auto"/>
            <w:noWrap/>
            <w:vAlign w:val="center"/>
          </w:tcPr>
          <w:p w14:paraId="1C1FF44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115.93593</w:t>
            </w:r>
          </w:p>
        </w:tc>
        <w:tc>
          <w:tcPr>
            <w:tcW w:w="701" w:type="pct"/>
            <w:tcBorders>
              <w:top w:val="nil"/>
              <w:left w:val="nil"/>
              <w:bottom w:val="single" w:sz="4" w:space="0" w:color="auto"/>
              <w:right w:val="single" w:sz="4" w:space="0" w:color="auto"/>
            </w:tcBorders>
            <w:shd w:val="clear" w:color="auto" w:fill="auto"/>
            <w:noWrap/>
            <w:vAlign w:val="center"/>
          </w:tcPr>
          <w:p w14:paraId="10EB63F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28.85372</w:t>
            </w:r>
          </w:p>
        </w:tc>
        <w:tc>
          <w:tcPr>
            <w:tcW w:w="611" w:type="pct"/>
            <w:tcBorders>
              <w:top w:val="nil"/>
              <w:left w:val="nil"/>
              <w:bottom w:val="single" w:sz="4" w:space="0" w:color="auto"/>
              <w:right w:val="single" w:sz="4" w:space="0" w:color="auto"/>
            </w:tcBorders>
            <w:shd w:val="clear" w:color="auto" w:fill="auto"/>
            <w:noWrap/>
            <w:vAlign w:val="center"/>
          </w:tcPr>
          <w:p w14:paraId="3166031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3C0AB23B"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1462B737"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13</w:t>
            </w:r>
          </w:p>
        </w:tc>
        <w:tc>
          <w:tcPr>
            <w:tcW w:w="916" w:type="pct"/>
            <w:tcBorders>
              <w:top w:val="nil"/>
              <w:left w:val="nil"/>
              <w:bottom w:val="single" w:sz="4" w:space="0" w:color="auto"/>
              <w:right w:val="single" w:sz="4" w:space="0" w:color="auto"/>
            </w:tcBorders>
            <w:shd w:val="clear" w:color="auto" w:fill="auto"/>
            <w:noWrap/>
            <w:vAlign w:val="center"/>
          </w:tcPr>
          <w:p w14:paraId="2A1B7B8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王明养猪场</w:t>
            </w:r>
          </w:p>
        </w:tc>
        <w:tc>
          <w:tcPr>
            <w:tcW w:w="547" w:type="pct"/>
            <w:tcBorders>
              <w:top w:val="nil"/>
              <w:left w:val="nil"/>
              <w:bottom w:val="single" w:sz="4" w:space="0" w:color="auto"/>
              <w:right w:val="single" w:sz="4" w:space="0" w:color="auto"/>
            </w:tcBorders>
            <w:shd w:val="clear" w:color="auto" w:fill="auto"/>
            <w:noWrap/>
            <w:vAlign w:val="center"/>
          </w:tcPr>
          <w:p w14:paraId="7B5E5C2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6E0339C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0CCBBAC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枫树村</w:t>
            </w:r>
          </w:p>
        </w:tc>
        <w:tc>
          <w:tcPr>
            <w:tcW w:w="682" w:type="pct"/>
            <w:tcBorders>
              <w:top w:val="nil"/>
              <w:left w:val="nil"/>
              <w:bottom w:val="single" w:sz="4" w:space="0" w:color="auto"/>
              <w:right w:val="single" w:sz="4" w:space="0" w:color="auto"/>
            </w:tcBorders>
            <w:shd w:val="clear" w:color="auto" w:fill="auto"/>
            <w:noWrap/>
            <w:vAlign w:val="center"/>
          </w:tcPr>
          <w:p w14:paraId="7EC9C63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115.93494</w:t>
            </w:r>
          </w:p>
        </w:tc>
        <w:tc>
          <w:tcPr>
            <w:tcW w:w="701" w:type="pct"/>
            <w:tcBorders>
              <w:top w:val="nil"/>
              <w:left w:val="nil"/>
              <w:bottom w:val="single" w:sz="4" w:space="0" w:color="auto"/>
              <w:right w:val="single" w:sz="4" w:space="0" w:color="auto"/>
            </w:tcBorders>
            <w:shd w:val="clear" w:color="auto" w:fill="auto"/>
            <w:noWrap/>
            <w:vAlign w:val="center"/>
          </w:tcPr>
          <w:p w14:paraId="1DC5852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28.85883</w:t>
            </w:r>
          </w:p>
        </w:tc>
        <w:tc>
          <w:tcPr>
            <w:tcW w:w="611" w:type="pct"/>
            <w:tcBorders>
              <w:top w:val="nil"/>
              <w:left w:val="nil"/>
              <w:bottom w:val="single" w:sz="4" w:space="0" w:color="auto"/>
              <w:right w:val="single" w:sz="4" w:space="0" w:color="auto"/>
            </w:tcBorders>
            <w:shd w:val="clear" w:color="auto" w:fill="auto"/>
            <w:noWrap/>
            <w:vAlign w:val="center"/>
          </w:tcPr>
          <w:p w14:paraId="3D92992A"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5CDE905F"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01645056"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14</w:t>
            </w:r>
          </w:p>
        </w:tc>
        <w:tc>
          <w:tcPr>
            <w:tcW w:w="916" w:type="pct"/>
            <w:tcBorders>
              <w:top w:val="nil"/>
              <w:left w:val="nil"/>
              <w:bottom w:val="single" w:sz="4" w:space="0" w:color="auto"/>
              <w:right w:val="single" w:sz="4" w:space="0" w:color="auto"/>
            </w:tcBorders>
            <w:shd w:val="clear" w:color="auto" w:fill="auto"/>
            <w:noWrap/>
            <w:vAlign w:val="center"/>
          </w:tcPr>
          <w:p w14:paraId="006AB0F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吴辉雷养猪场</w:t>
            </w:r>
          </w:p>
        </w:tc>
        <w:tc>
          <w:tcPr>
            <w:tcW w:w="547" w:type="pct"/>
            <w:tcBorders>
              <w:top w:val="nil"/>
              <w:left w:val="nil"/>
              <w:bottom w:val="single" w:sz="4" w:space="0" w:color="auto"/>
              <w:right w:val="single" w:sz="4" w:space="0" w:color="auto"/>
            </w:tcBorders>
            <w:shd w:val="clear" w:color="auto" w:fill="auto"/>
            <w:noWrap/>
            <w:vAlign w:val="center"/>
          </w:tcPr>
          <w:p w14:paraId="181480C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659E01D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79BA4E1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塘头村</w:t>
            </w:r>
          </w:p>
        </w:tc>
        <w:tc>
          <w:tcPr>
            <w:tcW w:w="682" w:type="pct"/>
            <w:tcBorders>
              <w:top w:val="nil"/>
              <w:left w:val="nil"/>
              <w:bottom w:val="single" w:sz="4" w:space="0" w:color="auto"/>
              <w:right w:val="single" w:sz="4" w:space="0" w:color="auto"/>
            </w:tcBorders>
            <w:shd w:val="clear" w:color="auto" w:fill="auto"/>
            <w:noWrap/>
            <w:vAlign w:val="center"/>
          </w:tcPr>
          <w:p w14:paraId="7B53BA5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115.92412</w:t>
            </w:r>
          </w:p>
        </w:tc>
        <w:tc>
          <w:tcPr>
            <w:tcW w:w="701" w:type="pct"/>
            <w:tcBorders>
              <w:top w:val="nil"/>
              <w:left w:val="nil"/>
              <w:bottom w:val="single" w:sz="4" w:space="0" w:color="auto"/>
              <w:right w:val="single" w:sz="4" w:space="0" w:color="auto"/>
            </w:tcBorders>
            <w:shd w:val="clear" w:color="auto" w:fill="auto"/>
            <w:noWrap/>
            <w:vAlign w:val="center"/>
          </w:tcPr>
          <w:p w14:paraId="5620E66F"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28.88510</w:t>
            </w:r>
          </w:p>
        </w:tc>
        <w:tc>
          <w:tcPr>
            <w:tcW w:w="611" w:type="pct"/>
            <w:tcBorders>
              <w:top w:val="nil"/>
              <w:left w:val="nil"/>
              <w:bottom w:val="single" w:sz="4" w:space="0" w:color="auto"/>
              <w:right w:val="single" w:sz="4" w:space="0" w:color="auto"/>
            </w:tcBorders>
            <w:shd w:val="clear" w:color="auto" w:fill="auto"/>
            <w:noWrap/>
            <w:vAlign w:val="center"/>
          </w:tcPr>
          <w:p w14:paraId="4735252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19325E26"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6155727D"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15</w:t>
            </w:r>
          </w:p>
        </w:tc>
        <w:tc>
          <w:tcPr>
            <w:tcW w:w="916" w:type="pct"/>
            <w:tcBorders>
              <w:top w:val="nil"/>
              <w:left w:val="nil"/>
              <w:bottom w:val="single" w:sz="4" w:space="0" w:color="auto"/>
              <w:right w:val="single" w:sz="4" w:space="0" w:color="auto"/>
            </w:tcBorders>
            <w:shd w:val="clear" w:color="auto" w:fill="auto"/>
            <w:noWrap/>
            <w:vAlign w:val="center"/>
          </w:tcPr>
          <w:p w14:paraId="2616076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卢载永养猪场</w:t>
            </w:r>
          </w:p>
        </w:tc>
        <w:tc>
          <w:tcPr>
            <w:tcW w:w="547" w:type="pct"/>
            <w:tcBorders>
              <w:top w:val="nil"/>
              <w:left w:val="nil"/>
              <w:bottom w:val="single" w:sz="4" w:space="0" w:color="auto"/>
              <w:right w:val="single" w:sz="4" w:space="0" w:color="auto"/>
            </w:tcBorders>
            <w:shd w:val="clear" w:color="auto" w:fill="auto"/>
            <w:noWrap/>
            <w:vAlign w:val="center"/>
          </w:tcPr>
          <w:p w14:paraId="36275DD4"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1F474C3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樵舍镇</w:t>
            </w:r>
          </w:p>
        </w:tc>
        <w:tc>
          <w:tcPr>
            <w:tcW w:w="638" w:type="pct"/>
            <w:tcBorders>
              <w:top w:val="nil"/>
              <w:left w:val="nil"/>
              <w:bottom w:val="single" w:sz="4" w:space="0" w:color="auto"/>
              <w:right w:val="single" w:sz="4" w:space="0" w:color="auto"/>
            </w:tcBorders>
            <w:shd w:val="clear" w:color="auto" w:fill="auto"/>
            <w:noWrap/>
            <w:vAlign w:val="center"/>
          </w:tcPr>
          <w:p w14:paraId="0D435DF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塘头村</w:t>
            </w:r>
          </w:p>
        </w:tc>
        <w:tc>
          <w:tcPr>
            <w:tcW w:w="682" w:type="pct"/>
            <w:tcBorders>
              <w:top w:val="nil"/>
              <w:left w:val="nil"/>
              <w:bottom w:val="single" w:sz="4" w:space="0" w:color="auto"/>
              <w:right w:val="single" w:sz="4" w:space="0" w:color="auto"/>
            </w:tcBorders>
            <w:shd w:val="clear" w:color="auto" w:fill="auto"/>
            <w:noWrap/>
            <w:vAlign w:val="center"/>
          </w:tcPr>
          <w:p w14:paraId="6C78252A"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115.92031</w:t>
            </w:r>
          </w:p>
        </w:tc>
        <w:tc>
          <w:tcPr>
            <w:tcW w:w="701" w:type="pct"/>
            <w:tcBorders>
              <w:top w:val="nil"/>
              <w:left w:val="nil"/>
              <w:bottom w:val="single" w:sz="4" w:space="0" w:color="auto"/>
              <w:right w:val="single" w:sz="4" w:space="0" w:color="auto"/>
            </w:tcBorders>
            <w:shd w:val="clear" w:color="auto" w:fill="auto"/>
            <w:noWrap/>
            <w:vAlign w:val="center"/>
          </w:tcPr>
          <w:p w14:paraId="5836C00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28.88596</w:t>
            </w:r>
          </w:p>
        </w:tc>
        <w:tc>
          <w:tcPr>
            <w:tcW w:w="611" w:type="pct"/>
            <w:tcBorders>
              <w:top w:val="nil"/>
              <w:left w:val="nil"/>
              <w:bottom w:val="single" w:sz="4" w:space="0" w:color="auto"/>
              <w:right w:val="single" w:sz="4" w:space="0" w:color="auto"/>
            </w:tcBorders>
            <w:shd w:val="clear" w:color="auto" w:fill="auto"/>
            <w:noWrap/>
            <w:vAlign w:val="center"/>
          </w:tcPr>
          <w:p w14:paraId="4772C668"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02640AA5"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3C528D87"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16</w:t>
            </w:r>
          </w:p>
        </w:tc>
        <w:tc>
          <w:tcPr>
            <w:tcW w:w="916" w:type="pct"/>
            <w:tcBorders>
              <w:top w:val="nil"/>
              <w:left w:val="nil"/>
              <w:bottom w:val="single" w:sz="4" w:space="0" w:color="auto"/>
              <w:right w:val="single" w:sz="4" w:space="0" w:color="auto"/>
            </w:tcBorders>
            <w:shd w:val="clear" w:color="auto" w:fill="auto"/>
            <w:vAlign w:val="center"/>
          </w:tcPr>
          <w:p w14:paraId="460C56F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江西省伟宏生态农业有限公司</w:t>
            </w:r>
          </w:p>
        </w:tc>
        <w:tc>
          <w:tcPr>
            <w:tcW w:w="547" w:type="pct"/>
            <w:tcBorders>
              <w:top w:val="nil"/>
              <w:left w:val="nil"/>
              <w:bottom w:val="single" w:sz="4" w:space="0" w:color="auto"/>
              <w:right w:val="single" w:sz="4" w:space="0" w:color="auto"/>
            </w:tcBorders>
            <w:shd w:val="clear" w:color="auto" w:fill="auto"/>
            <w:noWrap/>
            <w:vAlign w:val="center"/>
          </w:tcPr>
          <w:p w14:paraId="62707920"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0FE39A18"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乐化镇</w:t>
            </w:r>
          </w:p>
        </w:tc>
        <w:tc>
          <w:tcPr>
            <w:tcW w:w="638" w:type="pct"/>
            <w:tcBorders>
              <w:top w:val="nil"/>
              <w:left w:val="nil"/>
              <w:bottom w:val="single" w:sz="4" w:space="0" w:color="auto"/>
              <w:right w:val="single" w:sz="4" w:space="0" w:color="auto"/>
            </w:tcBorders>
            <w:shd w:val="clear" w:color="auto" w:fill="auto"/>
            <w:vAlign w:val="center"/>
          </w:tcPr>
          <w:p w14:paraId="299B398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案塘村</w:t>
            </w:r>
          </w:p>
        </w:tc>
        <w:tc>
          <w:tcPr>
            <w:tcW w:w="682" w:type="pct"/>
            <w:tcBorders>
              <w:top w:val="nil"/>
              <w:left w:val="nil"/>
              <w:bottom w:val="single" w:sz="4" w:space="0" w:color="auto"/>
              <w:right w:val="single" w:sz="4" w:space="0" w:color="auto"/>
            </w:tcBorders>
            <w:shd w:val="clear" w:color="auto" w:fill="auto"/>
            <w:noWrap/>
            <w:vAlign w:val="center"/>
          </w:tcPr>
          <w:p w14:paraId="42FB9DDB"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115.53541</w:t>
            </w:r>
          </w:p>
        </w:tc>
        <w:tc>
          <w:tcPr>
            <w:tcW w:w="701" w:type="pct"/>
            <w:tcBorders>
              <w:top w:val="nil"/>
              <w:left w:val="nil"/>
              <w:bottom w:val="single" w:sz="4" w:space="0" w:color="auto"/>
              <w:right w:val="single" w:sz="4" w:space="0" w:color="auto"/>
            </w:tcBorders>
            <w:shd w:val="clear" w:color="auto" w:fill="auto"/>
            <w:noWrap/>
            <w:vAlign w:val="center"/>
          </w:tcPr>
          <w:p w14:paraId="49E3A6E9"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28.523362</w:t>
            </w:r>
          </w:p>
        </w:tc>
        <w:tc>
          <w:tcPr>
            <w:tcW w:w="611" w:type="pct"/>
            <w:tcBorders>
              <w:top w:val="nil"/>
              <w:left w:val="nil"/>
              <w:bottom w:val="single" w:sz="4" w:space="0" w:color="auto"/>
              <w:right w:val="single" w:sz="4" w:space="0" w:color="auto"/>
            </w:tcBorders>
            <w:shd w:val="clear" w:color="auto" w:fill="auto"/>
            <w:noWrap/>
            <w:vAlign w:val="center"/>
          </w:tcPr>
          <w:p w14:paraId="3D871601"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39883A59"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52F90D18"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17</w:t>
            </w:r>
          </w:p>
        </w:tc>
        <w:tc>
          <w:tcPr>
            <w:tcW w:w="916" w:type="pct"/>
            <w:tcBorders>
              <w:top w:val="nil"/>
              <w:left w:val="nil"/>
              <w:bottom w:val="single" w:sz="4" w:space="0" w:color="auto"/>
              <w:right w:val="single" w:sz="4" w:space="0" w:color="auto"/>
            </w:tcBorders>
            <w:shd w:val="clear" w:color="auto" w:fill="auto"/>
            <w:vAlign w:val="center"/>
          </w:tcPr>
          <w:p w14:paraId="3778318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新建区乐化家平养殖场</w:t>
            </w:r>
          </w:p>
        </w:tc>
        <w:tc>
          <w:tcPr>
            <w:tcW w:w="547" w:type="pct"/>
            <w:tcBorders>
              <w:top w:val="nil"/>
              <w:left w:val="nil"/>
              <w:bottom w:val="single" w:sz="4" w:space="0" w:color="auto"/>
              <w:right w:val="single" w:sz="4" w:space="0" w:color="auto"/>
            </w:tcBorders>
            <w:shd w:val="clear" w:color="auto" w:fill="auto"/>
            <w:noWrap/>
            <w:vAlign w:val="center"/>
          </w:tcPr>
          <w:p w14:paraId="1911EB48"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5F7BE2B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乐化镇</w:t>
            </w:r>
          </w:p>
        </w:tc>
        <w:tc>
          <w:tcPr>
            <w:tcW w:w="638" w:type="pct"/>
            <w:tcBorders>
              <w:top w:val="nil"/>
              <w:left w:val="nil"/>
              <w:bottom w:val="single" w:sz="4" w:space="0" w:color="auto"/>
              <w:right w:val="single" w:sz="4" w:space="0" w:color="auto"/>
            </w:tcBorders>
            <w:shd w:val="clear" w:color="auto" w:fill="auto"/>
            <w:vAlign w:val="center"/>
          </w:tcPr>
          <w:p w14:paraId="2EB4DA0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案塘村白石自然村</w:t>
            </w:r>
          </w:p>
        </w:tc>
        <w:tc>
          <w:tcPr>
            <w:tcW w:w="682" w:type="pct"/>
            <w:tcBorders>
              <w:top w:val="nil"/>
              <w:left w:val="nil"/>
              <w:bottom w:val="single" w:sz="4" w:space="0" w:color="auto"/>
              <w:right w:val="single" w:sz="4" w:space="0" w:color="auto"/>
            </w:tcBorders>
            <w:shd w:val="clear" w:color="auto" w:fill="auto"/>
            <w:noWrap/>
            <w:vAlign w:val="center"/>
          </w:tcPr>
          <w:p w14:paraId="6B1DE336"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115.54110</w:t>
            </w:r>
          </w:p>
        </w:tc>
        <w:tc>
          <w:tcPr>
            <w:tcW w:w="701" w:type="pct"/>
            <w:tcBorders>
              <w:top w:val="nil"/>
              <w:left w:val="nil"/>
              <w:bottom w:val="single" w:sz="4" w:space="0" w:color="auto"/>
              <w:right w:val="single" w:sz="4" w:space="0" w:color="auto"/>
            </w:tcBorders>
            <w:shd w:val="clear" w:color="auto" w:fill="auto"/>
            <w:noWrap/>
            <w:vAlign w:val="center"/>
          </w:tcPr>
          <w:p w14:paraId="74A27B2F"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28.523394</w:t>
            </w:r>
          </w:p>
        </w:tc>
        <w:tc>
          <w:tcPr>
            <w:tcW w:w="611" w:type="pct"/>
            <w:tcBorders>
              <w:top w:val="nil"/>
              <w:left w:val="nil"/>
              <w:bottom w:val="single" w:sz="4" w:space="0" w:color="auto"/>
              <w:right w:val="single" w:sz="4" w:space="0" w:color="auto"/>
            </w:tcBorders>
            <w:shd w:val="clear" w:color="auto" w:fill="auto"/>
            <w:noWrap/>
            <w:vAlign w:val="center"/>
          </w:tcPr>
          <w:p w14:paraId="185CC1E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7CF65A0E"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3A334A57"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18</w:t>
            </w:r>
          </w:p>
        </w:tc>
        <w:tc>
          <w:tcPr>
            <w:tcW w:w="916" w:type="pct"/>
            <w:tcBorders>
              <w:top w:val="nil"/>
              <w:left w:val="nil"/>
              <w:bottom w:val="single" w:sz="4" w:space="0" w:color="auto"/>
              <w:right w:val="single" w:sz="4" w:space="0" w:color="auto"/>
            </w:tcBorders>
            <w:shd w:val="clear" w:color="auto" w:fill="auto"/>
            <w:vAlign w:val="center"/>
          </w:tcPr>
          <w:p w14:paraId="5CB7B58F"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黎明养殖场</w:t>
            </w:r>
          </w:p>
        </w:tc>
        <w:tc>
          <w:tcPr>
            <w:tcW w:w="547" w:type="pct"/>
            <w:tcBorders>
              <w:top w:val="nil"/>
              <w:left w:val="nil"/>
              <w:bottom w:val="single" w:sz="4" w:space="0" w:color="auto"/>
              <w:right w:val="single" w:sz="4" w:space="0" w:color="auto"/>
            </w:tcBorders>
            <w:shd w:val="clear" w:color="auto" w:fill="auto"/>
            <w:noWrap/>
            <w:vAlign w:val="center"/>
          </w:tcPr>
          <w:p w14:paraId="0EBD1382"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06A20C91"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乐化镇</w:t>
            </w:r>
          </w:p>
        </w:tc>
        <w:tc>
          <w:tcPr>
            <w:tcW w:w="638" w:type="pct"/>
            <w:tcBorders>
              <w:top w:val="nil"/>
              <w:left w:val="nil"/>
              <w:bottom w:val="single" w:sz="4" w:space="0" w:color="auto"/>
              <w:right w:val="single" w:sz="4" w:space="0" w:color="auto"/>
            </w:tcBorders>
            <w:shd w:val="clear" w:color="auto" w:fill="auto"/>
            <w:vAlign w:val="center"/>
          </w:tcPr>
          <w:p w14:paraId="11C8BBD8"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案塘村白石自然村</w:t>
            </w:r>
          </w:p>
        </w:tc>
        <w:tc>
          <w:tcPr>
            <w:tcW w:w="682" w:type="pct"/>
            <w:tcBorders>
              <w:top w:val="nil"/>
              <w:left w:val="nil"/>
              <w:bottom w:val="single" w:sz="4" w:space="0" w:color="auto"/>
              <w:right w:val="single" w:sz="4" w:space="0" w:color="auto"/>
            </w:tcBorders>
            <w:shd w:val="clear" w:color="auto" w:fill="auto"/>
            <w:noWrap/>
            <w:vAlign w:val="center"/>
          </w:tcPr>
          <w:p w14:paraId="5CDB048A"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115.53588</w:t>
            </w:r>
          </w:p>
        </w:tc>
        <w:tc>
          <w:tcPr>
            <w:tcW w:w="701" w:type="pct"/>
            <w:tcBorders>
              <w:top w:val="nil"/>
              <w:left w:val="nil"/>
              <w:bottom w:val="single" w:sz="4" w:space="0" w:color="auto"/>
              <w:right w:val="single" w:sz="4" w:space="0" w:color="auto"/>
            </w:tcBorders>
            <w:shd w:val="clear" w:color="auto" w:fill="auto"/>
            <w:noWrap/>
            <w:vAlign w:val="center"/>
          </w:tcPr>
          <w:p w14:paraId="594A0F61"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28.525963</w:t>
            </w:r>
          </w:p>
        </w:tc>
        <w:tc>
          <w:tcPr>
            <w:tcW w:w="611" w:type="pct"/>
            <w:tcBorders>
              <w:top w:val="nil"/>
              <w:left w:val="nil"/>
              <w:bottom w:val="single" w:sz="4" w:space="0" w:color="auto"/>
              <w:right w:val="single" w:sz="4" w:space="0" w:color="auto"/>
            </w:tcBorders>
            <w:shd w:val="clear" w:color="auto" w:fill="auto"/>
            <w:noWrap/>
            <w:vAlign w:val="center"/>
          </w:tcPr>
          <w:p w14:paraId="093CCFA3"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r w:rsidR="001B18E7" w14:paraId="6D819B2C" w14:textId="77777777">
        <w:tc>
          <w:tcPr>
            <w:tcW w:w="373" w:type="pct"/>
            <w:tcBorders>
              <w:top w:val="nil"/>
              <w:left w:val="single" w:sz="4" w:space="0" w:color="auto"/>
              <w:bottom w:val="single" w:sz="4" w:space="0" w:color="auto"/>
              <w:right w:val="single" w:sz="4" w:space="0" w:color="auto"/>
            </w:tcBorders>
            <w:shd w:val="clear" w:color="auto" w:fill="auto"/>
            <w:noWrap/>
            <w:vAlign w:val="center"/>
          </w:tcPr>
          <w:p w14:paraId="11E9D3FC" w14:textId="77777777" w:rsidR="001B18E7" w:rsidRDefault="00000000">
            <w:pPr>
              <w:widowControl/>
              <w:jc w:val="center"/>
              <w:rPr>
                <w:rFonts w:ascii="Times New Roman" w:eastAsia="仿宋_GB2312" w:hAnsi="Times New Roman" w:cs="Times New Roman"/>
                <w:bCs/>
                <w:kern w:val="0"/>
                <w:szCs w:val="21"/>
              </w:rPr>
            </w:pPr>
            <w:r>
              <w:rPr>
                <w:rFonts w:ascii="Times New Roman" w:eastAsia="仿宋_GB2312" w:hAnsi="Times New Roman" w:cs="Times New Roman"/>
                <w:bCs/>
                <w:kern w:val="0"/>
                <w:szCs w:val="21"/>
              </w:rPr>
              <w:t>19</w:t>
            </w:r>
          </w:p>
        </w:tc>
        <w:tc>
          <w:tcPr>
            <w:tcW w:w="916" w:type="pct"/>
            <w:tcBorders>
              <w:top w:val="nil"/>
              <w:left w:val="nil"/>
              <w:bottom w:val="single" w:sz="4" w:space="0" w:color="auto"/>
              <w:right w:val="single" w:sz="4" w:space="0" w:color="auto"/>
            </w:tcBorders>
            <w:shd w:val="clear" w:color="auto" w:fill="auto"/>
            <w:vAlign w:val="center"/>
          </w:tcPr>
          <w:p w14:paraId="527618A1"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南昌荣顺生态养殖有限公司</w:t>
            </w:r>
          </w:p>
        </w:tc>
        <w:tc>
          <w:tcPr>
            <w:tcW w:w="547" w:type="pct"/>
            <w:tcBorders>
              <w:top w:val="nil"/>
              <w:left w:val="nil"/>
              <w:bottom w:val="single" w:sz="4" w:space="0" w:color="auto"/>
              <w:right w:val="single" w:sz="4" w:space="0" w:color="auto"/>
            </w:tcBorders>
            <w:shd w:val="clear" w:color="auto" w:fill="auto"/>
            <w:noWrap/>
            <w:vAlign w:val="center"/>
          </w:tcPr>
          <w:p w14:paraId="179BA72A"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生猪</w:t>
            </w:r>
          </w:p>
        </w:tc>
        <w:tc>
          <w:tcPr>
            <w:tcW w:w="528" w:type="pct"/>
            <w:tcBorders>
              <w:top w:val="nil"/>
              <w:left w:val="nil"/>
              <w:bottom w:val="single" w:sz="4" w:space="0" w:color="auto"/>
              <w:right w:val="single" w:sz="4" w:space="0" w:color="auto"/>
            </w:tcBorders>
            <w:shd w:val="clear" w:color="auto" w:fill="auto"/>
            <w:noWrap/>
            <w:vAlign w:val="center"/>
          </w:tcPr>
          <w:p w14:paraId="4968C575"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乐化镇</w:t>
            </w:r>
          </w:p>
        </w:tc>
        <w:tc>
          <w:tcPr>
            <w:tcW w:w="638" w:type="pct"/>
            <w:tcBorders>
              <w:top w:val="nil"/>
              <w:left w:val="nil"/>
              <w:bottom w:val="single" w:sz="4" w:space="0" w:color="auto"/>
              <w:right w:val="single" w:sz="4" w:space="0" w:color="auto"/>
            </w:tcBorders>
            <w:shd w:val="clear" w:color="auto" w:fill="auto"/>
            <w:vAlign w:val="center"/>
          </w:tcPr>
          <w:p w14:paraId="536BF31E"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金盘村</w:t>
            </w:r>
          </w:p>
        </w:tc>
        <w:tc>
          <w:tcPr>
            <w:tcW w:w="682" w:type="pct"/>
            <w:tcBorders>
              <w:top w:val="nil"/>
              <w:left w:val="nil"/>
              <w:bottom w:val="single" w:sz="4" w:space="0" w:color="auto"/>
              <w:right w:val="single" w:sz="4" w:space="0" w:color="auto"/>
            </w:tcBorders>
            <w:shd w:val="clear" w:color="auto" w:fill="auto"/>
            <w:noWrap/>
            <w:vAlign w:val="center"/>
          </w:tcPr>
          <w:p w14:paraId="6F5AA907"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115.54194</w:t>
            </w:r>
          </w:p>
        </w:tc>
        <w:tc>
          <w:tcPr>
            <w:tcW w:w="701" w:type="pct"/>
            <w:tcBorders>
              <w:top w:val="nil"/>
              <w:left w:val="nil"/>
              <w:bottom w:val="single" w:sz="4" w:space="0" w:color="auto"/>
              <w:right w:val="single" w:sz="4" w:space="0" w:color="auto"/>
            </w:tcBorders>
            <w:shd w:val="clear" w:color="auto" w:fill="auto"/>
            <w:noWrap/>
            <w:vAlign w:val="center"/>
          </w:tcPr>
          <w:p w14:paraId="0413574D"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28.532346</w:t>
            </w:r>
          </w:p>
        </w:tc>
        <w:tc>
          <w:tcPr>
            <w:tcW w:w="611" w:type="pct"/>
            <w:tcBorders>
              <w:top w:val="nil"/>
              <w:left w:val="nil"/>
              <w:bottom w:val="single" w:sz="4" w:space="0" w:color="auto"/>
              <w:right w:val="single" w:sz="4" w:space="0" w:color="auto"/>
            </w:tcBorders>
            <w:shd w:val="clear" w:color="auto" w:fill="auto"/>
            <w:noWrap/>
            <w:vAlign w:val="center"/>
          </w:tcPr>
          <w:p w14:paraId="7508CBDC" w14:textId="77777777" w:rsidR="001B18E7" w:rsidRDefault="00000000">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已完成</w:t>
            </w:r>
          </w:p>
        </w:tc>
      </w:tr>
    </w:tbl>
    <w:p w14:paraId="202AE8B0" w14:textId="77777777" w:rsidR="001B18E7" w:rsidRDefault="001B18E7">
      <w:pPr>
        <w:pStyle w:val="TOC7"/>
        <w:ind w:leftChars="0" w:left="0"/>
        <w:rPr>
          <w:rFonts w:ascii="Times New Roman" w:hAnsi="Times New Roman" w:cs="Times New Roman"/>
        </w:rPr>
      </w:pPr>
    </w:p>
    <w:p w14:paraId="292D6B99"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74" w:name="_Toc31736"/>
      <w:r>
        <w:rPr>
          <w:rFonts w:ascii="Times New Roman" w:eastAsia="仿宋" w:hAnsi="Times New Roman" w:cs="Times New Roman"/>
          <w:b/>
          <w:kern w:val="0"/>
          <w:sz w:val="30"/>
          <w:szCs w:val="30"/>
        </w:rPr>
        <w:t>6.1.2</w:t>
      </w:r>
      <w:r>
        <w:rPr>
          <w:rFonts w:ascii="Times New Roman" w:eastAsia="仿宋" w:hAnsi="Times New Roman" w:cs="Times New Roman"/>
          <w:b/>
          <w:kern w:val="0"/>
          <w:sz w:val="30"/>
          <w:szCs w:val="30"/>
        </w:rPr>
        <w:t>樵舍镇连环村养殖基地项目</w:t>
      </w:r>
      <w:bookmarkEnd w:id="74"/>
    </w:p>
    <w:p w14:paraId="4E85A73F" w14:textId="77777777" w:rsidR="001B18E7" w:rsidRDefault="00000000">
      <w:pPr>
        <w:pStyle w:val="p0"/>
        <w:widowControl w:val="0"/>
        <w:shd w:val="clear" w:color="auto" w:fill="FFFFFF"/>
        <w:spacing w:line="600" w:lineRule="exact"/>
        <w:ind w:firstLineChars="200" w:firstLine="592"/>
        <w:rPr>
          <w:rFonts w:ascii="Times New Roman" w:eastAsia="仿宋_GB2312" w:hAnsi="Times New Roman" w:cs="Times New Roman"/>
          <w:snapToGrid w:val="0"/>
          <w:color w:val="FF0000"/>
          <w:spacing w:val="8"/>
          <w:sz w:val="28"/>
          <w:szCs w:val="28"/>
        </w:rPr>
      </w:pPr>
      <w:r>
        <w:rPr>
          <w:rFonts w:ascii="Times New Roman" w:eastAsia="仿宋_GB2312" w:hAnsi="Times New Roman" w:cs="Times New Roman"/>
          <w:snapToGrid w:val="0"/>
          <w:color w:val="FF0000"/>
          <w:spacing w:val="8"/>
          <w:sz w:val="28"/>
          <w:szCs w:val="28"/>
        </w:rPr>
        <w:t>根据《江西省</w:t>
      </w:r>
      <w:r>
        <w:rPr>
          <w:rFonts w:ascii="Times New Roman" w:eastAsia="仿宋_GB2312" w:hAnsi="Times New Roman" w:cs="Times New Roman"/>
          <w:snapToGrid w:val="0"/>
          <w:color w:val="FF0000"/>
          <w:spacing w:val="8"/>
          <w:sz w:val="28"/>
          <w:szCs w:val="28"/>
        </w:rPr>
        <w:t>“</w:t>
      </w:r>
      <w:r>
        <w:rPr>
          <w:rFonts w:ascii="Times New Roman" w:eastAsia="仿宋_GB2312" w:hAnsi="Times New Roman" w:cs="Times New Roman"/>
          <w:snapToGrid w:val="0"/>
          <w:color w:val="FF0000"/>
          <w:spacing w:val="8"/>
          <w:sz w:val="28"/>
          <w:szCs w:val="28"/>
        </w:rPr>
        <w:t>十四五</w:t>
      </w:r>
      <w:r>
        <w:rPr>
          <w:rFonts w:ascii="Times New Roman" w:eastAsia="仿宋_GB2312" w:hAnsi="Times New Roman" w:cs="Times New Roman"/>
          <w:snapToGrid w:val="0"/>
          <w:color w:val="FF0000"/>
          <w:spacing w:val="8"/>
          <w:sz w:val="28"/>
          <w:szCs w:val="28"/>
        </w:rPr>
        <w:t>”</w:t>
      </w:r>
      <w:r>
        <w:rPr>
          <w:rFonts w:ascii="Times New Roman" w:eastAsia="仿宋_GB2312" w:hAnsi="Times New Roman" w:cs="Times New Roman"/>
          <w:snapToGrid w:val="0"/>
          <w:color w:val="FF0000"/>
          <w:spacing w:val="8"/>
          <w:sz w:val="28"/>
          <w:szCs w:val="28"/>
        </w:rPr>
        <w:t>省定乡村振兴重点帮扶村工作实施方案》要求，樵舍镇连环村是江西省</w:t>
      </w:r>
      <w:r>
        <w:rPr>
          <w:rFonts w:ascii="Times New Roman" w:eastAsia="仿宋_GB2312" w:hAnsi="Times New Roman" w:cs="Times New Roman"/>
          <w:snapToGrid w:val="0"/>
          <w:color w:val="FF0000"/>
          <w:spacing w:val="8"/>
          <w:sz w:val="28"/>
          <w:szCs w:val="28"/>
        </w:rPr>
        <w:t>“</w:t>
      </w:r>
      <w:r>
        <w:rPr>
          <w:rFonts w:ascii="Times New Roman" w:eastAsia="仿宋_GB2312" w:hAnsi="Times New Roman" w:cs="Times New Roman"/>
          <w:snapToGrid w:val="0"/>
          <w:color w:val="FF0000"/>
          <w:spacing w:val="8"/>
          <w:sz w:val="28"/>
          <w:szCs w:val="28"/>
        </w:rPr>
        <w:t>十二五</w:t>
      </w:r>
      <w:r>
        <w:rPr>
          <w:rFonts w:ascii="Times New Roman" w:eastAsia="仿宋_GB2312" w:hAnsi="Times New Roman" w:cs="Times New Roman"/>
          <w:snapToGrid w:val="0"/>
          <w:color w:val="FF0000"/>
          <w:spacing w:val="8"/>
          <w:sz w:val="28"/>
          <w:szCs w:val="28"/>
        </w:rPr>
        <w:t>”</w:t>
      </w:r>
      <w:r>
        <w:rPr>
          <w:rFonts w:ascii="Times New Roman" w:eastAsia="仿宋_GB2312" w:hAnsi="Times New Roman" w:cs="Times New Roman"/>
          <w:snapToGrid w:val="0"/>
          <w:color w:val="FF0000"/>
          <w:spacing w:val="8"/>
          <w:sz w:val="28"/>
          <w:szCs w:val="28"/>
        </w:rPr>
        <w:t>重点帮扶村，为贯彻落实上级关于乡村振兴的战略部署，拟通过大力发展农村特色产业，激发乡村发展内生动力，壮大村级集体经济收入。结合连环</w:t>
      </w:r>
      <w:r>
        <w:rPr>
          <w:rFonts w:ascii="Times New Roman" w:eastAsia="仿宋_GB2312" w:hAnsi="Times New Roman" w:cs="Times New Roman"/>
          <w:snapToGrid w:val="0"/>
          <w:color w:val="FF0000"/>
          <w:spacing w:val="8"/>
          <w:sz w:val="28"/>
          <w:szCs w:val="28"/>
        </w:rPr>
        <w:lastRenderedPageBreak/>
        <w:t>村实际，决定在连环村建设养殖基地。该项目总投资估算</w:t>
      </w:r>
      <w:r>
        <w:rPr>
          <w:rFonts w:ascii="Times New Roman" w:eastAsia="仿宋_GB2312" w:hAnsi="Times New Roman" w:cs="Times New Roman"/>
          <w:snapToGrid w:val="0"/>
          <w:color w:val="FF0000"/>
          <w:spacing w:val="8"/>
          <w:sz w:val="28"/>
          <w:szCs w:val="28"/>
        </w:rPr>
        <w:t>180</w:t>
      </w:r>
      <w:r>
        <w:rPr>
          <w:rFonts w:ascii="Times New Roman" w:eastAsia="仿宋_GB2312" w:hAnsi="Times New Roman" w:cs="Times New Roman"/>
          <w:snapToGrid w:val="0"/>
          <w:color w:val="FF0000"/>
          <w:spacing w:val="8"/>
          <w:sz w:val="28"/>
          <w:szCs w:val="28"/>
        </w:rPr>
        <w:t>万元，总用地面积为</w:t>
      </w:r>
      <w:r>
        <w:rPr>
          <w:rFonts w:ascii="Times New Roman" w:eastAsia="仿宋_GB2312" w:hAnsi="Times New Roman" w:cs="Times New Roman"/>
          <w:snapToGrid w:val="0"/>
          <w:color w:val="FF0000"/>
          <w:spacing w:val="8"/>
          <w:sz w:val="28"/>
          <w:szCs w:val="28"/>
        </w:rPr>
        <w:t>2400</w:t>
      </w:r>
      <w:r>
        <w:rPr>
          <w:rFonts w:ascii="Times New Roman" w:eastAsia="仿宋_GB2312" w:hAnsi="Times New Roman" w:cs="Times New Roman"/>
          <w:snapToGrid w:val="0"/>
          <w:color w:val="FF0000"/>
          <w:spacing w:val="8"/>
          <w:sz w:val="28"/>
          <w:szCs w:val="28"/>
        </w:rPr>
        <w:t>平方（约</w:t>
      </w:r>
      <w:r>
        <w:rPr>
          <w:rFonts w:ascii="Times New Roman" w:eastAsia="仿宋_GB2312" w:hAnsi="Times New Roman" w:cs="Times New Roman"/>
          <w:snapToGrid w:val="0"/>
          <w:color w:val="FF0000"/>
          <w:spacing w:val="8"/>
          <w:sz w:val="28"/>
          <w:szCs w:val="28"/>
        </w:rPr>
        <w:t>3.6</w:t>
      </w:r>
      <w:r>
        <w:rPr>
          <w:rFonts w:ascii="Times New Roman" w:eastAsia="仿宋_GB2312" w:hAnsi="Times New Roman" w:cs="Times New Roman"/>
          <w:snapToGrid w:val="0"/>
          <w:color w:val="FF0000"/>
          <w:spacing w:val="8"/>
          <w:sz w:val="28"/>
          <w:szCs w:val="28"/>
        </w:rPr>
        <w:t>亩），建设内容：牛棚</w:t>
      </w:r>
      <w:r>
        <w:rPr>
          <w:rFonts w:ascii="Times New Roman" w:eastAsia="仿宋_GB2312" w:hAnsi="Times New Roman" w:cs="Times New Roman"/>
          <w:snapToGrid w:val="0"/>
          <w:color w:val="FF0000"/>
          <w:spacing w:val="8"/>
          <w:sz w:val="28"/>
          <w:szCs w:val="28"/>
        </w:rPr>
        <w:t>1000m</w:t>
      </w:r>
      <w:r>
        <w:rPr>
          <w:rFonts w:ascii="Times New Roman" w:eastAsia="仿宋_GB2312" w:hAnsi="Times New Roman" w:cs="Times New Roman"/>
          <w:snapToGrid w:val="0"/>
          <w:color w:val="FF0000"/>
          <w:spacing w:val="8"/>
          <w:sz w:val="28"/>
          <w:szCs w:val="28"/>
          <w:vertAlign w:val="superscript"/>
        </w:rPr>
        <w:t>2</w:t>
      </w:r>
      <w:r>
        <w:rPr>
          <w:rFonts w:ascii="Times New Roman" w:eastAsia="仿宋_GB2312" w:hAnsi="Times New Roman" w:cs="Times New Roman"/>
          <w:snapToGrid w:val="0"/>
          <w:color w:val="FF0000"/>
          <w:spacing w:val="8"/>
          <w:sz w:val="28"/>
          <w:szCs w:val="28"/>
        </w:rPr>
        <w:t>、仓库</w:t>
      </w:r>
      <w:r>
        <w:rPr>
          <w:rFonts w:ascii="Times New Roman" w:eastAsia="仿宋_GB2312" w:hAnsi="Times New Roman" w:cs="Times New Roman"/>
          <w:snapToGrid w:val="0"/>
          <w:color w:val="FF0000"/>
          <w:spacing w:val="8"/>
          <w:sz w:val="28"/>
          <w:szCs w:val="28"/>
        </w:rPr>
        <w:t>100m</w:t>
      </w:r>
      <w:r>
        <w:rPr>
          <w:rFonts w:ascii="Times New Roman" w:eastAsia="仿宋_GB2312" w:hAnsi="Times New Roman" w:cs="Times New Roman"/>
          <w:snapToGrid w:val="0"/>
          <w:color w:val="FF0000"/>
          <w:spacing w:val="8"/>
          <w:sz w:val="28"/>
          <w:szCs w:val="28"/>
          <w:vertAlign w:val="superscript"/>
        </w:rPr>
        <w:t>2</w:t>
      </w:r>
      <w:r>
        <w:rPr>
          <w:rFonts w:ascii="Times New Roman" w:eastAsia="仿宋_GB2312" w:hAnsi="Times New Roman" w:cs="Times New Roman"/>
          <w:snapToGrid w:val="0"/>
          <w:color w:val="FF0000"/>
          <w:spacing w:val="8"/>
          <w:sz w:val="28"/>
          <w:szCs w:val="28"/>
        </w:rPr>
        <w:t>、饲料房</w:t>
      </w:r>
      <w:r>
        <w:rPr>
          <w:rFonts w:ascii="Times New Roman" w:eastAsia="仿宋_GB2312" w:hAnsi="Times New Roman" w:cs="Times New Roman"/>
          <w:snapToGrid w:val="0"/>
          <w:color w:val="FF0000"/>
          <w:spacing w:val="8"/>
          <w:sz w:val="28"/>
          <w:szCs w:val="28"/>
        </w:rPr>
        <w:t>50m</w:t>
      </w:r>
      <w:r>
        <w:rPr>
          <w:rFonts w:ascii="Times New Roman" w:eastAsia="仿宋_GB2312" w:hAnsi="Times New Roman" w:cs="Times New Roman"/>
          <w:snapToGrid w:val="0"/>
          <w:color w:val="FF0000"/>
          <w:spacing w:val="8"/>
          <w:sz w:val="28"/>
          <w:szCs w:val="28"/>
          <w:vertAlign w:val="superscript"/>
        </w:rPr>
        <w:t>2</w:t>
      </w:r>
      <w:r>
        <w:rPr>
          <w:rFonts w:ascii="Times New Roman" w:eastAsia="仿宋_GB2312" w:hAnsi="Times New Roman" w:cs="Times New Roman"/>
          <w:snapToGrid w:val="0"/>
          <w:color w:val="FF0000"/>
          <w:spacing w:val="8"/>
          <w:sz w:val="28"/>
          <w:szCs w:val="28"/>
        </w:rPr>
        <w:t>、兽医室</w:t>
      </w:r>
      <w:r>
        <w:rPr>
          <w:rFonts w:ascii="Times New Roman" w:eastAsia="仿宋_GB2312" w:hAnsi="Times New Roman" w:cs="Times New Roman"/>
          <w:snapToGrid w:val="0"/>
          <w:color w:val="FF0000"/>
          <w:spacing w:val="8"/>
          <w:sz w:val="28"/>
          <w:szCs w:val="28"/>
        </w:rPr>
        <w:t>20m</w:t>
      </w:r>
      <w:r>
        <w:rPr>
          <w:rFonts w:ascii="Times New Roman" w:eastAsia="仿宋_GB2312" w:hAnsi="Times New Roman" w:cs="Times New Roman"/>
          <w:snapToGrid w:val="0"/>
          <w:color w:val="FF0000"/>
          <w:spacing w:val="8"/>
          <w:sz w:val="28"/>
          <w:szCs w:val="28"/>
          <w:vertAlign w:val="superscript"/>
        </w:rPr>
        <w:t>2</w:t>
      </w:r>
      <w:r>
        <w:rPr>
          <w:rFonts w:ascii="Times New Roman" w:eastAsia="仿宋_GB2312" w:hAnsi="Times New Roman" w:cs="Times New Roman"/>
          <w:snapToGrid w:val="0"/>
          <w:color w:val="FF0000"/>
          <w:spacing w:val="8"/>
          <w:sz w:val="28"/>
          <w:szCs w:val="28"/>
        </w:rPr>
        <w:t>、隔离棚</w:t>
      </w:r>
      <w:r>
        <w:rPr>
          <w:rFonts w:ascii="Times New Roman" w:eastAsia="仿宋_GB2312" w:hAnsi="Times New Roman" w:cs="Times New Roman"/>
          <w:snapToGrid w:val="0"/>
          <w:color w:val="FF0000"/>
          <w:spacing w:val="8"/>
          <w:sz w:val="28"/>
          <w:szCs w:val="28"/>
        </w:rPr>
        <w:t>50m</w:t>
      </w:r>
      <w:r>
        <w:rPr>
          <w:rFonts w:ascii="Times New Roman" w:eastAsia="仿宋_GB2312" w:hAnsi="Times New Roman" w:cs="Times New Roman"/>
          <w:snapToGrid w:val="0"/>
          <w:color w:val="FF0000"/>
          <w:spacing w:val="8"/>
          <w:sz w:val="28"/>
          <w:szCs w:val="28"/>
          <w:vertAlign w:val="superscript"/>
        </w:rPr>
        <w:t>2</w:t>
      </w:r>
      <w:r>
        <w:rPr>
          <w:rFonts w:ascii="Times New Roman" w:eastAsia="仿宋_GB2312" w:hAnsi="Times New Roman" w:cs="Times New Roman"/>
          <w:snapToGrid w:val="0"/>
          <w:color w:val="FF0000"/>
          <w:spacing w:val="8"/>
          <w:sz w:val="28"/>
          <w:szCs w:val="28"/>
        </w:rPr>
        <w:t>、化粪池</w:t>
      </w:r>
      <w:r>
        <w:rPr>
          <w:rFonts w:ascii="Times New Roman" w:eastAsia="仿宋_GB2312" w:hAnsi="Times New Roman" w:cs="Times New Roman"/>
          <w:snapToGrid w:val="0"/>
          <w:color w:val="FF0000"/>
          <w:spacing w:val="8"/>
          <w:sz w:val="28"/>
          <w:szCs w:val="28"/>
        </w:rPr>
        <w:t>1</w:t>
      </w:r>
      <w:r>
        <w:rPr>
          <w:rFonts w:ascii="Times New Roman" w:eastAsia="仿宋_GB2312" w:hAnsi="Times New Roman" w:cs="Times New Roman"/>
          <w:snapToGrid w:val="0"/>
          <w:color w:val="FF0000"/>
          <w:spacing w:val="8"/>
          <w:sz w:val="28"/>
          <w:szCs w:val="28"/>
        </w:rPr>
        <w:t>个、水井</w:t>
      </w:r>
      <w:r>
        <w:rPr>
          <w:rFonts w:ascii="Times New Roman" w:eastAsia="仿宋_GB2312" w:hAnsi="Times New Roman" w:cs="Times New Roman"/>
          <w:snapToGrid w:val="0"/>
          <w:color w:val="FF0000"/>
          <w:spacing w:val="8"/>
          <w:sz w:val="28"/>
          <w:szCs w:val="28"/>
        </w:rPr>
        <w:t>1</w:t>
      </w:r>
      <w:r>
        <w:rPr>
          <w:rFonts w:ascii="Times New Roman" w:eastAsia="仿宋_GB2312" w:hAnsi="Times New Roman" w:cs="Times New Roman"/>
          <w:snapToGrid w:val="0"/>
          <w:color w:val="FF0000"/>
          <w:spacing w:val="8"/>
          <w:sz w:val="28"/>
          <w:szCs w:val="28"/>
        </w:rPr>
        <w:t>口、水电设施</w:t>
      </w:r>
      <w:r>
        <w:rPr>
          <w:rFonts w:ascii="Times New Roman" w:eastAsia="仿宋_GB2312" w:hAnsi="Times New Roman" w:cs="Times New Roman"/>
          <w:snapToGrid w:val="0"/>
          <w:color w:val="FF0000"/>
          <w:spacing w:val="8"/>
          <w:sz w:val="28"/>
          <w:szCs w:val="28"/>
        </w:rPr>
        <w:t>1</w:t>
      </w:r>
      <w:r>
        <w:rPr>
          <w:rFonts w:ascii="Times New Roman" w:eastAsia="仿宋_GB2312" w:hAnsi="Times New Roman" w:cs="Times New Roman"/>
          <w:snapToGrid w:val="0"/>
          <w:color w:val="FF0000"/>
          <w:spacing w:val="8"/>
          <w:sz w:val="28"/>
          <w:szCs w:val="28"/>
        </w:rPr>
        <w:t>套，养殖规模为：牛存栏量</w:t>
      </w:r>
      <w:r>
        <w:rPr>
          <w:rFonts w:ascii="Times New Roman" w:eastAsia="仿宋_GB2312" w:hAnsi="Times New Roman" w:cs="Times New Roman"/>
          <w:snapToGrid w:val="0"/>
          <w:color w:val="FF0000"/>
          <w:spacing w:val="8"/>
          <w:sz w:val="28"/>
          <w:szCs w:val="28"/>
        </w:rPr>
        <w:t>200</w:t>
      </w:r>
      <w:r>
        <w:rPr>
          <w:rFonts w:ascii="Times New Roman" w:eastAsia="仿宋_GB2312" w:hAnsi="Times New Roman" w:cs="Times New Roman"/>
          <w:snapToGrid w:val="0"/>
          <w:color w:val="FF0000"/>
          <w:spacing w:val="8"/>
          <w:sz w:val="28"/>
          <w:szCs w:val="28"/>
        </w:rPr>
        <w:t>头。</w:t>
      </w:r>
    </w:p>
    <w:p w14:paraId="786DED7B"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6.1-2   </w:t>
      </w:r>
      <w:r>
        <w:rPr>
          <w:rFonts w:ascii="Times New Roman" w:eastAsia="仿宋" w:hAnsi="Times New Roman" w:cs="Times New Roman"/>
          <w:b/>
          <w:kern w:val="0"/>
          <w:sz w:val="28"/>
          <w:szCs w:val="28"/>
        </w:rPr>
        <w:t>畜禽养殖业标准化园区建设</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827"/>
        <w:gridCol w:w="923"/>
        <w:gridCol w:w="886"/>
        <w:gridCol w:w="3150"/>
      </w:tblGrid>
      <w:tr w:rsidR="001B18E7" w14:paraId="7192D0D7" w14:textId="77777777">
        <w:tc>
          <w:tcPr>
            <w:tcW w:w="430" w:type="pct"/>
            <w:vAlign w:val="center"/>
          </w:tcPr>
          <w:p w14:paraId="2C3C8078" w14:textId="77777777" w:rsidR="001B18E7" w:rsidRDefault="00000000">
            <w:pPr>
              <w:widowControl/>
              <w:spacing w:line="240" w:lineRule="exact"/>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类型</w:t>
            </w:r>
          </w:p>
        </w:tc>
        <w:tc>
          <w:tcPr>
            <w:tcW w:w="1658" w:type="pct"/>
            <w:vAlign w:val="center"/>
          </w:tcPr>
          <w:p w14:paraId="28194DF1" w14:textId="77777777" w:rsidR="001B18E7" w:rsidRDefault="00000000">
            <w:pPr>
              <w:widowControl/>
              <w:spacing w:line="240" w:lineRule="exact"/>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项目名称</w:t>
            </w:r>
          </w:p>
        </w:tc>
        <w:tc>
          <w:tcPr>
            <w:tcW w:w="542" w:type="pct"/>
            <w:vAlign w:val="center"/>
          </w:tcPr>
          <w:p w14:paraId="6DCFE1ED" w14:textId="77777777" w:rsidR="001B18E7" w:rsidRDefault="00000000">
            <w:pPr>
              <w:widowControl/>
              <w:spacing w:line="240" w:lineRule="exact"/>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养殖</w:t>
            </w:r>
          </w:p>
          <w:p w14:paraId="5B1B36F5" w14:textId="77777777" w:rsidR="001B18E7" w:rsidRDefault="00000000">
            <w:pPr>
              <w:widowControl/>
              <w:spacing w:line="240" w:lineRule="exact"/>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规模</w:t>
            </w:r>
          </w:p>
        </w:tc>
        <w:tc>
          <w:tcPr>
            <w:tcW w:w="520" w:type="pct"/>
            <w:vAlign w:val="center"/>
          </w:tcPr>
          <w:p w14:paraId="3E184A91" w14:textId="77777777" w:rsidR="001B18E7" w:rsidRDefault="00000000">
            <w:pPr>
              <w:widowControl/>
              <w:spacing w:line="240" w:lineRule="exact"/>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建设</w:t>
            </w:r>
          </w:p>
          <w:p w14:paraId="44F1764A" w14:textId="77777777" w:rsidR="001B18E7" w:rsidRDefault="00000000">
            <w:pPr>
              <w:widowControl/>
              <w:spacing w:line="240" w:lineRule="exact"/>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类型</w:t>
            </w:r>
          </w:p>
        </w:tc>
        <w:tc>
          <w:tcPr>
            <w:tcW w:w="1848" w:type="pct"/>
            <w:vAlign w:val="center"/>
          </w:tcPr>
          <w:p w14:paraId="7E53D802" w14:textId="77777777" w:rsidR="001B18E7" w:rsidRDefault="00000000">
            <w:pPr>
              <w:widowControl/>
              <w:spacing w:line="240" w:lineRule="exact"/>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建设内容</w:t>
            </w:r>
          </w:p>
        </w:tc>
      </w:tr>
      <w:tr w:rsidR="001B18E7" w14:paraId="3A67F0B3" w14:textId="77777777">
        <w:trPr>
          <w:trHeight w:val="1110"/>
        </w:trPr>
        <w:tc>
          <w:tcPr>
            <w:tcW w:w="430" w:type="pct"/>
            <w:vAlign w:val="center"/>
          </w:tcPr>
          <w:p w14:paraId="2862BBB9" w14:textId="77777777" w:rsidR="001B18E7" w:rsidRDefault="00000000">
            <w:pPr>
              <w:widowControl/>
              <w:spacing w:line="24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养殖</w:t>
            </w:r>
          </w:p>
          <w:p w14:paraId="6EC8662C" w14:textId="77777777" w:rsidR="001B18E7" w:rsidRDefault="00000000">
            <w:pPr>
              <w:widowControl/>
              <w:spacing w:line="24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产业基地</w:t>
            </w:r>
          </w:p>
          <w:p w14:paraId="19048825" w14:textId="77777777" w:rsidR="001B18E7" w:rsidRDefault="00000000">
            <w:pPr>
              <w:widowControl/>
              <w:spacing w:line="24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建设</w:t>
            </w:r>
          </w:p>
        </w:tc>
        <w:tc>
          <w:tcPr>
            <w:tcW w:w="1658" w:type="pct"/>
            <w:vAlign w:val="center"/>
          </w:tcPr>
          <w:p w14:paraId="5DE7A51E" w14:textId="77777777" w:rsidR="001B18E7" w:rsidRDefault="00000000">
            <w:pPr>
              <w:widowControl/>
              <w:spacing w:line="24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樵舍镇连环村养殖基地项目</w:t>
            </w:r>
          </w:p>
        </w:tc>
        <w:tc>
          <w:tcPr>
            <w:tcW w:w="542" w:type="pct"/>
            <w:vAlign w:val="center"/>
          </w:tcPr>
          <w:p w14:paraId="1AB65A26" w14:textId="77777777" w:rsidR="001B18E7" w:rsidRDefault="00000000">
            <w:pPr>
              <w:widowControl/>
              <w:spacing w:line="24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200</w:t>
            </w:r>
            <w:r>
              <w:rPr>
                <w:rFonts w:ascii="Times New Roman" w:eastAsia="仿宋" w:hAnsi="Times New Roman" w:cs="Times New Roman"/>
                <w:color w:val="FF0000"/>
                <w:kern w:val="0"/>
                <w:sz w:val="24"/>
                <w:szCs w:val="24"/>
              </w:rPr>
              <w:t>只</w:t>
            </w:r>
          </w:p>
        </w:tc>
        <w:tc>
          <w:tcPr>
            <w:tcW w:w="520" w:type="pct"/>
            <w:vAlign w:val="center"/>
          </w:tcPr>
          <w:p w14:paraId="60AD2D02" w14:textId="77777777" w:rsidR="001B18E7" w:rsidRDefault="00000000">
            <w:pPr>
              <w:widowControl/>
              <w:spacing w:line="240" w:lineRule="exact"/>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新建</w:t>
            </w:r>
          </w:p>
        </w:tc>
        <w:tc>
          <w:tcPr>
            <w:tcW w:w="1848" w:type="pct"/>
            <w:vAlign w:val="center"/>
          </w:tcPr>
          <w:p w14:paraId="6EA49152" w14:textId="77777777" w:rsidR="001B18E7" w:rsidRDefault="00000000">
            <w:pPr>
              <w:widowControl/>
              <w:spacing w:line="240" w:lineRule="exact"/>
              <w:jc w:val="center"/>
              <w:rPr>
                <w:rFonts w:ascii="Times New Roman" w:eastAsia="仿宋" w:hAnsi="Times New Roman" w:cs="Times New Roman"/>
                <w:color w:val="FF0000"/>
                <w:kern w:val="0"/>
                <w:sz w:val="24"/>
                <w:szCs w:val="24"/>
              </w:rPr>
            </w:pPr>
            <w:r>
              <w:rPr>
                <w:rFonts w:ascii="Times New Roman" w:eastAsia="仿宋_GB2312" w:hAnsi="Times New Roman" w:cs="Times New Roman"/>
                <w:snapToGrid w:val="0"/>
                <w:color w:val="FF0000"/>
                <w:spacing w:val="8"/>
                <w:sz w:val="24"/>
                <w:szCs w:val="24"/>
              </w:rPr>
              <w:t>牛棚</w:t>
            </w:r>
            <w:r>
              <w:rPr>
                <w:rFonts w:ascii="Times New Roman" w:eastAsia="仿宋_GB2312" w:hAnsi="Times New Roman" w:cs="Times New Roman"/>
                <w:snapToGrid w:val="0"/>
                <w:color w:val="FF0000"/>
                <w:spacing w:val="8"/>
                <w:sz w:val="24"/>
                <w:szCs w:val="24"/>
              </w:rPr>
              <w:t>1000m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、仓库</w:t>
            </w:r>
            <w:r>
              <w:rPr>
                <w:rFonts w:ascii="Times New Roman" w:eastAsia="仿宋_GB2312" w:hAnsi="Times New Roman" w:cs="Times New Roman"/>
                <w:snapToGrid w:val="0"/>
                <w:color w:val="FF0000"/>
                <w:spacing w:val="8"/>
                <w:sz w:val="24"/>
                <w:szCs w:val="24"/>
              </w:rPr>
              <w:t>100m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、饲料房</w:t>
            </w:r>
            <w:r>
              <w:rPr>
                <w:rFonts w:ascii="Times New Roman" w:eastAsia="仿宋_GB2312" w:hAnsi="Times New Roman" w:cs="Times New Roman"/>
                <w:snapToGrid w:val="0"/>
                <w:color w:val="FF0000"/>
                <w:spacing w:val="8"/>
                <w:sz w:val="24"/>
                <w:szCs w:val="24"/>
              </w:rPr>
              <w:t>50m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、兽医室</w:t>
            </w:r>
            <w:r>
              <w:rPr>
                <w:rFonts w:ascii="Times New Roman" w:eastAsia="仿宋_GB2312" w:hAnsi="Times New Roman" w:cs="Times New Roman"/>
                <w:snapToGrid w:val="0"/>
                <w:color w:val="FF0000"/>
                <w:spacing w:val="8"/>
                <w:sz w:val="24"/>
                <w:szCs w:val="24"/>
              </w:rPr>
              <w:t>20m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、隔离棚</w:t>
            </w:r>
            <w:r>
              <w:rPr>
                <w:rFonts w:ascii="Times New Roman" w:eastAsia="仿宋_GB2312" w:hAnsi="Times New Roman" w:cs="Times New Roman"/>
                <w:snapToGrid w:val="0"/>
                <w:color w:val="FF0000"/>
                <w:spacing w:val="8"/>
                <w:sz w:val="24"/>
                <w:szCs w:val="24"/>
              </w:rPr>
              <w:t>50m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、化粪池</w:t>
            </w:r>
            <w:r>
              <w:rPr>
                <w:rFonts w:ascii="Times New Roman" w:eastAsia="仿宋_GB2312" w:hAnsi="Times New Roman" w:cs="Times New Roman"/>
                <w:snapToGrid w:val="0"/>
                <w:color w:val="FF0000"/>
                <w:spacing w:val="8"/>
                <w:sz w:val="24"/>
                <w:szCs w:val="24"/>
              </w:rPr>
              <w:t>1</w:t>
            </w:r>
            <w:r>
              <w:rPr>
                <w:rFonts w:ascii="Times New Roman" w:eastAsia="仿宋_GB2312" w:hAnsi="Times New Roman" w:cs="Times New Roman"/>
                <w:snapToGrid w:val="0"/>
                <w:color w:val="FF0000"/>
                <w:spacing w:val="8"/>
                <w:sz w:val="24"/>
                <w:szCs w:val="24"/>
              </w:rPr>
              <w:t>个、水井</w:t>
            </w:r>
            <w:r>
              <w:rPr>
                <w:rFonts w:ascii="Times New Roman" w:eastAsia="仿宋_GB2312" w:hAnsi="Times New Roman" w:cs="Times New Roman"/>
                <w:snapToGrid w:val="0"/>
                <w:color w:val="FF0000"/>
                <w:spacing w:val="8"/>
                <w:sz w:val="24"/>
                <w:szCs w:val="24"/>
              </w:rPr>
              <w:t>1</w:t>
            </w:r>
            <w:r>
              <w:rPr>
                <w:rFonts w:ascii="Times New Roman" w:eastAsia="仿宋_GB2312" w:hAnsi="Times New Roman" w:cs="Times New Roman"/>
                <w:snapToGrid w:val="0"/>
                <w:color w:val="FF0000"/>
                <w:spacing w:val="8"/>
                <w:sz w:val="24"/>
                <w:szCs w:val="24"/>
              </w:rPr>
              <w:t>口、水电设施</w:t>
            </w:r>
            <w:r>
              <w:rPr>
                <w:rFonts w:ascii="Times New Roman" w:eastAsia="仿宋_GB2312" w:hAnsi="Times New Roman" w:cs="Times New Roman"/>
                <w:snapToGrid w:val="0"/>
                <w:color w:val="FF0000"/>
                <w:spacing w:val="8"/>
                <w:sz w:val="24"/>
                <w:szCs w:val="24"/>
              </w:rPr>
              <w:t>1</w:t>
            </w:r>
            <w:r>
              <w:rPr>
                <w:rFonts w:ascii="Times New Roman" w:eastAsia="仿宋_GB2312" w:hAnsi="Times New Roman" w:cs="Times New Roman"/>
                <w:snapToGrid w:val="0"/>
                <w:color w:val="FF0000"/>
                <w:spacing w:val="8"/>
                <w:sz w:val="24"/>
                <w:szCs w:val="24"/>
              </w:rPr>
              <w:t>套</w:t>
            </w:r>
          </w:p>
        </w:tc>
      </w:tr>
    </w:tbl>
    <w:bookmarkStart w:id="75" w:name="_Toc10374"/>
    <w:bookmarkStart w:id="76" w:name="_Toc8196"/>
    <w:p w14:paraId="4089CAE2" w14:textId="77777777" w:rsidR="001B18E7" w:rsidRDefault="00000000">
      <w:pPr>
        <w:jc w:val="left"/>
        <w:outlineLvl w:val="1"/>
        <w:rPr>
          <w:rFonts w:ascii="Times New Roman" w:eastAsia="仿宋" w:hAnsi="Times New Roman" w:cs="Times New Roman"/>
          <w:b/>
          <w:kern w:val="0"/>
          <w:sz w:val="32"/>
          <w:szCs w:val="32"/>
        </w:rPr>
      </w:pPr>
      <w:r>
        <w:rPr>
          <w:rFonts w:ascii="Times New Roman" w:eastAsia="仿宋" w:hAnsi="Times New Roman" w:cs="Times New Roman"/>
          <w:b/>
          <w:kern w:val="0"/>
          <w:sz w:val="32"/>
          <w:szCs w:val="32"/>
        </w:rPr>
        <w:fldChar w:fldCharType="begin"/>
      </w:r>
      <w:r>
        <w:rPr>
          <w:rFonts w:ascii="Times New Roman" w:eastAsia="仿宋" w:hAnsi="Times New Roman" w:cs="Times New Roman"/>
          <w:b/>
          <w:kern w:val="0"/>
          <w:sz w:val="32"/>
          <w:szCs w:val="32"/>
        </w:rPr>
        <w:instrText xml:space="preserve"> HYPERLINK \l "_Toc501446880" </w:instrText>
      </w:r>
      <w:r>
        <w:rPr>
          <w:rFonts w:ascii="Times New Roman" w:eastAsia="仿宋" w:hAnsi="Times New Roman" w:cs="Times New Roman"/>
          <w:b/>
          <w:kern w:val="0"/>
          <w:sz w:val="32"/>
          <w:szCs w:val="32"/>
        </w:rPr>
      </w:r>
      <w:r>
        <w:rPr>
          <w:rFonts w:ascii="Times New Roman" w:eastAsia="仿宋" w:hAnsi="Times New Roman" w:cs="Times New Roman"/>
          <w:b/>
          <w:kern w:val="0"/>
          <w:sz w:val="32"/>
          <w:szCs w:val="32"/>
        </w:rPr>
        <w:fldChar w:fldCharType="separate"/>
      </w:r>
      <w:r>
        <w:rPr>
          <w:rFonts w:ascii="Times New Roman" w:eastAsia="仿宋" w:hAnsi="Times New Roman" w:cs="Times New Roman"/>
          <w:b/>
          <w:kern w:val="0"/>
          <w:sz w:val="32"/>
          <w:szCs w:val="32"/>
        </w:rPr>
        <w:t xml:space="preserve">6.2 </w:t>
      </w:r>
      <w:r>
        <w:rPr>
          <w:rFonts w:ascii="Times New Roman" w:eastAsia="仿宋" w:hAnsi="Times New Roman" w:cs="Times New Roman"/>
          <w:b/>
          <w:kern w:val="0"/>
          <w:sz w:val="32"/>
          <w:szCs w:val="32"/>
        </w:rPr>
        <w:t>实施计划</w:t>
      </w:r>
      <w:r>
        <w:rPr>
          <w:rFonts w:ascii="Times New Roman" w:eastAsia="仿宋" w:hAnsi="Times New Roman" w:cs="Times New Roman"/>
          <w:b/>
          <w:kern w:val="0"/>
          <w:sz w:val="32"/>
          <w:szCs w:val="32"/>
        </w:rPr>
        <w:fldChar w:fldCharType="end"/>
      </w:r>
      <w:bookmarkEnd w:id="75"/>
      <w:bookmarkEnd w:id="76"/>
    </w:p>
    <w:p w14:paraId="0139215D" w14:textId="77777777" w:rsidR="001B18E7" w:rsidRDefault="00000000">
      <w:pPr>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6.2-1   </w:t>
      </w:r>
      <w:r>
        <w:rPr>
          <w:rFonts w:ascii="Times New Roman" w:eastAsia="仿宋" w:hAnsi="Times New Roman" w:cs="Times New Roman"/>
          <w:b/>
          <w:kern w:val="0"/>
          <w:sz w:val="28"/>
          <w:szCs w:val="28"/>
        </w:rPr>
        <w:t>重点工程实施计划表</w:t>
      </w:r>
    </w:p>
    <w:tbl>
      <w:tblPr>
        <w:tblStyle w:val="af0"/>
        <w:tblW w:w="0" w:type="auto"/>
        <w:tblLook w:val="04A0" w:firstRow="1" w:lastRow="0" w:firstColumn="1" w:lastColumn="0" w:noHBand="0" w:noVBand="1"/>
      </w:tblPr>
      <w:tblGrid>
        <w:gridCol w:w="482"/>
        <w:gridCol w:w="1430"/>
        <w:gridCol w:w="842"/>
        <w:gridCol w:w="1405"/>
        <w:gridCol w:w="613"/>
        <w:gridCol w:w="1068"/>
        <w:gridCol w:w="1222"/>
        <w:gridCol w:w="1460"/>
      </w:tblGrid>
      <w:tr w:rsidR="001B18E7" w14:paraId="1B101E04" w14:textId="77777777">
        <w:tc>
          <w:tcPr>
            <w:tcW w:w="0" w:type="auto"/>
            <w:vAlign w:val="center"/>
          </w:tcPr>
          <w:p w14:paraId="07C1976C" w14:textId="77777777" w:rsidR="001B18E7" w:rsidRDefault="00000000">
            <w:pPr>
              <w:widowControl/>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序号</w:t>
            </w:r>
          </w:p>
        </w:tc>
        <w:tc>
          <w:tcPr>
            <w:tcW w:w="0" w:type="auto"/>
            <w:vAlign w:val="center"/>
          </w:tcPr>
          <w:p w14:paraId="28DACB46" w14:textId="77777777" w:rsidR="001B18E7" w:rsidRDefault="00000000">
            <w:pPr>
              <w:widowControl/>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项目名称</w:t>
            </w:r>
          </w:p>
        </w:tc>
        <w:tc>
          <w:tcPr>
            <w:tcW w:w="0" w:type="auto"/>
            <w:vAlign w:val="center"/>
          </w:tcPr>
          <w:p w14:paraId="6CB514E1" w14:textId="77777777" w:rsidR="001B18E7" w:rsidRDefault="00000000">
            <w:pPr>
              <w:widowControl/>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项目主管部门</w:t>
            </w:r>
          </w:p>
        </w:tc>
        <w:tc>
          <w:tcPr>
            <w:tcW w:w="0" w:type="auto"/>
            <w:vAlign w:val="center"/>
          </w:tcPr>
          <w:p w14:paraId="79EEF921" w14:textId="77777777" w:rsidR="001B18E7" w:rsidRDefault="00000000">
            <w:pPr>
              <w:widowControl/>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项目实施部门</w:t>
            </w:r>
          </w:p>
        </w:tc>
        <w:tc>
          <w:tcPr>
            <w:tcW w:w="0" w:type="auto"/>
            <w:vAlign w:val="center"/>
          </w:tcPr>
          <w:p w14:paraId="5FD8531C" w14:textId="77777777" w:rsidR="001B18E7" w:rsidRDefault="00000000">
            <w:pPr>
              <w:widowControl/>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建设类型</w:t>
            </w:r>
          </w:p>
        </w:tc>
        <w:tc>
          <w:tcPr>
            <w:tcW w:w="0" w:type="auto"/>
            <w:vAlign w:val="center"/>
          </w:tcPr>
          <w:p w14:paraId="08F93736" w14:textId="77777777" w:rsidR="001B18E7" w:rsidRDefault="00000000">
            <w:pPr>
              <w:widowControl/>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投资预算（万）</w:t>
            </w:r>
          </w:p>
        </w:tc>
        <w:tc>
          <w:tcPr>
            <w:tcW w:w="0" w:type="auto"/>
            <w:vAlign w:val="center"/>
          </w:tcPr>
          <w:p w14:paraId="5BC7C485" w14:textId="77777777" w:rsidR="001B18E7" w:rsidRDefault="00000000">
            <w:pPr>
              <w:widowControl/>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建设年限</w:t>
            </w:r>
          </w:p>
        </w:tc>
        <w:tc>
          <w:tcPr>
            <w:tcW w:w="0" w:type="auto"/>
            <w:vAlign w:val="center"/>
          </w:tcPr>
          <w:p w14:paraId="19CAFB1C" w14:textId="77777777" w:rsidR="001B18E7" w:rsidRDefault="00000000">
            <w:pPr>
              <w:widowControl/>
              <w:jc w:val="center"/>
              <w:rPr>
                <w:rFonts w:ascii="Times New Roman" w:eastAsia="仿宋" w:hAnsi="Times New Roman" w:cs="Times New Roman"/>
                <w:b/>
                <w:bCs/>
                <w:kern w:val="0"/>
                <w:szCs w:val="21"/>
              </w:rPr>
            </w:pPr>
            <w:r>
              <w:rPr>
                <w:rFonts w:ascii="Times New Roman" w:eastAsia="仿宋" w:hAnsi="Times New Roman" w:cs="Times New Roman"/>
                <w:b/>
                <w:bCs/>
                <w:kern w:val="0"/>
                <w:szCs w:val="21"/>
              </w:rPr>
              <w:t>实施计划</w:t>
            </w:r>
          </w:p>
        </w:tc>
      </w:tr>
      <w:tr w:rsidR="001B18E7" w14:paraId="119BD3CF" w14:textId="77777777">
        <w:tc>
          <w:tcPr>
            <w:tcW w:w="0" w:type="auto"/>
            <w:vAlign w:val="center"/>
          </w:tcPr>
          <w:p w14:paraId="545C45CF" w14:textId="77777777" w:rsidR="001B18E7" w:rsidRDefault="00000000">
            <w:pPr>
              <w:pStyle w:val="af4"/>
              <w:spacing w:line="240" w:lineRule="auto"/>
              <w:ind w:firstLineChars="0" w:firstLine="0"/>
              <w:jc w:val="center"/>
              <w:rPr>
                <w:rFonts w:ascii="Times New Roman" w:hAnsi="Times New Roman" w:cs="Times New Roman"/>
                <w:sz w:val="21"/>
                <w:szCs w:val="21"/>
              </w:rPr>
            </w:pPr>
            <w:r>
              <w:rPr>
                <w:rFonts w:ascii="Times New Roman" w:hAnsi="Times New Roman" w:cs="Times New Roman"/>
                <w:sz w:val="21"/>
                <w:szCs w:val="21"/>
              </w:rPr>
              <w:t>1</w:t>
            </w:r>
          </w:p>
        </w:tc>
        <w:tc>
          <w:tcPr>
            <w:tcW w:w="0" w:type="auto"/>
            <w:vAlign w:val="center"/>
          </w:tcPr>
          <w:p w14:paraId="72EF058A" w14:textId="77777777" w:rsidR="001B18E7" w:rsidRDefault="00000000">
            <w:pPr>
              <w:pStyle w:val="af4"/>
              <w:spacing w:line="240" w:lineRule="auto"/>
              <w:ind w:firstLineChars="0" w:firstLine="0"/>
              <w:jc w:val="center"/>
              <w:rPr>
                <w:rFonts w:ascii="Times New Roman" w:hAnsi="Times New Roman" w:cs="Times New Roman"/>
                <w:sz w:val="21"/>
                <w:szCs w:val="21"/>
              </w:rPr>
            </w:pPr>
            <w:r>
              <w:rPr>
                <w:rFonts w:ascii="Times New Roman" w:eastAsia="仿宋" w:hAnsi="Times New Roman" w:cs="Times New Roman"/>
                <w:sz w:val="21"/>
                <w:szCs w:val="21"/>
              </w:rPr>
              <w:t>昌北机场</w:t>
            </w:r>
            <w:r>
              <w:rPr>
                <w:rFonts w:ascii="Times New Roman" w:eastAsia="仿宋" w:hAnsi="Times New Roman" w:cs="Times New Roman"/>
                <w:sz w:val="21"/>
                <w:szCs w:val="21"/>
              </w:rPr>
              <w:t>3</w:t>
            </w:r>
            <w:r>
              <w:rPr>
                <w:rFonts w:ascii="Times New Roman" w:eastAsia="仿宋" w:hAnsi="Times New Roman" w:cs="Times New Roman"/>
                <w:sz w:val="21"/>
                <w:szCs w:val="21"/>
              </w:rPr>
              <w:t>公里范围之内畜禽退养搬迁项目</w:t>
            </w:r>
          </w:p>
        </w:tc>
        <w:tc>
          <w:tcPr>
            <w:tcW w:w="842" w:type="dxa"/>
            <w:vAlign w:val="center"/>
          </w:tcPr>
          <w:p w14:paraId="56B47C30" w14:textId="77777777" w:rsidR="001B18E7" w:rsidRDefault="00000000">
            <w:pPr>
              <w:pStyle w:val="af4"/>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南昌经开区社会发展局</w:t>
            </w:r>
          </w:p>
        </w:tc>
        <w:tc>
          <w:tcPr>
            <w:tcW w:w="1405" w:type="dxa"/>
            <w:vAlign w:val="center"/>
          </w:tcPr>
          <w:p w14:paraId="650D1D6B" w14:textId="77777777" w:rsidR="001B18E7" w:rsidRDefault="00000000">
            <w:pPr>
              <w:pStyle w:val="af4"/>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乐化镇人民政府、樵舍镇人民政府</w:t>
            </w:r>
          </w:p>
        </w:tc>
        <w:tc>
          <w:tcPr>
            <w:tcW w:w="0" w:type="auto"/>
            <w:vAlign w:val="center"/>
          </w:tcPr>
          <w:p w14:paraId="432E85DC" w14:textId="77777777" w:rsidR="001B18E7" w:rsidRDefault="00000000">
            <w:pPr>
              <w:pStyle w:val="af4"/>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新建</w:t>
            </w:r>
          </w:p>
        </w:tc>
        <w:tc>
          <w:tcPr>
            <w:tcW w:w="0" w:type="auto"/>
            <w:vAlign w:val="center"/>
          </w:tcPr>
          <w:p w14:paraId="6AD229A7" w14:textId="77777777" w:rsidR="001B18E7" w:rsidRDefault="00000000">
            <w:pPr>
              <w:pStyle w:val="af4"/>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235.1</w:t>
            </w:r>
          </w:p>
        </w:tc>
        <w:tc>
          <w:tcPr>
            <w:tcW w:w="0" w:type="auto"/>
            <w:vAlign w:val="center"/>
          </w:tcPr>
          <w:p w14:paraId="1B94D89E" w14:textId="77777777" w:rsidR="001B18E7" w:rsidRDefault="00000000">
            <w:pPr>
              <w:pStyle w:val="af4"/>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2021</w:t>
            </w:r>
            <w:r>
              <w:rPr>
                <w:rFonts w:ascii="Times New Roman" w:eastAsia="仿宋" w:hAnsi="Times New Roman" w:cs="Times New Roman"/>
                <w:sz w:val="21"/>
                <w:szCs w:val="21"/>
              </w:rPr>
              <w:t>年</w:t>
            </w:r>
            <w:r>
              <w:rPr>
                <w:rFonts w:ascii="Times New Roman" w:eastAsia="仿宋" w:hAnsi="Times New Roman" w:cs="Times New Roman"/>
                <w:sz w:val="21"/>
                <w:szCs w:val="21"/>
              </w:rPr>
              <w:t>1</w:t>
            </w:r>
            <w:r>
              <w:rPr>
                <w:rFonts w:ascii="Times New Roman" w:eastAsia="仿宋" w:hAnsi="Times New Roman" w:cs="Times New Roman"/>
                <w:sz w:val="21"/>
                <w:szCs w:val="21"/>
              </w:rPr>
              <w:t>月</w:t>
            </w:r>
            <w:r>
              <w:rPr>
                <w:rFonts w:ascii="Times New Roman" w:eastAsia="仿宋" w:hAnsi="Times New Roman" w:cs="Times New Roman"/>
                <w:sz w:val="21"/>
                <w:szCs w:val="21"/>
              </w:rPr>
              <w:t>-2021</w:t>
            </w:r>
            <w:r>
              <w:rPr>
                <w:rFonts w:ascii="Times New Roman" w:eastAsia="仿宋" w:hAnsi="Times New Roman" w:cs="Times New Roman"/>
                <w:sz w:val="21"/>
                <w:szCs w:val="21"/>
              </w:rPr>
              <w:t>年</w:t>
            </w:r>
            <w:r>
              <w:rPr>
                <w:rFonts w:ascii="Times New Roman" w:eastAsia="仿宋" w:hAnsi="Times New Roman" w:cs="Times New Roman"/>
                <w:sz w:val="21"/>
                <w:szCs w:val="21"/>
              </w:rPr>
              <w:t>7</w:t>
            </w:r>
            <w:r>
              <w:rPr>
                <w:rFonts w:ascii="Times New Roman" w:eastAsia="仿宋" w:hAnsi="Times New Roman" w:cs="Times New Roman"/>
                <w:sz w:val="21"/>
                <w:szCs w:val="21"/>
              </w:rPr>
              <w:t>月</w:t>
            </w:r>
          </w:p>
        </w:tc>
        <w:tc>
          <w:tcPr>
            <w:tcW w:w="0" w:type="auto"/>
            <w:vAlign w:val="center"/>
          </w:tcPr>
          <w:p w14:paraId="3846DD12" w14:textId="77777777" w:rsidR="001B18E7" w:rsidRDefault="00000000">
            <w:pPr>
              <w:pStyle w:val="af4"/>
              <w:spacing w:line="240" w:lineRule="auto"/>
              <w:ind w:firstLineChars="0" w:firstLine="0"/>
              <w:jc w:val="center"/>
              <w:rPr>
                <w:rFonts w:ascii="Times New Roman" w:eastAsia="仿宋" w:hAnsi="Times New Roman" w:cs="Times New Roman"/>
                <w:sz w:val="21"/>
                <w:szCs w:val="21"/>
              </w:rPr>
            </w:pPr>
            <w:r>
              <w:rPr>
                <w:rFonts w:ascii="Times New Roman" w:eastAsia="仿宋" w:hAnsi="Times New Roman" w:cs="Times New Roman"/>
                <w:sz w:val="21"/>
                <w:szCs w:val="21"/>
              </w:rPr>
              <w:t>2021</w:t>
            </w:r>
            <w:r>
              <w:rPr>
                <w:rFonts w:ascii="Times New Roman" w:eastAsia="仿宋" w:hAnsi="Times New Roman" w:cs="Times New Roman"/>
                <w:sz w:val="21"/>
                <w:szCs w:val="21"/>
              </w:rPr>
              <w:t>年</w:t>
            </w:r>
            <w:r>
              <w:rPr>
                <w:rFonts w:ascii="Times New Roman" w:eastAsia="仿宋" w:hAnsi="Times New Roman" w:cs="Times New Roman"/>
                <w:sz w:val="21"/>
                <w:szCs w:val="21"/>
              </w:rPr>
              <w:t>7</w:t>
            </w:r>
            <w:r>
              <w:rPr>
                <w:rFonts w:ascii="Times New Roman" w:eastAsia="仿宋" w:hAnsi="Times New Roman" w:cs="Times New Roman"/>
                <w:sz w:val="21"/>
                <w:szCs w:val="21"/>
              </w:rPr>
              <w:t>月</w:t>
            </w:r>
            <w:r>
              <w:rPr>
                <w:rFonts w:ascii="Times New Roman" w:eastAsia="仿宋" w:hAnsi="Times New Roman" w:cs="Times New Roman"/>
                <w:sz w:val="21"/>
                <w:szCs w:val="21"/>
              </w:rPr>
              <w:t>15</w:t>
            </w:r>
            <w:r>
              <w:rPr>
                <w:rFonts w:ascii="Times New Roman" w:eastAsia="仿宋" w:hAnsi="Times New Roman" w:cs="Times New Roman"/>
                <w:sz w:val="21"/>
                <w:szCs w:val="21"/>
              </w:rPr>
              <w:t>日前已完成并验收</w:t>
            </w:r>
          </w:p>
        </w:tc>
      </w:tr>
      <w:tr w:rsidR="001B18E7" w14:paraId="29CA5735" w14:textId="77777777">
        <w:tc>
          <w:tcPr>
            <w:tcW w:w="0" w:type="auto"/>
            <w:vAlign w:val="center"/>
          </w:tcPr>
          <w:p w14:paraId="22195EA1" w14:textId="77777777" w:rsidR="001B18E7" w:rsidRDefault="00000000">
            <w:pPr>
              <w:pStyle w:val="af4"/>
              <w:spacing w:line="240" w:lineRule="auto"/>
              <w:ind w:firstLineChars="0" w:firstLine="0"/>
              <w:jc w:val="center"/>
              <w:rPr>
                <w:rFonts w:ascii="Times New Roman" w:hAnsi="Times New Roman" w:cs="Times New Roman"/>
                <w:color w:val="FF0000"/>
                <w:szCs w:val="24"/>
              </w:rPr>
            </w:pPr>
            <w:r>
              <w:rPr>
                <w:rFonts w:ascii="Times New Roman" w:hAnsi="Times New Roman" w:cs="Times New Roman"/>
                <w:color w:val="FF0000"/>
                <w:szCs w:val="24"/>
              </w:rPr>
              <w:t>2</w:t>
            </w:r>
          </w:p>
        </w:tc>
        <w:tc>
          <w:tcPr>
            <w:tcW w:w="0" w:type="auto"/>
            <w:vAlign w:val="center"/>
          </w:tcPr>
          <w:p w14:paraId="42500355" w14:textId="77777777" w:rsidR="001B18E7" w:rsidRDefault="00000000">
            <w:pPr>
              <w:pStyle w:val="af4"/>
              <w:spacing w:line="240" w:lineRule="auto"/>
              <w:ind w:firstLineChars="0" w:firstLine="0"/>
              <w:jc w:val="center"/>
              <w:rPr>
                <w:rFonts w:ascii="Times New Roman" w:eastAsia="仿宋" w:hAnsi="Times New Roman" w:cs="Times New Roman"/>
                <w:color w:val="FF0000"/>
                <w:szCs w:val="24"/>
              </w:rPr>
            </w:pPr>
            <w:r>
              <w:rPr>
                <w:rFonts w:ascii="Times New Roman" w:eastAsia="仿宋" w:hAnsi="Times New Roman" w:cs="Times New Roman"/>
                <w:color w:val="FF0000"/>
                <w:szCs w:val="24"/>
              </w:rPr>
              <w:t>樵舍镇连环村养殖基地项目</w:t>
            </w:r>
          </w:p>
        </w:tc>
        <w:tc>
          <w:tcPr>
            <w:tcW w:w="842" w:type="dxa"/>
            <w:vAlign w:val="center"/>
          </w:tcPr>
          <w:p w14:paraId="129C9A3D" w14:textId="77777777" w:rsidR="001B18E7" w:rsidRDefault="00000000">
            <w:pPr>
              <w:jc w:val="center"/>
              <w:rPr>
                <w:rFonts w:ascii="Times New Roman" w:eastAsia="仿宋" w:hAnsi="Times New Roman" w:cs="Times New Roman"/>
                <w:color w:val="FF0000"/>
                <w:sz w:val="24"/>
                <w:szCs w:val="24"/>
              </w:rPr>
            </w:pPr>
            <w:r>
              <w:rPr>
                <w:rFonts w:ascii="Times New Roman" w:eastAsia="仿宋" w:hAnsi="Times New Roman" w:cs="Times New Roman"/>
                <w:color w:val="FF0000"/>
                <w:sz w:val="24"/>
                <w:szCs w:val="24"/>
              </w:rPr>
              <w:t>南昌经开区社会发展局</w:t>
            </w:r>
          </w:p>
        </w:tc>
        <w:tc>
          <w:tcPr>
            <w:tcW w:w="1405" w:type="dxa"/>
            <w:vAlign w:val="center"/>
          </w:tcPr>
          <w:p w14:paraId="1CD5DF25" w14:textId="77777777" w:rsidR="001B18E7" w:rsidRDefault="00000000">
            <w:pPr>
              <w:pStyle w:val="af4"/>
              <w:spacing w:line="240" w:lineRule="auto"/>
              <w:ind w:firstLineChars="0" w:firstLine="0"/>
              <w:jc w:val="center"/>
              <w:rPr>
                <w:rFonts w:ascii="Times New Roman" w:eastAsia="仿宋" w:hAnsi="Times New Roman" w:cs="Times New Roman"/>
                <w:color w:val="FF0000"/>
                <w:szCs w:val="24"/>
              </w:rPr>
            </w:pPr>
            <w:r>
              <w:rPr>
                <w:rFonts w:ascii="Times New Roman" w:eastAsia="仿宋" w:hAnsi="Times New Roman" w:cs="Times New Roman"/>
                <w:color w:val="FF0000"/>
                <w:szCs w:val="24"/>
              </w:rPr>
              <w:t>樵舍镇人民政府</w:t>
            </w:r>
          </w:p>
        </w:tc>
        <w:tc>
          <w:tcPr>
            <w:tcW w:w="0" w:type="auto"/>
            <w:vAlign w:val="center"/>
          </w:tcPr>
          <w:p w14:paraId="53DE3EC5" w14:textId="77777777" w:rsidR="001B18E7" w:rsidRDefault="00000000">
            <w:pPr>
              <w:pStyle w:val="af4"/>
              <w:spacing w:line="240" w:lineRule="auto"/>
              <w:ind w:firstLineChars="0" w:firstLine="0"/>
              <w:jc w:val="center"/>
              <w:rPr>
                <w:rFonts w:ascii="Times New Roman" w:eastAsia="仿宋" w:hAnsi="Times New Roman" w:cs="Times New Roman"/>
                <w:color w:val="FF0000"/>
                <w:szCs w:val="24"/>
              </w:rPr>
            </w:pPr>
            <w:r>
              <w:rPr>
                <w:rFonts w:ascii="Times New Roman" w:eastAsia="仿宋" w:hAnsi="Times New Roman" w:cs="Times New Roman"/>
                <w:color w:val="FF0000"/>
                <w:szCs w:val="24"/>
              </w:rPr>
              <w:t>新建</w:t>
            </w:r>
          </w:p>
        </w:tc>
        <w:tc>
          <w:tcPr>
            <w:tcW w:w="0" w:type="auto"/>
            <w:vAlign w:val="center"/>
          </w:tcPr>
          <w:p w14:paraId="101AEB7A" w14:textId="77777777" w:rsidR="001B18E7" w:rsidRDefault="00000000">
            <w:pPr>
              <w:pStyle w:val="af4"/>
              <w:spacing w:line="240" w:lineRule="auto"/>
              <w:ind w:firstLineChars="0" w:firstLine="0"/>
              <w:jc w:val="center"/>
              <w:rPr>
                <w:rFonts w:ascii="Times New Roman" w:eastAsia="仿宋" w:hAnsi="Times New Roman" w:cs="Times New Roman"/>
                <w:color w:val="FF0000"/>
                <w:szCs w:val="24"/>
              </w:rPr>
            </w:pPr>
            <w:r>
              <w:rPr>
                <w:rFonts w:ascii="Times New Roman" w:eastAsia="仿宋" w:hAnsi="Times New Roman" w:cs="Times New Roman"/>
                <w:color w:val="FF0000"/>
                <w:szCs w:val="24"/>
              </w:rPr>
              <w:t>180</w:t>
            </w:r>
          </w:p>
        </w:tc>
        <w:tc>
          <w:tcPr>
            <w:tcW w:w="0" w:type="auto"/>
            <w:vAlign w:val="center"/>
          </w:tcPr>
          <w:p w14:paraId="73C86DFA" w14:textId="77777777" w:rsidR="001B18E7" w:rsidRDefault="00000000">
            <w:pPr>
              <w:pStyle w:val="af4"/>
              <w:spacing w:line="240" w:lineRule="auto"/>
              <w:ind w:firstLineChars="0" w:firstLine="0"/>
              <w:jc w:val="center"/>
              <w:rPr>
                <w:rFonts w:ascii="Times New Roman" w:eastAsia="仿宋" w:hAnsi="Times New Roman" w:cs="Times New Roman"/>
                <w:color w:val="FF0000"/>
                <w:szCs w:val="24"/>
              </w:rPr>
            </w:pPr>
            <w:r>
              <w:rPr>
                <w:rFonts w:ascii="Times New Roman" w:eastAsia="仿宋" w:hAnsi="Times New Roman" w:cs="Times New Roman"/>
                <w:color w:val="FF0000"/>
                <w:szCs w:val="24"/>
              </w:rPr>
              <w:t>2022</w:t>
            </w:r>
            <w:r>
              <w:rPr>
                <w:rFonts w:ascii="Times New Roman" w:eastAsia="仿宋" w:hAnsi="Times New Roman" w:cs="Times New Roman"/>
                <w:color w:val="FF0000"/>
                <w:szCs w:val="24"/>
              </w:rPr>
              <w:t>年</w:t>
            </w:r>
            <w:r>
              <w:rPr>
                <w:rFonts w:ascii="Times New Roman" w:eastAsia="仿宋" w:hAnsi="Times New Roman" w:cs="Times New Roman"/>
                <w:color w:val="FF0000"/>
                <w:szCs w:val="24"/>
              </w:rPr>
              <w:t>-2023</w:t>
            </w:r>
            <w:r>
              <w:rPr>
                <w:rFonts w:ascii="Times New Roman" w:eastAsia="仿宋" w:hAnsi="Times New Roman" w:cs="Times New Roman"/>
                <w:color w:val="FF0000"/>
                <w:szCs w:val="24"/>
              </w:rPr>
              <w:t>年</w:t>
            </w:r>
          </w:p>
        </w:tc>
        <w:tc>
          <w:tcPr>
            <w:tcW w:w="0" w:type="auto"/>
            <w:vAlign w:val="center"/>
          </w:tcPr>
          <w:p w14:paraId="6B2FF4AC" w14:textId="77777777" w:rsidR="001B18E7" w:rsidRDefault="00000000">
            <w:pPr>
              <w:pStyle w:val="af4"/>
              <w:spacing w:line="240" w:lineRule="auto"/>
              <w:ind w:firstLineChars="0" w:firstLine="0"/>
              <w:jc w:val="center"/>
              <w:rPr>
                <w:rFonts w:ascii="Times New Roman" w:eastAsia="仿宋" w:hAnsi="Times New Roman" w:cs="Times New Roman"/>
                <w:color w:val="FF0000"/>
                <w:szCs w:val="24"/>
              </w:rPr>
            </w:pPr>
            <w:r>
              <w:rPr>
                <w:rFonts w:ascii="Times New Roman" w:eastAsia="仿宋" w:hAnsi="Times New Roman" w:cs="Times New Roman"/>
                <w:color w:val="FF0000"/>
                <w:szCs w:val="24"/>
              </w:rPr>
              <w:t>2023</w:t>
            </w:r>
            <w:r>
              <w:rPr>
                <w:rFonts w:ascii="Times New Roman" w:eastAsia="仿宋" w:hAnsi="Times New Roman" w:cs="Times New Roman"/>
                <w:color w:val="FF0000"/>
                <w:szCs w:val="24"/>
              </w:rPr>
              <w:t>年</w:t>
            </w:r>
            <w:r>
              <w:rPr>
                <w:rFonts w:ascii="Times New Roman" w:eastAsia="仿宋" w:hAnsi="Times New Roman" w:cs="Times New Roman"/>
                <w:color w:val="FF0000"/>
                <w:szCs w:val="24"/>
              </w:rPr>
              <w:t>12</w:t>
            </w:r>
            <w:r>
              <w:rPr>
                <w:rFonts w:ascii="Times New Roman" w:eastAsia="仿宋" w:hAnsi="Times New Roman" w:cs="Times New Roman"/>
                <w:color w:val="FF0000"/>
                <w:szCs w:val="24"/>
              </w:rPr>
              <w:t>月</w:t>
            </w:r>
            <w:r>
              <w:rPr>
                <w:rFonts w:ascii="Times New Roman" w:eastAsia="仿宋" w:hAnsi="Times New Roman" w:cs="Times New Roman"/>
                <w:color w:val="FF0000"/>
                <w:szCs w:val="24"/>
              </w:rPr>
              <w:t>31</w:t>
            </w:r>
            <w:r>
              <w:rPr>
                <w:rFonts w:ascii="Times New Roman" w:eastAsia="仿宋" w:hAnsi="Times New Roman" w:cs="Times New Roman"/>
                <w:color w:val="FF0000"/>
                <w:szCs w:val="24"/>
              </w:rPr>
              <w:t>日前完成并验收</w:t>
            </w:r>
          </w:p>
        </w:tc>
      </w:tr>
    </w:tbl>
    <w:p w14:paraId="5280554F" w14:textId="77777777" w:rsidR="001B18E7" w:rsidRDefault="001B18E7">
      <w:pPr>
        <w:spacing w:line="600" w:lineRule="exact"/>
        <w:ind w:firstLineChars="200" w:firstLine="592"/>
        <w:rPr>
          <w:rFonts w:ascii="Times New Roman" w:eastAsia="仿宋_GB2312" w:hAnsi="Times New Roman" w:cs="Times New Roman"/>
          <w:snapToGrid w:val="0"/>
          <w:spacing w:val="8"/>
          <w:sz w:val="28"/>
          <w:szCs w:val="28"/>
        </w:rPr>
      </w:pPr>
    </w:p>
    <w:p w14:paraId="2055955D" w14:textId="77777777" w:rsidR="001B18E7" w:rsidRDefault="001B18E7">
      <w:pPr>
        <w:spacing w:line="360" w:lineRule="auto"/>
        <w:ind w:firstLineChars="200" w:firstLine="643"/>
        <w:rPr>
          <w:rFonts w:ascii="Times New Roman" w:eastAsia="仿宋" w:hAnsi="Times New Roman" w:cs="Times New Roman"/>
          <w:b/>
          <w:kern w:val="0"/>
          <w:sz w:val="32"/>
          <w:szCs w:val="32"/>
        </w:rPr>
        <w:sectPr w:rsidR="001B18E7">
          <w:pgSz w:w="11906" w:h="16838"/>
          <w:pgMar w:top="1440" w:right="1800" w:bottom="1440" w:left="1800" w:header="851" w:footer="992" w:gutter="0"/>
          <w:cols w:space="425"/>
          <w:docGrid w:type="lines" w:linePitch="312"/>
        </w:sectPr>
      </w:pPr>
    </w:p>
    <w:p w14:paraId="0E4FC636"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77" w:name="_Toc13688"/>
      <w:r>
        <w:rPr>
          <w:rFonts w:ascii="Times New Roman" w:eastAsia="仿宋" w:hAnsi="Times New Roman" w:cs="Times New Roman"/>
          <w:b/>
          <w:kern w:val="0"/>
          <w:sz w:val="36"/>
          <w:szCs w:val="36"/>
        </w:rPr>
        <w:lastRenderedPageBreak/>
        <w:t xml:space="preserve">7 </w:t>
      </w:r>
      <w:r>
        <w:rPr>
          <w:rFonts w:ascii="Times New Roman" w:eastAsia="仿宋" w:hAnsi="Times New Roman" w:cs="Times New Roman"/>
          <w:b/>
          <w:kern w:val="0"/>
          <w:sz w:val="36"/>
          <w:szCs w:val="36"/>
        </w:rPr>
        <w:t>工程估算与资金筹措</w:t>
      </w:r>
      <w:bookmarkEnd w:id="77"/>
    </w:p>
    <w:p w14:paraId="2573CCA7"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78" w:name="_Toc4488"/>
      <w:r>
        <w:rPr>
          <w:rFonts w:ascii="Times New Roman" w:eastAsia="仿宋" w:hAnsi="Times New Roman" w:cs="Times New Roman"/>
          <w:b/>
          <w:kern w:val="0"/>
          <w:sz w:val="32"/>
          <w:szCs w:val="32"/>
        </w:rPr>
        <w:t xml:space="preserve">7.1 </w:t>
      </w:r>
      <w:r>
        <w:rPr>
          <w:rFonts w:ascii="Times New Roman" w:eastAsia="仿宋" w:hAnsi="Times New Roman" w:cs="Times New Roman"/>
          <w:b/>
          <w:kern w:val="0"/>
          <w:sz w:val="32"/>
          <w:szCs w:val="32"/>
        </w:rPr>
        <w:t>工程投资估算</w:t>
      </w:r>
      <w:bookmarkEnd w:id="78"/>
    </w:p>
    <w:p w14:paraId="667EDDA2" w14:textId="77777777" w:rsidR="001B18E7" w:rsidRDefault="00000000">
      <w:pPr>
        <w:spacing w:line="360" w:lineRule="auto"/>
        <w:jc w:val="center"/>
        <w:rPr>
          <w:rFonts w:ascii="Times New Roman" w:eastAsia="仿宋" w:hAnsi="Times New Roman" w:cs="Times New Roman"/>
          <w:b/>
          <w:kern w:val="0"/>
          <w:sz w:val="28"/>
          <w:szCs w:val="28"/>
        </w:rPr>
      </w:pPr>
      <w:r>
        <w:rPr>
          <w:rFonts w:ascii="Times New Roman" w:eastAsia="仿宋" w:hAnsi="Times New Roman" w:cs="Times New Roman"/>
          <w:b/>
          <w:kern w:val="0"/>
          <w:sz w:val="28"/>
          <w:szCs w:val="28"/>
        </w:rPr>
        <w:t>表</w:t>
      </w:r>
      <w:r>
        <w:rPr>
          <w:rFonts w:ascii="Times New Roman" w:eastAsia="仿宋" w:hAnsi="Times New Roman" w:cs="Times New Roman"/>
          <w:b/>
          <w:kern w:val="0"/>
          <w:sz w:val="28"/>
          <w:szCs w:val="28"/>
        </w:rPr>
        <w:t xml:space="preserve">7.1-1   </w:t>
      </w:r>
      <w:r>
        <w:rPr>
          <w:rFonts w:ascii="Times New Roman" w:eastAsia="仿宋" w:hAnsi="Times New Roman" w:cs="Times New Roman"/>
          <w:b/>
          <w:kern w:val="0"/>
          <w:sz w:val="28"/>
          <w:szCs w:val="28"/>
        </w:rPr>
        <w:t>经开区畜禽养殖污染防治重点工程一览表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4772"/>
        <w:gridCol w:w="1302"/>
      </w:tblGrid>
      <w:tr w:rsidR="001B18E7" w14:paraId="202383FB" w14:textId="77777777">
        <w:tc>
          <w:tcPr>
            <w:tcW w:w="1435" w:type="pct"/>
            <w:vAlign w:val="center"/>
          </w:tcPr>
          <w:p w14:paraId="2C098E2F" w14:textId="77777777" w:rsidR="001B18E7" w:rsidRDefault="00000000">
            <w:pPr>
              <w:widowControl/>
              <w:spacing w:line="240" w:lineRule="exact"/>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重点工程</w:t>
            </w:r>
          </w:p>
        </w:tc>
        <w:tc>
          <w:tcPr>
            <w:tcW w:w="2800" w:type="pct"/>
            <w:vAlign w:val="center"/>
          </w:tcPr>
          <w:p w14:paraId="05A05DFF" w14:textId="77777777" w:rsidR="001B18E7" w:rsidRDefault="00000000">
            <w:pPr>
              <w:widowControl/>
              <w:spacing w:line="240" w:lineRule="exact"/>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工程内容</w:t>
            </w:r>
          </w:p>
        </w:tc>
        <w:tc>
          <w:tcPr>
            <w:tcW w:w="764" w:type="pct"/>
            <w:vAlign w:val="center"/>
          </w:tcPr>
          <w:p w14:paraId="7442A699" w14:textId="77777777" w:rsidR="001B18E7" w:rsidRDefault="00000000">
            <w:pPr>
              <w:widowControl/>
              <w:spacing w:line="240" w:lineRule="exact"/>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投资估算</w:t>
            </w:r>
          </w:p>
          <w:p w14:paraId="3BFE26CE" w14:textId="77777777" w:rsidR="001B18E7" w:rsidRDefault="00000000">
            <w:pPr>
              <w:widowControl/>
              <w:spacing w:line="240" w:lineRule="exact"/>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（万元）</w:t>
            </w:r>
          </w:p>
        </w:tc>
      </w:tr>
      <w:tr w:rsidR="001B18E7" w14:paraId="1E0693A8" w14:textId="77777777">
        <w:trPr>
          <w:trHeight w:val="860"/>
        </w:trPr>
        <w:tc>
          <w:tcPr>
            <w:tcW w:w="1435" w:type="pct"/>
            <w:vAlign w:val="center"/>
          </w:tcPr>
          <w:p w14:paraId="0D8AF12E" w14:textId="77777777" w:rsidR="001B18E7" w:rsidRDefault="00000000">
            <w:pPr>
              <w:widowControl/>
              <w:spacing w:line="24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昌北机场三公里范围内养殖场退养搬迁工程</w:t>
            </w:r>
          </w:p>
        </w:tc>
        <w:tc>
          <w:tcPr>
            <w:tcW w:w="2800" w:type="pct"/>
            <w:vAlign w:val="center"/>
          </w:tcPr>
          <w:p w14:paraId="26531FA5" w14:textId="77777777" w:rsidR="001B18E7" w:rsidRDefault="00000000">
            <w:pPr>
              <w:widowControl/>
              <w:spacing w:line="24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对樵舍镇及乐化镇涉及到昌北机场三公里范围内的养殖场（户）退养搬迁</w:t>
            </w:r>
          </w:p>
        </w:tc>
        <w:tc>
          <w:tcPr>
            <w:tcW w:w="764" w:type="pct"/>
            <w:vAlign w:val="center"/>
          </w:tcPr>
          <w:p w14:paraId="5DF1BDAE" w14:textId="77777777" w:rsidR="001B18E7" w:rsidRDefault="00000000">
            <w:pPr>
              <w:widowControl/>
              <w:spacing w:line="24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235.1</w:t>
            </w:r>
          </w:p>
        </w:tc>
      </w:tr>
      <w:tr w:rsidR="001B18E7" w14:paraId="761BFE5F" w14:textId="77777777">
        <w:trPr>
          <w:trHeight w:val="982"/>
        </w:trPr>
        <w:tc>
          <w:tcPr>
            <w:tcW w:w="1435" w:type="pct"/>
            <w:vAlign w:val="center"/>
          </w:tcPr>
          <w:p w14:paraId="7D5B4688" w14:textId="77777777" w:rsidR="001B18E7" w:rsidRDefault="00000000">
            <w:pPr>
              <w:widowControl/>
              <w:spacing w:line="240" w:lineRule="exact"/>
              <w:jc w:val="center"/>
              <w:rPr>
                <w:rFonts w:ascii="Times New Roman" w:eastAsia="仿宋" w:hAnsi="Times New Roman" w:cs="Times New Roman"/>
                <w:kern w:val="0"/>
                <w:sz w:val="24"/>
                <w:szCs w:val="24"/>
              </w:rPr>
            </w:pPr>
            <w:r>
              <w:rPr>
                <w:rFonts w:ascii="Times New Roman" w:eastAsia="仿宋" w:hAnsi="Times New Roman" w:cs="Times New Roman"/>
                <w:color w:val="FF0000"/>
                <w:kern w:val="0"/>
                <w:sz w:val="24"/>
                <w:szCs w:val="24"/>
              </w:rPr>
              <w:t>樵舍镇连环村养殖基地项目</w:t>
            </w:r>
          </w:p>
        </w:tc>
        <w:tc>
          <w:tcPr>
            <w:tcW w:w="2800" w:type="pct"/>
            <w:vAlign w:val="center"/>
          </w:tcPr>
          <w:p w14:paraId="31ADB995" w14:textId="77777777" w:rsidR="001B18E7" w:rsidRDefault="00000000">
            <w:pPr>
              <w:widowControl/>
              <w:spacing w:line="240" w:lineRule="exact"/>
              <w:jc w:val="center"/>
              <w:rPr>
                <w:rFonts w:ascii="Times New Roman" w:eastAsia="仿宋" w:hAnsi="Times New Roman" w:cs="Times New Roman"/>
                <w:kern w:val="0"/>
                <w:sz w:val="24"/>
                <w:szCs w:val="24"/>
              </w:rPr>
            </w:pPr>
            <w:r>
              <w:rPr>
                <w:rFonts w:ascii="Times New Roman" w:eastAsia="仿宋_GB2312" w:hAnsi="Times New Roman" w:cs="Times New Roman"/>
                <w:snapToGrid w:val="0"/>
                <w:color w:val="FF0000"/>
                <w:spacing w:val="8"/>
                <w:sz w:val="24"/>
                <w:szCs w:val="24"/>
              </w:rPr>
              <w:t>牛棚</w:t>
            </w:r>
            <w:r>
              <w:rPr>
                <w:rFonts w:ascii="Times New Roman" w:eastAsia="仿宋_GB2312" w:hAnsi="Times New Roman" w:cs="Times New Roman"/>
                <w:snapToGrid w:val="0"/>
                <w:color w:val="FF0000"/>
                <w:spacing w:val="8"/>
                <w:sz w:val="24"/>
                <w:szCs w:val="24"/>
              </w:rPr>
              <w:t>1000m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、仓库</w:t>
            </w:r>
            <w:r>
              <w:rPr>
                <w:rFonts w:ascii="Times New Roman" w:eastAsia="仿宋_GB2312" w:hAnsi="Times New Roman" w:cs="Times New Roman"/>
                <w:snapToGrid w:val="0"/>
                <w:color w:val="FF0000"/>
                <w:spacing w:val="8"/>
                <w:sz w:val="24"/>
                <w:szCs w:val="24"/>
              </w:rPr>
              <w:t>100m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、饲料房</w:t>
            </w:r>
            <w:r>
              <w:rPr>
                <w:rFonts w:ascii="Times New Roman" w:eastAsia="仿宋_GB2312" w:hAnsi="Times New Roman" w:cs="Times New Roman"/>
                <w:snapToGrid w:val="0"/>
                <w:color w:val="FF0000"/>
                <w:spacing w:val="8"/>
                <w:sz w:val="24"/>
                <w:szCs w:val="24"/>
              </w:rPr>
              <w:t>50m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、兽医室</w:t>
            </w:r>
            <w:r>
              <w:rPr>
                <w:rFonts w:ascii="Times New Roman" w:eastAsia="仿宋_GB2312" w:hAnsi="Times New Roman" w:cs="Times New Roman"/>
                <w:snapToGrid w:val="0"/>
                <w:color w:val="FF0000"/>
                <w:spacing w:val="8"/>
                <w:sz w:val="24"/>
                <w:szCs w:val="24"/>
              </w:rPr>
              <w:t>20m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、隔离棚</w:t>
            </w:r>
            <w:r>
              <w:rPr>
                <w:rFonts w:ascii="Times New Roman" w:eastAsia="仿宋_GB2312" w:hAnsi="Times New Roman" w:cs="Times New Roman"/>
                <w:snapToGrid w:val="0"/>
                <w:color w:val="FF0000"/>
                <w:spacing w:val="8"/>
                <w:sz w:val="24"/>
                <w:szCs w:val="24"/>
              </w:rPr>
              <w:t>50m</w:t>
            </w:r>
            <w:r>
              <w:rPr>
                <w:rFonts w:ascii="Times New Roman" w:eastAsia="仿宋_GB2312" w:hAnsi="Times New Roman" w:cs="Times New Roman"/>
                <w:snapToGrid w:val="0"/>
                <w:color w:val="FF0000"/>
                <w:spacing w:val="8"/>
                <w:sz w:val="24"/>
                <w:szCs w:val="24"/>
                <w:vertAlign w:val="superscript"/>
              </w:rPr>
              <w:t>2</w:t>
            </w:r>
            <w:r>
              <w:rPr>
                <w:rFonts w:ascii="Times New Roman" w:eastAsia="仿宋_GB2312" w:hAnsi="Times New Roman" w:cs="Times New Roman"/>
                <w:snapToGrid w:val="0"/>
                <w:color w:val="FF0000"/>
                <w:spacing w:val="8"/>
                <w:sz w:val="24"/>
                <w:szCs w:val="24"/>
              </w:rPr>
              <w:t>、化粪池</w:t>
            </w:r>
            <w:r>
              <w:rPr>
                <w:rFonts w:ascii="Times New Roman" w:eastAsia="仿宋_GB2312" w:hAnsi="Times New Roman" w:cs="Times New Roman"/>
                <w:snapToGrid w:val="0"/>
                <w:color w:val="FF0000"/>
                <w:spacing w:val="8"/>
                <w:sz w:val="24"/>
                <w:szCs w:val="24"/>
              </w:rPr>
              <w:t>1</w:t>
            </w:r>
            <w:r>
              <w:rPr>
                <w:rFonts w:ascii="Times New Roman" w:eastAsia="仿宋_GB2312" w:hAnsi="Times New Roman" w:cs="Times New Roman"/>
                <w:snapToGrid w:val="0"/>
                <w:color w:val="FF0000"/>
                <w:spacing w:val="8"/>
                <w:sz w:val="24"/>
                <w:szCs w:val="24"/>
              </w:rPr>
              <w:t>个、水井</w:t>
            </w:r>
            <w:r>
              <w:rPr>
                <w:rFonts w:ascii="Times New Roman" w:eastAsia="仿宋_GB2312" w:hAnsi="Times New Roman" w:cs="Times New Roman"/>
                <w:snapToGrid w:val="0"/>
                <w:color w:val="FF0000"/>
                <w:spacing w:val="8"/>
                <w:sz w:val="24"/>
                <w:szCs w:val="24"/>
              </w:rPr>
              <w:t>1</w:t>
            </w:r>
            <w:r>
              <w:rPr>
                <w:rFonts w:ascii="Times New Roman" w:eastAsia="仿宋_GB2312" w:hAnsi="Times New Roman" w:cs="Times New Roman"/>
                <w:snapToGrid w:val="0"/>
                <w:color w:val="FF0000"/>
                <w:spacing w:val="8"/>
                <w:sz w:val="24"/>
                <w:szCs w:val="24"/>
              </w:rPr>
              <w:t>口、水电设施</w:t>
            </w:r>
            <w:r>
              <w:rPr>
                <w:rFonts w:ascii="Times New Roman" w:eastAsia="仿宋_GB2312" w:hAnsi="Times New Roman" w:cs="Times New Roman"/>
                <w:snapToGrid w:val="0"/>
                <w:color w:val="FF0000"/>
                <w:spacing w:val="8"/>
                <w:sz w:val="24"/>
                <w:szCs w:val="24"/>
              </w:rPr>
              <w:t>1</w:t>
            </w:r>
            <w:r>
              <w:rPr>
                <w:rFonts w:ascii="Times New Roman" w:eastAsia="仿宋_GB2312" w:hAnsi="Times New Roman" w:cs="Times New Roman"/>
                <w:snapToGrid w:val="0"/>
                <w:color w:val="FF0000"/>
                <w:spacing w:val="8"/>
                <w:sz w:val="24"/>
                <w:szCs w:val="24"/>
              </w:rPr>
              <w:t>套</w:t>
            </w:r>
          </w:p>
        </w:tc>
        <w:tc>
          <w:tcPr>
            <w:tcW w:w="764" w:type="pct"/>
            <w:vAlign w:val="center"/>
          </w:tcPr>
          <w:p w14:paraId="70B54B70" w14:textId="77777777" w:rsidR="001B18E7" w:rsidRDefault="00000000">
            <w:pPr>
              <w:widowControl/>
              <w:spacing w:line="24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180</w:t>
            </w:r>
          </w:p>
        </w:tc>
      </w:tr>
    </w:tbl>
    <w:p w14:paraId="2AFA77ED"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79" w:name="_Toc1155"/>
      <w:r>
        <w:rPr>
          <w:rFonts w:ascii="Times New Roman" w:eastAsia="仿宋" w:hAnsi="Times New Roman" w:cs="Times New Roman"/>
          <w:b/>
          <w:kern w:val="0"/>
          <w:sz w:val="32"/>
          <w:szCs w:val="32"/>
        </w:rPr>
        <w:t xml:space="preserve">7.2 </w:t>
      </w:r>
      <w:r>
        <w:rPr>
          <w:rFonts w:ascii="Times New Roman" w:eastAsia="仿宋" w:hAnsi="Times New Roman" w:cs="Times New Roman"/>
          <w:b/>
          <w:kern w:val="0"/>
          <w:sz w:val="32"/>
          <w:szCs w:val="32"/>
        </w:rPr>
        <w:t>资金筹措</w:t>
      </w:r>
      <w:bookmarkEnd w:id="79"/>
    </w:p>
    <w:p w14:paraId="65D78AD9" w14:textId="77777777" w:rsidR="001B18E7" w:rsidRDefault="00000000">
      <w:pPr>
        <w:ind w:firstLineChars="200" w:firstLine="560"/>
        <w:rPr>
          <w:rFonts w:ascii="Times New Roman" w:eastAsia="仿宋" w:hAnsi="Times New Roman" w:cs="Times New Roman"/>
          <w:kern w:val="0"/>
          <w:sz w:val="28"/>
          <w:szCs w:val="28"/>
        </w:rPr>
      </w:pPr>
      <w:r>
        <w:rPr>
          <w:rFonts w:ascii="Times New Roman" w:eastAsia="仿宋" w:hAnsi="Times New Roman" w:cs="Times New Roman"/>
          <w:kern w:val="0"/>
          <w:sz w:val="28"/>
          <w:szCs w:val="28"/>
        </w:rPr>
        <w:t>包括中央资金、配套及自筹资金两个方面。</w:t>
      </w:r>
    </w:p>
    <w:p w14:paraId="18F6992D" w14:textId="77777777" w:rsidR="001B18E7" w:rsidRDefault="00000000">
      <w:pPr>
        <w:spacing w:line="500" w:lineRule="exact"/>
        <w:jc w:val="center"/>
        <w:rPr>
          <w:rFonts w:ascii="Times New Roman" w:eastAsia="仿宋_GB2312" w:hAnsi="Times New Roman" w:cs="Times New Roman"/>
          <w:b/>
          <w:snapToGrid w:val="0"/>
          <w:spacing w:val="8"/>
          <w:sz w:val="24"/>
          <w:szCs w:val="24"/>
        </w:rPr>
      </w:pPr>
      <w:r>
        <w:rPr>
          <w:rFonts w:ascii="Times New Roman" w:eastAsia="仿宋_GB2312" w:hAnsi="Times New Roman" w:cs="Times New Roman"/>
          <w:b/>
          <w:snapToGrid w:val="0"/>
          <w:spacing w:val="8"/>
          <w:sz w:val="24"/>
          <w:szCs w:val="24"/>
        </w:rPr>
        <w:t>表</w:t>
      </w:r>
      <w:r>
        <w:rPr>
          <w:rFonts w:ascii="Times New Roman" w:eastAsia="仿宋_GB2312" w:hAnsi="Times New Roman" w:cs="Times New Roman"/>
          <w:b/>
          <w:snapToGrid w:val="0"/>
          <w:spacing w:val="8"/>
          <w:sz w:val="24"/>
          <w:szCs w:val="24"/>
        </w:rPr>
        <w:t xml:space="preserve">7.2-1  </w:t>
      </w:r>
      <w:r>
        <w:rPr>
          <w:rFonts w:ascii="Times New Roman" w:eastAsia="仿宋_GB2312" w:hAnsi="Times New Roman" w:cs="Times New Roman"/>
          <w:b/>
          <w:snapToGrid w:val="0"/>
          <w:spacing w:val="8"/>
          <w:sz w:val="24"/>
          <w:szCs w:val="24"/>
        </w:rPr>
        <w:t>昌北机场三公里范围内养殖场退养搬迁工程资金一览表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056"/>
        <w:gridCol w:w="2132"/>
        <w:gridCol w:w="2132"/>
      </w:tblGrid>
      <w:tr w:rsidR="001B18E7" w14:paraId="054ECB8E" w14:textId="77777777">
        <w:tc>
          <w:tcPr>
            <w:tcW w:w="706" w:type="pct"/>
            <w:vAlign w:val="center"/>
          </w:tcPr>
          <w:p w14:paraId="475F0DDE" w14:textId="77777777" w:rsidR="001B18E7" w:rsidRDefault="00000000">
            <w:pPr>
              <w:widowControl/>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序号</w:t>
            </w:r>
          </w:p>
        </w:tc>
        <w:tc>
          <w:tcPr>
            <w:tcW w:w="1792" w:type="pct"/>
            <w:vAlign w:val="center"/>
          </w:tcPr>
          <w:p w14:paraId="24A3D22B" w14:textId="77777777" w:rsidR="001B18E7" w:rsidRDefault="00000000">
            <w:pPr>
              <w:widowControl/>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建设内容</w:t>
            </w:r>
          </w:p>
        </w:tc>
        <w:tc>
          <w:tcPr>
            <w:tcW w:w="1250" w:type="pct"/>
            <w:vAlign w:val="center"/>
          </w:tcPr>
          <w:p w14:paraId="3BC29144" w14:textId="77777777" w:rsidR="001B18E7" w:rsidRDefault="00000000">
            <w:pPr>
              <w:widowControl/>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资金估算</w:t>
            </w:r>
          </w:p>
          <w:p w14:paraId="324BA8C8" w14:textId="77777777" w:rsidR="001B18E7" w:rsidRDefault="00000000">
            <w:pPr>
              <w:pStyle w:val="TOC7"/>
              <w:ind w:leftChars="0" w:left="0"/>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（万元）</w:t>
            </w:r>
          </w:p>
        </w:tc>
        <w:tc>
          <w:tcPr>
            <w:tcW w:w="1250" w:type="pct"/>
            <w:vAlign w:val="center"/>
          </w:tcPr>
          <w:p w14:paraId="1B96DAA6" w14:textId="77777777" w:rsidR="001B18E7" w:rsidRDefault="00000000">
            <w:pPr>
              <w:widowControl/>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资金来源</w:t>
            </w:r>
          </w:p>
        </w:tc>
      </w:tr>
      <w:tr w:rsidR="001B18E7" w14:paraId="1D3A0EF6" w14:textId="77777777">
        <w:tc>
          <w:tcPr>
            <w:tcW w:w="706" w:type="pct"/>
            <w:vAlign w:val="center"/>
          </w:tcPr>
          <w:p w14:paraId="3AE3B15F"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c>
          <w:tcPr>
            <w:tcW w:w="1792" w:type="pct"/>
            <w:vAlign w:val="center"/>
          </w:tcPr>
          <w:p w14:paraId="4C18587C"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樵舍镇肉猪</w:t>
            </w:r>
            <w:r>
              <w:rPr>
                <w:rFonts w:ascii="Times New Roman" w:eastAsia="仿宋" w:hAnsi="Times New Roman" w:cs="Times New Roman"/>
                <w:kern w:val="0"/>
                <w:sz w:val="24"/>
                <w:szCs w:val="24"/>
              </w:rPr>
              <w:t>6074</w:t>
            </w:r>
            <w:r>
              <w:rPr>
                <w:rFonts w:ascii="Times New Roman" w:eastAsia="仿宋" w:hAnsi="Times New Roman" w:cs="Times New Roman"/>
                <w:kern w:val="0"/>
                <w:sz w:val="24"/>
                <w:szCs w:val="24"/>
              </w:rPr>
              <w:t>头，肉牛</w:t>
            </w:r>
            <w:r>
              <w:rPr>
                <w:rFonts w:ascii="Times New Roman" w:eastAsia="仿宋" w:hAnsi="Times New Roman" w:cs="Times New Roman"/>
                <w:kern w:val="0"/>
                <w:sz w:val="24"/>
                <w:szCs w:val="24"/>
              </w:rPr>
              <w:t>272</w:t>
            </w:r>
            <w:r>
              <w:rPr>
                <w:rFonts w:ascii="Times New Roman" w:eastAsia="仿宋" w:hAnsi="Times New Roman" w:cs="Times New Roman"/>
                <w:kern w:val="0"/>
                <w:sz w:val="24"/>
                <w:szCs w:val="24"/>
              </w:rPr>
              <w:t>头退养搬迁</w:t>
            </w:r>
          </w:p>
        </w:tc>
        <w:tc>
          <w:tcPr>
            <w:tcW w:w="1250" w:type="pct"/>
            <w:vAlign w:val="center"/>
          </w:tcPr>
          <w:p w14:paraId="5D07781E"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148.68</w:t>
            </w:r>
          </w:p>
        </w:tc>
        <w:tc>
          <w:tcPr>
            <w:tcW w:w="1250" w:type="pct"/>
            <w:vAlign w:val="center"/>
          </w:tcPr>
          <w:p w14:paraId="02980665"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区财政</w:t>
            </w:r>
          </w:p>
        </w:tc>
      </w:tr>
      <w:tr w:rsidR="001B18E7" w14:paraId="75653596" w14:textId="77777777">
        <w:tc>
          <w:tcPr>
            <w:tcW w:w="706" w:type="pct"/>
            <w:vAlign w:val="center"/>
          </w:tcPr>
          <w:p w14:paraId="575CA4AC"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c>
          <w:tcPr>
            <w:tcW w:w="1792" w:type="pct"/>
            <w:vAlign w:val="center"/>
          </w:tcPr>
          <w:p w14:paraId="182638E6"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乐化镇</w:t>
            </w:r>
            <w:r>
              <w:rPr>
                <w:rFonts w:ascii="Times New Roman" w:eastAsia="仿宋" w:hAnsi="Times New Roman" w:cs="Times New Roman"/>
                <w:kern w:val="0"/>
                <w:sz w:val="24"/>
                <w:szCs w:val="24"/>
              </w:rPr>
              <w:t>4321</w:t>
            </w:r>
            <w:r>
              <w:rPr>
                <w:rFonts w:ascii="Times New Roman" w:eastAsia="仿宋" w:hAnsi="Times New Roman" w:cs="Times New Roman"/>
                <w:kern w:val="0"/>
                <w:sz w:val="24"/>
                <w:szCs w:val="24"/>
              </w:rPr>
              <w:t>头肉猪退养搬迁</w:t>
            </w:r>
          </w:p>
        </w:tc>
        <w:tc>
          <w:tcPr>
            <w:tcW w:w="1250" w:type="pct"/>
            <w:vAlign w:val="center"/>
          </w:tcPr>
          <w:p w14:paraId="0D617DF0"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86.42</w:t>
            </w:r>
          </w:p>
        </w:tc>
        <w:tc>
          <w:tcPr>
            <w:tcW w:w="1250" w:type="pct"/>
            <w:vAlign w:val="center"/>
          </w:tcPr>
          <w:p w14:paraId="7029245F"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区财政</w:t>
            </w:r>
          </w:p>
        </w:tc>
      </w:tr>
      <w:tr w:rsidR="001B18E7" w14:paraId="70229DDC" w14:textId="77777777">
        <w:tc>
          <w:tcPr>
            <w:tcW w:w="706" w:type="pct"/>
            <w:vAlign w:val="center"/>
          </w:tcPr>
          <w:p w14:paraId="46C5BD0B"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c>
          <w:tcPr>
            <w:tcW w:w="1792" w:type="pct"/>
            <w:vAlign w:val="center"/>
          </w:tcPr>
          <w:p w14:paraId="2AF22B16"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合计</w:t>
            </w:r>
          </w:p>
        </w:tc>
        <w:tc>
          <w:tcPr>
            <w:tcW w:w="1250" w:type="pct"/>
            <w:vAlign w:val="center"/>
          </w:tcPr>
          <w:p w14:paraId="276BA789" w14:textId="77777777" w:rsidR="001B18E7" w:rsidRDefault="00000000">
            <w:pPr>
              <w:widowControl/>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235.1</w:t>
            </w:r>
          </w:p>
        </w:tc>
        <w:tc>
          <w:tcPr>
            <w:tcW w:w="1250" w:type="pct"/>
            <w:vAlign w:val="center"/>
          </w:tcPr>
          <w:p w14:paraId="6807039D" w14:textId="77777777" w:rsidR="001B18E7" w:rsidRDefault="001B18E7">
            <w:pPr>
              <w:widowControl/>
              <w:jc w:val="center"/>
              <w:rPr>
                <w:rFonts w:ascii="Times New Roman" w:eastAsia="仿宋" w:hAnsi="Times New Roman" w:cs="Times New Roman"/>
                <w:kern w:val="0"/>
                <w:sz w:val="24"/>
                <w:szCs w:val="24"/>
              </w:rPr>
            </w:pPr>
          </w:p>
        </w:tc>
      </w:tr>
    </w:tbl>
    <w:p w14:paraId="7B0EFC7A" w14:textId="77777777" w:rsidR="001B18E7" w:rsidRDefault="00000000">
      <w:pPr>
        <w:spacing w:line="500" w:lineRule="exact"/>
        <w:jc w:val="center"/>
        <w:rPr>
          <w:rFonts w:ascii="Times New Roman" w:eastAsia="仿宋_GB2312" w:hAnsi="Times New Roman" w:cs="Times New Roman"/>
          <w:b/>
          <w:snapToGrid w:val="0"/>
          <w:spacing w:val="8"/>
          <w:sz w:val="24"/>
          <w:szCs w:val="24"/>
        </w:rPr>
      </w:pPr>
      <w:r>
        <w:rPr>
          <w:rFonts w:ascii="Times New Roman" w:eastAsia="仿宋_GB2312" w:hAnsi="Times New Roman" w:cs="Times New Roman"/>
          <w:b/>
          <w:snapToGrid w:val="0"/>
          <w:spacing w:val="8"/>
          <w:sz w:val="24"/>
          <w:szCs w:val="24"/>
        </w:rPr>
        <w:t>表</w:t>
      </w:r>
      <w:r>
        <w:rPr>
          <w:rFonts w:ascii="Times New Roman" w:eastAsia="仿宋_GB2312" w:hAnsi="Times New Roman" w:cs="Times New Roman"/>
          <w:b/>
          <w:snapToGrid w:val="0"/>
          <w:spacing w:val="8"/>
          <w:sz w:val="24"/>
          <w:szCs w:val="24"/>
        </w:rPr>
        <w:t xml:space="preserve">7.2-2  </w:t>
      </w:r>
      <w:r>
        <w:rPr>
          <w:rFonts w:ascii="Times New Roman" w:eastAsia="仿宋_GB2312" w:hAnsi="Times New Roman" w:cs="Times New Roman"/>
          <w:b/>
          <w:snapToGrid w:val="0"/>
          <w:spacing w:val="8"/>
          <w:sz w:val="24"/>
          <w:szCs w:val="24"/>
        </w:rPr>
        <w:t>樵舍镇连环村养殖基地项目资金一览表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056"/>
        <w:gridCol w:w="2132"/>
        <w:gridCol w:w="2132"/>
      </w:tblGrid>
      <w:tr w:rsidR="001B18E7" w14:paraId="76D4B511" w14:textId="77777777">
        <w:tc>
          <w:tcPr>
            <w:tcW w:w="706" w:type="pct"/>
            <w:vAlign w:val="center"/>
          </w:tcPr>
          <w:p w14:paraId="08F8C265" w14:textId="77777777" w:rsidR="001B18E7" w:rsidRDefault="00000000">
            <w:pPr>
              <w:widowControl/>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序号</w:t>
            </w:r>
          </w:p>
        </w:tc>
        <w:tc>
          <w:tcPr>
            <w:tcW w:w="1792" w:type="pct"/>
            <w:vAlign w:val="center"/>
          </w:tcPr>
          <w:p w14:paraId="4A4649B9" w14:textId="77777777" w:rsidR="001B18E7" w:rsidRDefault="00000000">
            <w:pPr>
              <w:widowControl/>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建设内容</w:t>
            </w:r>
          </w:p>
        </w:tc>
        <w:tc>
          <w:tcPr>
            <w:tcW w:w="1250" w:type="pct"/>
            <w:vAlign w:val="center"/>
          </w:tcPr>
          <w:p w14:paraId="05871E6B" w14:textId="77777777" w:rsidR="001B18E7" w:rsidRDefault="00000000">
            <w:pPr>
              <w:widowControl/>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资金估算</w:t>
            </w:r>
          </w:p>
          <w:p w14:paraId="2BA6AB0A" w14:textId="77777777" w:rsidR="001B18E7" w:rsidRDefault="00000000">
            <w:pPr>
              <w:pStyle w:val="TOC7"/>
              <w:ind w:leftChars="0" w:left="0"/>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（万元）</w:t>
            </w:r>
          </w:p>
        </w:tc>
        <w:tc>
          <w:tcPr>
            <w:tcW w:w="1250" w:type="pct"/>
            <w:vAlign w:val="center"/>
          </w:tcPr>
          <w:p w14:paraId="33FC7301" w14:textId="77777777" w:rsidR="001B18E7" w:rsidRDefault="00000000">
            <w:pPr>
              <w:widowControl/>
              <w:jc w:val="center"/>
              <w:rPr>
                <w:rFonts w:ascii="Times New Roman" w:eastAsia="仿宋" w:hAnsi="Times New Roman" w:cs="Times New Roman"/>
                <w:b/>
                <w:bCs/>
                <w:color w:val="FF0000"/>
                <w:kern w:val="0"/>
                <w:sz w:val="24"/>
                <w:szCs w:val="24"/>
              </w:rPr>
            </w:pPr>
            <w:r>
              <w:rPr>
                <w:rFonts w:ascii="Times New Roman" w:eastAsia="仿宋" w:hAnsi="Times New Roman" w:cs="Times New Roman"/>
                <w:b/>
                <w:bCs/>
                <w:color w:val="FF0000"/>
                <w:kern w:val="0"/>
                <w:sz w:val="24"/>
                <w:szCs w:val="24"/>
              </w:rPr>
              <w:t>资金来源</w:t>
            </w:r>
          </w:p>
        </w:tc>
      </w:tr>
      <w:tr w:rsidR="001B18E7" w14:paraId="4B4F50C9" w14:textId="77777777">
        <w:tc>
          <w:tcPr>
            <w:tcW w:w="706" w:type="pct"/>
            <w:vAlign w:val="center"/>
          </w:tcPr>
          <w:p w14:paraId="593346DC" w14:textId="77777777" w:rsidR="001B18E7" w:rsidRDefault="00000000">
            <w:pPr>
              <w:widowControl/>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1</w:t>
            </w:r>
          </w:p>
        </w:tc>
        <w:tc>
          <w:tcPr>
            <w:tcW w:w="1792" w:type="pct"/>
            <w:vAlign w:val="center"/>
          </w:tcPr>
          <w:p w14:paraId="1F323F2A" w14:textId="77777777" w:rsidR="001B18E7" w:rsidRDefault="00000000">
            <w:pPr>
              <w:widowControl/>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牛棚</w:t>
            </w:r>
            <w:r>
              <w:rPr>
                <w:rFonts w:ascii="Times New Roman" w:eastAsia="仿宋" w:hAnsi="Times New Roman" w:cs="Times New Roman"/>
                <w:color w:val="FF0000"/>
                <w:kern w:val="0"/>
                <w:sz w:val="24"/>
                <w:szCs w:val="24"/>
              </w:rPr>
              <w:t>1000m</w:t>
            </w:r>
            <w:r>
              <w:rPr>
                <w:rFonts w:ascii="Times New Roman" w:eastAsia="仿宋" w:hAnsi="Times New Roman" w:cs="Times New Roman"/>
                <w:color w:val="FF0000"/>
                <w:kern w:val="0"/>
                <w:sz w:val="24"/>
                <w:szCs w:val="24"/>
                <w:vertAlign w:val="superscript"/>
              </w:rPr>
              <w:t>2</w:t>
            </w:r>
            <w:r>
              <w:rPr>
                <w:rFonts w:ascii="Times New Roman" w:eastAsia="仿宋" w:hAnsi="Times New Roman" w:cs="Times New Roman"/>
                <w:color w:val="FF0000"/>
                <w:kern w:val="0"/>
                <w:sz w:val="24"/>
                <w:szCs w:val="24"/>
              </w:rPr>
              <w:t>、仓库</w:t>
            </w:r>
            <w:r>
              <w:rPr>
                <w:rFonts w:ascii="Times New Roman" w:eastAsia="仿宋" w:hAnsi="Times New Roman" w:cs="Times New Roman"/>
                <w:color w:val="FF0000"/>
                <w:kern w:val="0"/>
                <w:sz w:val="24"/>
                <w:szCs w:val="24"/>
              </w:rPr>
              <w:t>100m</w:t>
            </w:r>
            <w:r>
              <w:rPr>
                <w:rFonts w:ascii="Times New Roman" w:eastAsia="仿宋" w:hAnsi="Times New Roman" w:cs="Times New Roman"/>
                <w:color w:val="FF0000"/>
                <w:kern w:val="0"/>
                <w:sz w:val="24"/>
                <w:szCs w:val="24"/>
                <w:vertAlign w:val="superscript"/>
              </w:rPr>
              <w:t>2</w:t>
            </w:r>
            <w:r>
              <w:rPr>
                <w:rFonts w:ascii="Times New Roman" w:eastAsia="仿宋" w:hAnsi="Times New Roman" w:cs="Times New Roman"/>
                <w:color w:val="FF0000"/>
                <w:kern w:val="0"/>
                <w:sz w:val="24"/>
                <w:szCs w:val="24"/>
              </w:rPr>
              <w:t>、饲料房</w:t>
            </w:r>
            <w:r>
              <w:rPr>
                <w:rFonts w:ascii="Times New Roman" w:eastAsia="仿宋" w:hAnsi="Times New Roman" w:cs="Times New Roman"/>
                <w:color w:val="FF0000"/>
                <w:kern w:val="0"/>
                <w:sz w:val="24"/>
                <w:szCs w:val="24"/>
              </w:rPr>
              <w:t>50m</w:t>
            </w:r>
            <w:r>
              <w:rPr>
                <w:rFonts w:ascii="Times New Roman" w:eastAsia="仿宋" w:hAnsi="Times New Roman" w:cs="Times New Roman"/>
                <w:color w:val="FF0000"/>
                <w:kern w:val="0"/>
                <w:sz w:val="24"/>
                <w:szCs w:val="24"/>
                <w:vertAlign w:val="superscript"/>
              </w:rPr>
              <w:t>2</w:t>
            </w:r>
            <w:r>
              <w:rPr>
                <w:rFonts w:ascii="Times New Roman" w:eastAsia="仿宋" w:hAnsi="Times New Roman" w:cs="Times New Roman"/>
                <w:color w:val="FF0000"/>
                <w:kern w:val="0"/>
                <w:sz w:val="24"/>
                <w:szCs w:val="24"/>
              </w:rPr>
              <w:t>、兽医室</w:t>
            </w:r>
            <w:r>
              <w:rPr>
                <w:rFonts w:ascii="Times New Roman" w:eastAsia="仿宋" w:hAnsi="Times New Roman" w:cs="Times New Roman"/>
                <w:color w:val="FF0000"/>
                <w:kern w:val="0"/>
                <w:sz w:val="24"/>
                <w:szCs w:val="24"/>
              </w:rPr>
              <w:t>20m</w:t>
            </w:r>
            <w:r>
              <w:rPr>
                <w:rFonts w:ascii="Times New Roman" w:eastAsia="仿宋" w:hAnsi="Times New Roman" w:cs="Times New Roman"/>
                <w:color w:val="FF0000"/>
                <w:kern w:val="0"/>
                <w:sz w:val="24"/>
                <w:szCs w:val="24"/>
                <w:vertAlign w:val="superscript"/>
              </w:rPr>
              <w:t>2</w:t>
            </w:r>
            <w:r>
              <w:rPr>
                <w:rFonts w:ascii="Times New Roman" w:eastAsia="仿宋" w:hAnsi="Times New Roman" w:cs="Times New Roman"/>
                <w:color w:val="FF0000"/>
                <w:kern w:val="0"/>
                <w:sz w:val="24"/>
                <w:szCs w:val="24"/>
              </w:rPr>
              <w:t>、隔离棚</w:t>
            </w:r>
            <w:r>
              <w:rPr>
                <w:rFonts w:ascii="Times New Roman" w:eastAsia="仿宋" w:hAnsi="Times New Roman" w:cs="Times New Roman"/>
                <w:color w:val="FF0000"/>
                <w:kern w:val="0"/>
                <w:sz w:val="24"/>
                <w:szCs w:val="24"/>
              </w:rPr>
              <w:t>50m</w:t>
            </w:r>
            <w:r>
              <w:rPr>
                <w:rFonts w:ascii="Times New Roman" w:eastAsia="仿宋" w:hAnsi="Times New Roman" w:cs="Times New Roman"/>
                <w:color w:val="FF0000"/>
                <w:kern w:val="0"/>
                <w:sz w:val="24"/>
                <w:szCs w:val="24"/>
                <w:vertAlign w:val="superscript"/>
              </w:rPr>
              <w:t>2</w:t>
            </w:r>
            <w:r>
              <w:rPr>
                <w:rFonts w:ascii="Times New Roman" w:eastAsia="仿宋" w:hAnsi="Times New Roman" w:cs="Times New Roman"/>
                <w:color w:val="FF0000"/>
                <w:kern w:val="0"/>
                <w:sz w:val="24"/>
                <w:szCs w:val="24"/>
              </w:rPr>
              <w:t>、化粪池</w:t>
            </w:r>
            <w:r>
              <w:rPr>
                <w:rFonts w:ascii="Times New Roman" w:eastAsia="仿宋" w:hAnsi="Times New Roman" w:cs="Times New Roman"/>
                <w:color w:val="FF0000"/>
                <w:kern w:val="0"/>
                <w:sz w:val="24"/>
                <w:szCs w:val="24"/>
              </w:rPr>
              <w:t>1</w:t>
            </w:r>
            <w:r>
              <w:rPr>
                <w:rFonts w:ascii="Times New Roman" w:eastAsia="仿宋" w:hAnsi="Times New Roman" w:cs="Times New Roman"/>
                <w:color w:val="FF0000"/>
                <w:kern w:val="0"/>
                <w:sz w:val="24"/>
                <w:szCs w:val="24"/>
              </w:rPr>
              <w:t>个、水井</w:t>
            </w:r>
            <w:r>
              <w:rPr>
                <w:rFonts w:ascii="Times New Roman" w:eastAsia="仿宋" w:hAnsi="Times New Roman" w:cs="Times New Roman"/>
                <w:color w:val="FF0000"/>
                <w:kern w:val="0"/>
                <w:sz w:val="24"/>
                <w:szCs w:val="24"/>
              </w:rPr>
              <w:t>1</w:t>
            </w:r>
            <w:r>
              <w:rPr>
                <w:rFonts w:ascii="Times New Roman" w:eastAsia="仿宋" w:hAnsi="Times New Roman" w:cs="Times New Roman"/>
                <w:color w:val="FF0000"/>
                <w:kern w:val="0"/>
                <w:sz w:val="24"/>
                <w:szCs w:val="24"/>
              </w:rPr>
              <w:t>口、水电设施</w:t>
            </w:r>
            <w:r>
              <w:rPr>
                <w:rFonts w:ascii="Times New Roman" w:eastAsia="仿宋" w:hAnsi="Times New Roman" w:cs="Times New Roman"/>
                <w:color w:val="FF0000"/>
                <w:kern w:val="0"/>
                <w:sz w:val="24"/>
                <w:szCs w:val="24"/>
              </w:rPr>
              <w:t>1</w:t>
            </w:r>
            <w:r>
              <w:rPr>
                <w:rFonts w:ascii="Times New Roman" w:eastAsia="仿宋" w:hAnsi="Times New Roman" w:cs="Times New Roman"/>
                <w:color w:val="FF0000"/>
                <w:kern w:val="0"/>
                <w:sz w:val="24"/>
                <w:szCs w:val="24"/>
              </w:rPr>
              <w:t>套</w:t>
            </w:r>
          </w:p>
        </w:tc>
        <w:tc>
          <w:tcPr>
            <w:tcW w:w="1250" w:type="pct"/>
            <w:vAlign w:val="center"/>
          </w:tcPr>
          <w:p w14:paraId="65ADEE8B" w14:textId="77777777" w:rsidR="001B18E7" w:rsidRDefault="00000000">
            <w:pPr>
              <w:widowControl/>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180</w:t>
            </w:r>
          </w:p>
        </w:tc>
        <w:tc>
          <w:tcPr>
            <w:tcW w:w="1250" w:type="pct"/>
            <w:vAlign w:val="center"/>
          </w:tcPr>
          <w:p w14:paraId="5CA544DA" w14:textId="77777777" w:rsidR="001B18E7" w:rsidRDefault="00000000">
            <w:pPr>
              <w:widowControl/>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区财政</w:t>
            </w:r>
          </w:p>
        </w:tc>
      </w:tr>
      <w:tr w:rsidR="001B18E7" w14:paraId="775537AD" w14:textId="77777777">
        <w:tc>
          <w:tcPr>
            <w:tcW w:w="706" w:type="pct"/>
            <w:vAlign w:val="center"/>
          </w:tcPr>
          <w:p w14:paraId="3CDB16F2" w14:textId="77777777" w:rsidR="001B18E7" w:rsidRDefault="00000000">
            <w:pPr>
              <w:widowControl/>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2</w:t>
            </w:r>
          </w:p>
        </w:tc>
        <w:tc>
          <w:tcPr>
            <w:tcW w:w="1792" w:type="pct"/>
            <w:vAlign w:val="center"/>
          </w:tcPr>
          <w:p w14:paraId="3C0C1948" w14:textId="77777777" w:rsidR="001B18E7" w:rsidRDefault="00000000">
            <w:pPr>
              <w:widowControl/>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合计</w:t>
            </w:r>
          </w:p>
        </w:tc>
        <w:tc>
          <w:tcPr>
            <w:tcW w:w="1250" w:type="pct"/>
            <w:vAlign w:val="center"/>
          </w:tcPr>
          <w:p w14:paraId="3732B10E" w14:textId="77777777" w:rsidR="001B18E7" w:rsidRDefault="00000000">
            <w:pPr>
              <w:widowControl/>
              <w:jc w:val="center"/>
              <w:rPr>
                <w:rFonts w:ascii="Times New Roman" w:eastAsia="仿宋" w:hAnsi="Times New Roman" w:cs="Times New Roman"/>
                <w:color w:val="FF0000"/>
                <w:kern w:val="0"/>
                <w:sz w:val="24"/>
                <w:szCs w:val="24"/>
              </w:rPr>
            </w:pPr>
            <w:r>
              <w:rPr>
                <w:rFonts w:ascii="Times New Roman" w:eastAsia="仿宋" w:hAnsi="Times New Roman" w:cs="Times New Roman"/>
                <w:color w:val="FF0000"/>
                <w:kern w:val="0"/>
                <w:sz w:val="24"/>
                <w:szCs w:val="24"/>
              </w:rPr>
              <w:t>180</w:t>
            </w:r>
          </w:p>
        </w:tc>
        <w:tc>
          <w:tcPr>
            <w:tcW w:w="1250" w:type="pct"/>
            <w:vAlign w:val="center"/>
          </w:tcPr>
          <w:p w14:paraId="2EBF2E05" w14:textId="77777777" w:rsidR="001B18E7" w:rsidRDefault="001B18E7">
            <w:pPr>
              <w:widowControl/>
              <w:jc w:val="center"/>
              <w:rPr>
                <w:rFonts w:ascii="Times New Roman" w:eastAsia="仿宋" w:hAnsi="Times New Roman" w:cs="Times New Roman"/>
                <w:color w:val="FF0000"/>
                <w:kern w:val="0"/>
                <w:sz w:val="24"/>
                <w:szCs w:val="24"/>
              </w:rPr>
            </w:pPr>
          </w:p>
        </w:tc>
      </w:tr>
    </w:tbl>
    <w:p w14:paraId="1B45DB17" w14:textId="77777777" w:rsidR="001B18E7" w:rsidRDefault="001B18E7">
      <w:pPr>
        <w:spacing w:line="360" w:lineRule="auto"/>
        <w:ind w:firstLineChars="200" w:firstLine="643"/>
        <w:rPr>
          <w:rFonts w:ascii="Times New Roman" w:eastAsia="仿宋" w:hAnsi="Times New Roman" w:cs="Times New Roman"/>
          <w:b/>
          <w:kern w:val="0"/>
          <w:sz w:val="32"/>
          <w:szCs w:val="32"/>
        </w:rPr>
        <w:sectPr w:rsidR="001B18E7">
          <w:pgSz w:w="11906" w:h="16838"/>
          <w:pgMar w:top="1440" w:right="1800" w:bottom="1440" w:left="1800" w:header="851" w:footer="992" w:gutter="0"/>
          <w:cols w:space="425"/>
          <w:docGrid w:type="lines" w:linePitch="312"/>
        </w:sectPr>
      </w:pPr>
    </w:p>
    <w:p w14:paraId="61F2C2EA"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80" w:name="_Toc16578"/>
      <w:r>
        <w:rPr>
          <w:rFonts w:ascii="Times New Roman" w:eastAsia="仿宋" w:hAnsi="Times New Roman" w:cs="Times New Roman"/>
          <w:b/>
          <w:kern w:val="0"/>
          <w:sz w:val="36"/>
          <w:szCs w:val="36"/>
        </w:rPr>
        <w:lastRenderedPageBreak/>
        <w:t xml:space="preserve">8 </w:t>
      </w:r>
      <w:r>
        <w:rPr>
          <w:rFonts w:ascii="Times New Roman" w:eastAsia="仿宋" w:hAnsi="Times New Roman" w:cs="Times New Roman"/>
          <w:b/>
          <w:kern w:val="0"/>
          <w:sz w:val="36"/>
          <w:szCs w:val="36"/>
        </w:rPr>
        <w:t>效益分析</w:t>
      </w:r>
      <w:bookmarkEnd w:id="80"/>
    </w:p>
    <w:p w14:paraId="392C88BD"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81" w:name="_Toc3174"/>
      <w:r>
        <w:rPr>
          <w:rFonts w:ascii="Times New Roman" w:eastAsia="仿宋" w:hAnsi="Times New Roman" w:cs="Times New Roman"/>
          <w:b/>
          <w:kern w:val="0"/>
          <w:sz w:val="32"/>
          <w:szCs w:val="32"/>
        </w:rPr>
        <w:t xml:space="preserve">8.1 </w:t>
      </w:r>
      <w:r>
        <w:rPr>
          <w:rFonts w:ascii="Times New Roman" w:eastAsia="仿宋" w:hAnsi="Times New Roman" w:cs="Times New Roman"/>
          <w:b/>
          <w:kern w:val="0"/>
          <w:sz w:val="32"/>
          <w:szCs w:val="32"/>
        </w:rPr>
        <w:t>环境效益分析</w:t>
      </w:r>
      <w:bookmarkEnd w:id="81"/>
    </w:p>
    <w:p w14:paraId="7C868C8E"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通过统筹安排、合理布局畜禽养殖废弃物综合利用和污染治理项目，能够有效缓解对水环境及土壤环境污染。通过推进养殖密集区的养殖户入区入园经营或污染物（沼液）第三方运输，发挥废弃物统一收集、集中处理的环境成效，农村地区粪便乱堆的现象有所改观，村容村貌得到改善，人畜混居状况有所缓解，农村人居环境质量得到提高。通过强化污染防治，对饮用水水源地等环境敏感区域进行重点整治，将有效提升农村饮用水安全保障水平，农村居民健康得到保障。</w:t>
      </w:r>
    </w:p>
    <w:p w14:paraId="50CB11E1"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82" w:name="_Toc10370"/>
      <w:r>
        <w:rPr>
          <w:rFonts w:ascii="Times New Roman" w:eastAsia="仿宋" w:hAnsi="Times New Roman" w:cs="Times New Roman"/>
          <w:b/>
          <w:kern w:val="0"/>
          <w:sz w:val="32"/>
          <w:szCs w:val="32"/>
        </w:rPr>
        <w:t xml:space="preserve">8.2 </w:t>
      </w:r>
      <w:r>
        <w:rPr>
          <w:rFonts w:ascii="Times New Roman" w:eastAsia="仿宋" w:hAnsi="Times New Roman" w:cs="Times New Roman"/>
          <w:b/>
          <w:kern w:val="0"/>
          <w:sz w:val="32"/>
          <w:szCs w:val="32"/>
        </w:rPr>
        <w:t>经济效益分析</w:t>
      </w:r>
      <w:bookmarkEnd w:id="82"/>
    </w:p>
    <w:p w14:paraId="1979CCF7"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通过落实严格环境准入、强化污染源头管控、加强技术引导示范、推行清洁养殖方式等措施，将促进畜禽养殖业的结构调整和布局优化，引导产业生态化、规模化、集约化转型，增强可持续发展能力。有机肥生产、沼气能源工程建设，将促进废弃物综合利用和产业链有效延伸，提高农产品品质和价值，提升产业综合效益，拓宽农民创收渠道，增加农民收入。</w:t>
      </w:r>
    </w:p>
    <w:p w14:paraId="70B8EC9B"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83" w:name="_Toc5764"/>
      <w:r>
        <w:rPr>
          <w:rFonts w:ascii="Times New Roman" w:eastAsia="仿宋" w:hAnsi="Times New Roman" w:cs="Times New Roman"/>
          <w:b/>
          <w:kern w:val="0"/>
          <w:sz w:val="32"/>
          <w:szCs w:val="32"/>
        </w:rPr>
        <w:t xml:space="preserve">8.3 </w:t>
      </w:r>
      <w:r>
        <w:rPr>
          <w:rFonts w:ascii="Times New Roman" w:eastAsia="仿宋" w:hAnsi="Times New Roman" w:cs="Times New Roman"/>
          <w:b/>
          <w:kern w:val="0"/>
          <w:sz w:val="32"/>
          <w:szCs w:val="32"/>
        </w:rPr>
        <w:t>社会效益分析</w:t>
      </w:r>
      <w:bookmarkEnd w:id="83"/>
    </w:p>
    <w:p w14:paraId="0159DE17" w14:textId="77777777" w:rsidR="001B18E7" w:rsidRDefault="00000000">
      <w:pPr>
        <w:pStyle w:val="Default"/>
        <w:adjustRightInd/>
        <w:ind w:firstLineChars="200" w:firstLine="560"/>
        <w:rPr>
          <w:rFonts w:ascii="Times New Roman" w:hAnsi="Times New Roman" w:cs="Times New Roman"/>
          <w:color w:val="auto"/>
        </w:rPr>
        <w:sectPr w:rsidR="001B18E7">
          <w:pgSz w:w="11906" w:h="16838"/>
          <w:pgMar w:top="1440" w:right="1800" w:bottom="1440" w:left="1800" w:header="851" w:footer="992" w:gutter="0"/>
          <w:cols w:space="425"/>
          <w:docGrid w:type="lines" w:linePitch="312"/>
        </w:sectPr>
      </w:pPr>
      <w:r>
        <w:rPr>
          <w:rFonts w:ascii="Times New Roman" w:eastAsia="仿宋" w:hAnsi="Times New Roman" w:cs="Times New Roman"/>
          <w:color w:val="auto"/>
          <w:sz w:val="28"/>
          <w:szCs w:val="28"/>
        </w:rPr>
        <w:t>通过实施规模化养殖场（园区）养殖废弃物综合利用和污染治理设施建设进程，推进散养户转产转业。各类政策补贴和技术示范工程将继续发挥积极的引导、带动和辐射作用，提高养殖企业和养殖户自发治污减排的积极性，促进畜禽养殖业污染减排工作持续深入开展，巩固减排工作成效。</w:t>
      </w:r>
    </w:p>
    <w:p w14:paraId="6FA9BB7F" w14:textId="77777777" w:rsidR="001B18E7" w:rsidRDefault="00000000">
      <w:pPr>
        <w:spacing w:line="360" w:lineRule="auto"/>
        <w:jc w:val="center"/>
        <w:outlineLvl w:val="0"/>
        <w:rPr>
          <w:rFonts w:ascii="Times New Roman" w:eastAsia="仿宋" w:hAnsi="Times New Roman" w:cs="Times New Roman"/>
          <w:b/>
          <w:kern w:val="0"/>
          <w:sz w:val="36"/>
          <w:szCs w:val="36"/>
        </w:rPr>
      </w:pPr>
      <w:bookmarkStart w:id="84" w:name="_Toc1838"/>
      <w:r>
        <w:rPr>
          <w:rFonts w:ascii="Times New Roman" w:eastAsia="仿宋" w:hAnsi="Times New Roman" w:cs="Times New Roman"/>
          <w:b/>
          <w:kern w:val="0"/>
          <w:sz w:val="36"/>
          <w:szCs w:val="36"/>
        </w:rPr>
        <w:lastRenderedPageBreak/>
        <w:t xml:space="preserve">9 </w:t>
      </w:r>
      <w:r>
        <w:rPr>
          <w:rFonts w:ascii="Times New Roman" w:eastAsia="仿宋" w:hAnsi="Times New Roman" w:cs="Times New Roman"/>
          <w:b/>
          <w:kern w:val="0"/>
          <w:sz w:val="36"/>
          <w:szCs w:val="36"/>
        </w:rPr>
        <w:t>保障措施</w:t>
      </w:r>
      <w:bookmarkEnd w:id="84"/>
    </w:p>
    <w:p w14:paraId="5D8AD83E"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85" w:name="_Toc18534"/>
      <w:bookmarkStart w:id="86" w:name="_Toc16394"/>
      <w:r>
        <w:rPr>
          <w:rFonts w:ascii="Times New Roman" w:eastAsia="仿宋" w:hAnsi="Times New Roman" w:cs="Times New Roman"/>
          <w:b/>
          <w:kern w:val="0"/>
          <w:sz w:val="32"/>
          <w:szCs w:val="32"/>
        </w:rPr>
        <w:t xml:space="preserve">9.1 </w:t>
      </w:r>
      <w:r>
        <w:rPr>
          <w:rFonts w:ascii="Times New Roman" w:eastAsia="仿宋" w:hAnsi="Times New Roman" w:cs="Times New Roman"/>
          <w:b/>
          <w:kern w:val="0"/>
          <w:sz w:val="32"/>
          <w:szCs w:val="32"/>
        </w:rPr>
        <w:t>管理保障措施</w:t>
      </w:r>
      <w:bookmarkEnd w:id="85"/>
      <w:bookmarkEnd w:id="86"/>
    </w:p>
    <w:p w14:paraId="3296B77D"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87" w:name="_Toc1048"/>
      <w:r>
        <w:rPr>
          <w:rFonts w:ascii="Times New Roman" w:eastAsia="仿宋" w:hAnsi="Times New Roman" w:cs="Times New Roman"/>
          <w:b/>
          <w:kern w:val="0"/>
          <w:sz w:val="30"/>
          <w:szCs w:val="30"/>
        </w:rPr>
        <w:t xml:space="preserve">9.1.1 </w:t>
      </w:r>
      <w:r>
        <w:rPr>
          <w:rFonts w:ascii="Times New Roman" w:eastAsia="仿宋" w:hAnsi="Times New Roman" w:cs="Times New Roman"/>
          <w:b/>
          <w:kern w:val="0"/>
          <w:sz w:val="30"/>
          <w:szCs w:val="30"/>
        </w:rPr>
        <w:t>加强对畜禽养殖业的环境监管</w:t>
      </w:r>
      <w:bookmarkEnd w:id="87"/>
    </w:p>
    <w:p w14:paraId="5B09FEA4"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在操作中做到有章可循、有法可依、依法从政，从而加强对畜禽养殖业的环境监管，对违反国家法律和有关规定的行为进行严肃查处。农业农村部门编制的本行政区域内畜禽养殖发展规划应当考虑大气环境保护的需要，并与畜禽养殖污染防治规划相衔接，生态环境部门要强化畜禽养殖建设项目的环境管理，严格执行</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三同时</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验收，确保经开区畜禽养殖污染防治工作落到实处。</w:t>
      </w:r>
    </w:p>
    <w:p w14:paraId="297AB751"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根据《中华人民共和国固体废物污染环境防治法》，规模化畜禽养殖未及时收集、贮存、利用或者处置养殖过程中产生的畜禽粪污等固体废物的，由生态环境主管部门责令改正，可以处十万元以下的罚款：情节严重的，报经有批准权的人民政府批准，责令停业或者关闭。</w:t>
      </w:r>
    </w:p>
    <w:p w14:paraId="63D75AD1"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88" w:name="_Toc32378"/>
      <w:r>
        <w:rPr>
          <w:rFonts w:ascii="Times New Roman" w:eastAsia="仿宋" w:hAnsi="Times New Roman" w:cs="Times New Roman"/>
          <w:b/>
          <w:kern w:val="0"/>
          <w:sz w:val="30"/>
          <w:szCs w:val="30"/>
        </w:rPr>
        <w:t xml:space="preserve">9.1.2 </w:t>
      </w:r>
      <w:r>
        <w:rPr>
          <w:rFonts w:ascii="Times New Roman" w:eastAsia="仿宋" w:hAnsi="Times New Roman" w:cs="Times New Roman"/>
          <w:b/>
          <w:kern w:val="0"/>
          <w:sz w:val="30"/>
          <w:szCs w:val="30"/>
        </w:rPr>
        <w:t>分解落实畜禽养殖污染防治工作目标</w:t>
      </w:r>
      <w:bookmarkEnd w:id="88"/>
    </w:p>
    <w:p w14:paraId="57C3ED33"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严格落实畜禽养殖</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属地化管理</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主体责任，经开区管委会对辖区内畜禽养殖污染治理负主体责任，各乡（镇）人民政府对辖区内养殖场污染治理规划执行负总责。</w:t>
      </w:r>
    </w:p>
    <w:p w14:paraId="126F9F3D"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各级政府、各部门要及时制定工作计划，层层抓落实，明确责任人，明确到每个畜禽规模养殖场（户），将畜禽养殖污染防治工作目标分解落实到各级政府环境保护目标责任制考核内容中，并按责任书要求，做好督促、检查和考评，切实保障畜禽养殖污染防治工作目标的实现。</w:t>
      </w:r>
    </w:p>
    <w:p w14:paraId="5F3C953D"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89" w:name="_Toc17508"/>
      <w:r>
        <w:rPr>
          <w:rFonts w:ascii="Times New Roman" w:eastAsia="仿宋" w:hAnsi="Times New Roman" w:cs="Times New Roman"/>
          <w:b/>
          <w:kern w:val="0"/>
          <w:sz w:val="30"/>
          <w:szCs w:val="30"/>
        </w:rPr>
        <w:lastRenderedPageBreak/>
        <w:t xml:space="preserve">9.1.3 </w:t>
      </w:r>
      <w:r>
        <w:rPr>
          <w:rFonts w:ascii="Times New Roman" w:eastAsia="仿宋" w:hAnsi="Times New Roman" w:cs="Times New Roman"/>
          <w:b/>
          <w:kern w:val="0"/>
          <w:sz w:val="30"/>
          <w:szCs w:val="30"/>
        </w:rPr>
        <w:t>严格落实环评和排污许可制度</w:t>
      </w:r>
      <w:bookmarkEnd w:id="89"/>
    </w:p>
    <w:p w14:paraId="32363A33"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依法依规对畜禽养殖相关规划开展环境影响评价，指导和督促新、改扩建畜禽养殖场（小区）依法开展环境影响评价，实行环评报告书审批或环评登记表备案管理。全力抓好畜禽规模养殖场、专业户直联直报系统备案管理，实事求是应备尽备，备案信息变更需按程序严格审核。</w:t>
      </w:r>
    </w:p>
    <w:p w14:paraId="656385B9"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畜禽养殖场应按《固定污染源排污许可分类管理名录》申办排污许可证，实行排污许可重点管理和登记管理。</w:t>
      </w:r>
    </w:p>
    <w:p w14:paraId="360E0A2F" w14:textId="77777777" w:rsidR="001B18E7" w:rsidRDefault="00000000">
      <w:pPr>
        <w:pStyle w:val="Default"/>
        <w:adjustRightInd/>
        <w:ind w:firstLineChars="200" w:firstLine="560"/>
        <w:jc w:val="both"/>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开展年度畜禽粪污资源化利用工作绩效评估，强化考核结果应用，压实地方属地管理责任，落实规模养殖场（户）主体责任，推行</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一场一策</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一场一档</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。严控兽药、饲料添加剂的生产、经营和使用，规范兽药、饲料添加剂产品中重金属、抗生素的使用，禁止添加有毒有害物质，建立兽药、饲料添加剂的销售管控体系，防止过量使用，促进源头减量。</w:t>
      </w:r>
    </w:p>
    <w:p w14:paraId="53A99034"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90" w:name="_Toc31076"/>
      <w:bookmarkStart w:id="91" w:name="_Toc25307"/>
      <w:r>
        <w:rPr>
          <w:rFonts w:ascii="Times New Roman" w:eastAsia="仿宋" w:hAnsi="Times New Roman" w:cs="Times New Roman"/>
          <w:b/>
          <w:kern w:val="0"/>
          <w:sz w:val="32"/>
          <w:szCs w:val="32"/>
        </w:rPr>
        <w:t xml:space="preserve">9.2 </w:t>
      </w:r>
      <w:r>
        <w:rPr>
          <w:rFonts w:ascii="Times New Roman" w:eastAsia="仿宋" w:hAnsi="Times New Roman" w:cs="Times New Roman"/>
          <w:b/>
          <w:kern w:val="0"/>
          <w:sz w:val="32"/>
          <w:szCs w:val="32"/>
        </w:rPr>
        <w:t>技术保障措施</w:t>
      </w:r>
      <w:bookmarkEnd w:id="90"/>
      <w:bookmarkEnd w:id="91"/>
    </w:p>
    <w:p w14:paraId="2B0E00A5"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92" w:name="_Toc5212"/>
      <w:r>
        <w:rPr>
          <w:rFonts w:ascii="Times New Roman" w:eastAsia="仿宋" w:hAnsi="Times New Roman" w:cs="Times New Roman"/>
          <w:b/>
          <w:kern w:val="0"/>
          <w:sz w:val="30"/>
          <w:szCs w:val="30"/>
        </w:rPr>
        <w:t xml:space="preserve">9.2.1 </w:t>
      </w:r>
      <w:r>
        <w:rPr>
          <w:rFonts w:ascii="Times New Roman" w:eastAsia="仿宋" w:hAnsi="Times New Roman" w:cs="Times New Roman"/>
          <w:b/>
          <w:kern w:val="0"/>
          <w:sz w:val="30"/>
          <w:szCs w:val="30"/>
        </w:rPr>
        <w:t>探索畜禽养殖污染综合防治措施</w:t>
      </w:r>
      <w:bookmarkEnd w:id="92"/>
    </w:p>
    <w:p w14:paraId="533B870B"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按照</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综合利用优先，资源化、无害化和减量化</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原则，根据《畜禽规模养殖污染防治条例》的要求，结合经开区实际，全区各乡镇鼓励种养结合和生态养殖，积极探索畜禽养殖污染综合防治措施。对于有相应消纳土地的养殖场，应坚持种养结合的原则，畜禽废渣和污水经无害化处理达到回用标准后，尽量充分还田，实现资源化利用；对于无相应消纳土地的养殖场，应依托集中处理畜禽粪便的有机肥厂或</w:t>
      </w:r>
      <w:r>
        <w:rPr>
          <w:rFonts w:ascii="Times New Roman" w:eastAsia="仿宋" w:hAnsi="Times New Roman" w:cs="Times New Roman"/>
          <w:color w:val="auto"/>
          <w:sz w:val="28"/>
          <w:szCs w:val="28"/>
        </w:rPr>
        <w:lastRenderedPageBreak/>
        <w:t>处理（处置）机制，可综合利用污水生产沼气，制造有机肥料，再生饲料或其他类型资源回收等，但要避免二次污染，并应符合《畜禽养殖业污染物排放标准》的规定；同时，结合经开区生态农业建设及无公害农产品、绿色食品和有机食品的发展，积极促进畜禽废渣及污水的综合利用，不断提高科技水平。对于未达到规模化的畜禽养殖（散养、放养和小规模养殖）户，提倡农牧结合、种养平衡一体化，尽量消除畜禽养殖废弃物产生的环境污染。</w:t>
      </w:r>
    </w:p>
    <w:p w14:paraId="2DB88751"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93" w:name="_Toc27391"/>
      <w:r>
        <w:rPr>
          <w:rFonts w:ascii="Times New Roman" w:eastAsia="仿宋" w:hAnsi="Times New Roman" w:cs="Times New Roman"/>
          <w:b/>
          <w:kern w:val="0"/>
          <w:sz w:val="30"/>
          <w:szCs w:val="30"/>
        </w:rPr>
        <w:t xml:space="preserve">9.2.2 </w:t>
      </w:r>
      <w:r>
        <w:rPr>
          <w:rFonts w:ascii="Times New Roman" w:eastAsia="仿宋" w:hAnsi="Times New Roman" w:cs="Times New Roman"/>
          <w:b/>
          <w:kern w:val="0"/>
          <w:sz w:val="30"/>
          <w:szCs w:val="30"/>
        </w:rPr>
        <w:t>推动畜牧业实现减排和发展结合的持续发展</w:t>
      </w:r>
      <w:bookmarkEnd w:id="93"/>
    </w:p>
    <w:p w14:paraId="1B2BEB7F"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在实现各畜禽养殖种类达到规划减排目标的前提下，鼓励企业超额完成减排要求；鼓励企业采用更为先进的饲养方法或更严格的环保标准实现增产不增排。超额完成的减排量作为增长空间供企业或区域畜牧业进行发展，实现减排和发展相互结合的可持续发展模式。</w:t>
      </w:r>
    </w:p>
    <w:p w14:paraId="7EF61C08"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94" w:name="_Toc12320"/>
      <w:r>
        <w:rPr>
          <w:rFonts w:ascii="Times New Roman" w:eastAsia="仿宋" w:hAnsi="Times New Roman" w:cs="Times New Roman"/>
          <w:b/>
          <w:kern w:val="0"/>
          <w:sz w:val="30"/>
          <w:szCs w:val="30"/>
        </w:rPr>
        <w:t xml:space="preserve">9.2.3 </w:t>
      </w:r>
      <w:r>
        <w:rPr>
          <w:rFonts w:ascii="Times New Roman" w:eastAsia="仿宋" w:hAnsi="Times New Roman" w:cs="Times New Roman"/>
          <w:b/>
          <w:kern w:val="0"/>
          <w:sz w:val="30"/>
          <w:szCs w:val="30"/>
        </w:rPr>
        <w:t>开展污染防治示范工程建设</w:t>
      </w:r>
      <w:bookmarkEnd w:id="94"/>
    </w:p>
    <w:p w14:paraId="429E6840"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畜禽养殖业污染防治是一项系统工程，不仅涉及面广，而且问题复杂、难度大，它既要考虑畜禽养殖业的经济承受能力，又要考虑到污染防治工作的实际需要。要搞好全区畜禽养殖业污染综合防治，就需要不断总结和推广符合当地实际的畜禽养殖污染综合防治措施。因此，有必要实施培训计划，为畜禽养殖场提供污染治理的技术支持；积极引导符合条件的企业申报有关环境保护专项资金项目，加强污染治理工作；选择具有一定经济实力的规模化畜禽养殖场开展示范工程建设，选择污染物达标排放、综合利用好且又有推广价值的畜禽养殖场树立样板。通过示范工程或样板，加强技术交流，总结经验，稳步</w:t>
      </w:r>
      <w:r>
        <w:rPr>
          <w:rFonts w:ascii="Times New Roman" w:eastAsia="仿宋" w:hAnsi="Times New Roman" w:cs="Times New Roman"/>
          <w:color w:val="auto"/>
          <w:sz w:val="28"/>
          <w:szCs w:val="28"/>
        </w:rPr>
        <w:lastRenderedPageBreak/>
        <w:t>推广，不断提高经开区畜禽养殖业污染综合防治水平。</w:t>
      </w:r>
    </w:p>
    <w:p w14:paraId="52123724"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95" w:name="_Toc1675"/>
      <w:r>
        <w:rPr>
          <w:rFonts w:ascii="Times New Roman" w:eastAsia="仿宋" w:hAnsi="Times New Roman" w:cs="Times New Roman"/>
          <w:b/>
          <w:kern w:val="0"/>
          <w:sz w:val="30"/>
          <w:szCs w:val="30"/>
        </w:rPr>
        <w:t xml:space="preserve">9.2.4 </w:t>
      </w:r>
      <w:r>
        <w:rPr>
          <w:rFonts w:ascii="Times New Roman" w:eastAsia="仿宋" w:hAnsi="Times New Roman" w:cs="Times New Roman"/>
          <w:b/>
          <w:kern w:val="0"/>
          <w:sz w:val="30"/>
          <w:szCs w:val="30"/>
        </w:rPr>
        <w:t>建立畜禽养殖业环境管理体系</w:t>
      </w:r>
      <w:bookmarkEnd w:id="95"/>
    </w:p>
    <w:p w14:paraId="1FDA3C64"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严格按照相关要求，要求各镇非禁养区内的畜禽养殖场所（含规模化养殖场、养殖专业户及散养户）依法办理环评及排污许可手续，完善粪污综合利用及污染治理设施。根据《畜禽养殖业污染防治技术规范》（</w:t>
      </w:r>
      <w:r>
        <w:rPr>
          <w:rFonts w:ascii="Times New Roman" w:eastAsia="仿宋" w:hAnsi="Times New Roman" w:cs="Times New Roman"/>
          <w:color w:val="auto"/>
          <w:sz w:val="28"/>
          <w:szCs w:val="28"/>
        </w:rPr>
        <w:t>HJ/T81-2001</w:t>
      </w:r>
      <w:r>
        <w:rPr>
          <w:rFonts w:ascii="Times New Roman" w:eastAsia="仿宋" w:hAnsi="Times New Roman" w:cs="Times New Roman"/>
          <w:color w:val="auto"/>
          <w:sz w:val="28"/>
          <w:szCs w:val="28"/>
        </w:rPr>
        <w:t>），凡畜禽养殖场污染防治均应按此规范要求实施。因此，根据养殖规模及其国家相关法规，分门别类纳入环境管理，从而建立经开区畜禽养殖业环境管理体系，实现全区畜禽养殖业的合理布局和持续发展。</w:t>
      </w:r>
    </w:p>
    <w:p w14:paraId="124B99C7"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根据环境影响评价要求，开展畜禽粪污资源化利用应符合《产业结构调整指导目录（</w:t>
      </w:r>
      <w:r>
        <w:rPr>
          <w:rFonts w:ascii="Times New Roman" w:eastAsia="仿宋" w:hAnsi="Times New Roman" w:cs="Times New Roman"/>
          <w:color w:val="auto"/>
          <w:sz w:val="28"/>
          <w:szCs w:val="28"/>
        </w:rPr>
        <w:t>2019</w:t>
      </w:r>
      <w:r>
        <w:rPr>
          <w:rFonts w:ascii="Times New Roman" w:eastAsia="仿宋" w:hAnsi="Times New Roman" w:cs="Times New Roman"/>
          <w:color w:val="auto"/>
          <w:sz w:val="28"/>
          <w:szCs w:val="28"/>
        </w:rPr>
        <w:t>年本）》中的鼓励类建设内容；项目区域要符合</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三线一单</w:t>
      </w:r>
      <w:r>
        <w:rPr>
          <w:rFonts w:ascii="Times New Roman" w:eastAsia="仿宋" w:hAnsi="Times New Roman" w:cs="Times New Roman"/>
          <w:color w:val="auto"/>
          <w:sz w:val="28"/>
          <w:szCs w:val="28"/>
        </w:rPr>
        <w:t>”</w:t>
      </w:r>
      <w:r>
        <w:rPr>
          <w:rFonts w:ascii="Times New Roman" w:eastAsia="仿宋" w:hAnsi="Times New Roman" w:cs="Times New Roman"/>
          <w:color w:val="auto"/>
          <w:sz w:val="28"/>
          <w:szCs w:val="28"/>
        </w:rPr>
        <w:t>要求，要满足生态红线保护要求，符合资源利用上限要求，满足环境质量底线要求以及未在《经开区产业准入负面清单》内；项目废气排放浓度均需满足《恶臭污染物排放标准》，机械噪声要满足《工业企业厂界环境噪声排放标准》；固体废物要做到妥善处置，不外排。</w:t>
      </w:r>
    </w:p>
    <w:p w14:paraId="79572BC6" w14:textId="77777777" w:rsidR="001B18E7" w:rsidRDefault="00000000">
      <w:pPr>
        <w:spacing w:line="360" w:lineRule="auto"/>
        <w:jc w:val="left"/>
        <w:outlineLvl w:val="1"/>
        <w:rPr>
          <w:rFonts w:ascii="Times New Roman" w:eastAsia="仿宋" w:hAnsi="Times New Roman" w:cs="Times New Roman"/>
          <w:b/>
          <w:kern w:val="0"/>
          <w:sz w:val="32"/>
          <w:szCs w:val="32"/>
        </w:rPr>
      </w:pPr>
      <w:bookmarkStart w:id="96" w:name="_Toc20243"/>
      <w:bookmarkStart w:id="97" w:name="_Toc3788"/>
      <w:r>
        <w:rPr>
          <w:rFonts w:ascii="Times New Roman" w:eastAsia="仿宋" w:hAnsi="Times New Roman" w:cs="Times New Roman"/>
          <w:b/>
          <w:kern w:val="0"/>
          <w:sz w:val="32"/>
          <w:szCs w:val="32"/>
        </w:rPr>
        <w:t xml:space="preserve">9.3 </w:t>
      </w:r>
      <w:r>
        <w:rPr>
          <w:rFonts w:ascii="Times New Roman" w:eastAsia="仿宋" w:hAnsi="Times New Roman" w:cs="Times New Roman"/>
          <w:b/>
          <w:kern w:val="0"/>
          <w:sz w:val="32"/>
          <w:szCs w:val="32"/>
        </w:rPr>
        <w:t>社会保障措施</w:t>
      </w:r>
      <w:bookmarkEnd w:id="96"/>
      <w:bookmarkEnd w:id="97"/>
    </w:p>
    <w:p w14:paraId="20374BE2"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98" w:name="_Toc6803"/>
      <w:r>
        <w:rPr>
          <w:rFonts w:ascii="Times New Roman" w:eastAsia="仿宋" w:hAnsi="Times New Roman" w:cs="Times New Roman"/>
          <w:b/>
          <w:kern w:val="0"/>
          <w:sz w:val="30"/>
          <w:szCs w:val="30"/>
        </w:rPr>
        <w:t xml:space="preserve">9.3.1 </w:t>
      </w:r>
      <w:r>
        <w:rPr>
          <w:rFonts w:ascii="Times New Roman" w:eastAsia="仿宋" w:hAnsi="Times New Roman" w:cs="Times New Roman"/>
          <w:b/>
          <w:kern w:val="0"/>
          <w:sz w:val="30"/>
          <w:szCs w:val="30"/>
        </w:rPr>
        <w:t>信息公开、舆论监督</w:t>
      </w:r>
      <w:bookmarkEnd w:id="98"/>
    </w:p>
    <w:p w14:paraId="0466E7CF"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昌北生态环境局、区农业农村局要加强对畜禽养殖业污染整治工作的舆论宣传，及时主动在部门网站上公开查处的环境违法畜禽养殖场环保信息，通过新闻媒体对挂牌督办环境问题、立案查处的环境违法案件，以及危害群众健康的突出问题予以曝光。要充分发挥新闻媒</w:t>
      </w:r>
      <w:r>
        <w:rPr>
          <w:rFonts w:ascii="Times New Roman" w:eastAsia="仿宋" w:hAnsi="Times New Roman" w:cs="Times New Roman"/>
          <w:color w:val="auto"/>
          <w:sz w:val="28"/>
          <w:szCs w:val="28"/>
        </w:rPr>
        <w:lastRenderedPageBreak/>
        <w:t>体和环保举报热线的监督作用，鼓励公众对擅自建设畜禽养殖场（小区）、擅自停运污染防治设施和违规排污行为进行监督和举报，努力营造政府引导，业主自律、群众参与、媒体监督的良好氛围。</w:t>
      </w:r>
    </w:p>
    <w:p w14:paraId="7AD7A758"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99" w:name="_Toc28534"/>
      <w:r>
        <w:rPr>
          <w:rFonts w:ascii="Times New Roman" w:eastAsia="仿宋" w:hAnsi="Times New Roman" w:cs="Times New Roman"/>
          <w:b/>
          <w:kern w:val="0"/>
          <w:sz w:val="30"/>
          <w:szCs w:val="30"/>
        </w:rPr>
        <w:t xml:space="preserve">9.3.2 </w:t>
      </w:r>
      <w:r>
        <w:rPr>
          <w:rFonts w:ascii="Times New Roman" w:eastAsia="仿宋" w:hAnsi="Times New Roman" w:cs="Times New Roman"/>
          <w:b/>
          <w:kern w:val="0"/>
          <w:sz w:val="30"/>
          <w:szCs w:val="30"/>
        </w:rPr>
        <w:t>加强宣传，形成全社会共同参与</w:t>
      </w:r>
      <w:bookmarkEnd w:id="99"/>
    </w:p>
    <w:p w14:paraId="3E3BCF2F"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各有关部门、各乡镇要扎实做好规模化畜禽养殖场污染整治的宣传和教育工作，要深入到每家畜禽养殖场，详细解释畜禽养殖污染防治的目的和意义，以获取规模畜禽养殖场场主的理解和支持，避免引发群体性矛盾和冲突。充分考虑养殖场的利益，制定相关措施帮助解决养殖场关闭后的转产问题，达到社会稳定与环境保护双赢的目的。</w:t>
      </w:r>
    </w:p>
    <w:p w14:paraId="17880D6D" w14:textId="77777777" w:rsidR="001B18E7" w:rsidRDefault="00000000">
      <w:pPr>
        <w:spacing w:line="360" w:lineRule="auto"/>
        <w:jc w:val="left"/>
        <w:outlineLvl w:val="2"/>
        <w:rPr>
          <w:rFonts w:ascii="Times New Roman" w:eastAsia="仿宋" w:hAnsi="Times New Roman" w:cs="Times New Roman"/>
          <w:b/>
          <w:kern w:val="0"/>
          <w:sz w:val="30"/>
          <w:szCs w:val="30"/>
        </w:rPr>
      </w:pPr>
      <w:bookmarkStart w:id="100" w:name="_Toc5781"/>
      <w:r>
        <w:rPr>
          <w:rFonts w:ascii="Times New Roman" w:eastAsia="仿宋" w:hAnsi="Times New Roman" w:cs="Times New Roman"/>
          <w:b/>
          <w:kern w:val="0"/>
          <w:sz w:val="30"/>
          <w:szCs w:val="30"/>
        </w:rPr>
        <w:t xml:space="preserve">9.3.3 </w:t>
      </w:r>
      <w:r>
        <w:rPr>
          <w:rFonts w:ascii="Times New Roman" w:eastAsia="仿宋" w:hAnsi="Times New Roman" w:cs="Times New Roman"/>
          <w:b/>
          <w:kern w:val="0"/>
          <w:sz w:val="30"/>
          <w:szCs w:val="30"/>
        </w:rPr>
        <w:t>加大养殖业污染治理的执法力度</w:t>
      </w:r>
      <w:bookmarkEnd w:id="100"/>
    </w:p>
    <w:p w14:paraId="5977CFC9" w14:textId="77777777" w:rsidR="001B18E7" w:rsidRDefault="00000000">
      <w:pPr>
        <w:pStyle w:val="Default"/>
        <w:adjustRightInd/>
        <w:ind w:firstLineChars="200" w:firstLine="560"/>
        <w:rPr>
          <w:rFonts w:ascii="Times New Roman" w:eastAsia="仿宋" w:hAnsi="Times New Roman" w:cs="Times New Roman"/>
          <w:color w:val="auto"/>
          <w:sz w:val="28"/>
          <w:szCs w:val="28"/>
        </w:rPr>
      </w:pPr>
      <w:r>
        <w:rPr>
          <w:rFonts w:ascii="Times New Roman" w:eastAsia="仿宋" w:hAnsi="Times New Roman" w:cs="Times New Roman"/>
          <w:color w:val="auto"/>
          <w:sz w:val="28"/>
          <w:szCs w:val="28"/>
        </w:rPr>
        <w:t>各有关部门要认真贯彻执行《中华人民共和国环境保护法》、《中华人民共和国畜牧法》、《中华人民共和国动物防疫法》《畜禽规模养殖污染防治条例》、等法律法规，各司其职、各负其责，积极开展规模畜禽场的专项整治，清理整顿违规乱建的畜禽养殖场，刹住乱建之风，加大环境违法查处。</w:t>
      </w:r>
    </w:p>
    <w:sectPr w:rsidR="001B1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86D42" w14:textId="77777777" w:rsidR="00EE00B8" w:rsidRDefault="00EE00B8">
      <w:r>
        <w:separator/>
      </w:r>
    </w:p>
  </w:endnote>
  <w:endnote w:type="continuationSeparator" w:id="0">
    <w:p w14:paraId="5D42A927" w14:textId="77777777" w:rsidR="00EE00B8" w:rsidRDefault="00EE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7EAF" w14:textId="77777777" w:rsidR="001B18E7" w:rsidRDefault="001B18E7">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7541" w14:textId="77777777" w:rsidR="001B18E7" w:rsidRDefault="001B18E7">
    <w:pPr>
      <w:pStyle w:val="a9"/>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94" w14:textId="77777777" w:rsidR="001B18E7" w:rsidRDefault="00000000">
    <w:pPr>
      <w:pStyle w:val="a9"/>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9491C0C" wp14:editId="34C5D56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61266845"/>
                          </w:sdtPr>
                          <w:sdtEndPr>
                            <w:rPr>
                              <w:rFonts w:ascii="Times New Roman" w:hAnsi="Times New Roman" w:cs="Times New Roman"/>
                            </w:rPr>
                          </w:sdtEndPr>
                          <w:sdtContent>
                            <w:p w14:paraId="24995AA4" w14:textId="77777777" w:rsidR="001B18E7" w:rsidRDefault="00000000">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39</w:t>
                              </w:r>
                              <w:r>
                                <w:rPr>
                                  <w:rFonts w:ascii="Times New Roman" w:hAnsi="Times New Roman" w:cs="Times New Roman"/>
                                </w:rPr>
                                <w:fldChar w:fldCharType="end"/>
                              </w:r>
                            </w:p>
                          </w:sdtContent>
                        </w:sdt>
                        <w:p w14:paraId="2A370738" w14:textId="77777777" w:rsidR="001B18E7" w:rsidRDefault="001B18E7">
                          <w:pPr>
                            <w:pStyle w:val="TOC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9491C0C"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461266845"/>
                    </w:sdtPr>
                    <w:sdtEndPr>
                      <w:rPr>
                        <w:rFonts w:ascii="Times New Roman" w:hAnsi="Times New Roman" w:cs="Times New Roman"/>
                      </w:rPr>
                    </w:sdtEndPr>
                    <w:sdtContent>
                      <w:p w14:paraId="24995AA4" w14:textId="77777777" w:rsidR="001B18E7" w:rsidRDefault="00000000">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39</w:t>
                        </w:r>
                        <w:r>
                          <w:rPr>
                            <w:rFonts w:ascii="Times New Roman" w:hAnsi="Times New Roman" w:cs="Times New Roman"/>
                          </w:rPr>
                          <w:fldChar w:fldCharType="end"/>
                        </w:r>
                      </w:p>
                    </w:sdtContent>
                  </w:sdt>
                  <w:p w14:paraId="2A370738" w14:textId="77777777" w:rsidR="001B18E7" w:rsidRDefault="001B18E7">
                    <w:pPr>
                      <w:pStyle w:val="TOC7"/>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541E" w14:textId="77777777" w:rsidR="00EE00B8" w:rsidRDefault="00EE00B8">
      <w:r>
        <w:separator/>
      </w:r>
    </w:p>
  </w:footnote>
  <w:footnote w:type="continuationSeparator" w:id="0">
    <w:p w14:paraId="44A97D33" w14:textId="77777777" w:rsidR="00EE00B8" w:rsidRDefault="00EE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3F80" w14:textId="77777777" w:rsidR="001B18E7" w:rsidRDefault="00000000">
    <w:pPr>
      <w:pStyle w:val="ab"/>
      <w:rPr>
        <w:rFonts w:ascii="Times New Roman" w:eastAsia="仿宋" w:hAnsi="Times New Roman" w:cs="Times New Roman"/>
        <w:sz w:val="21"/>
        <w:szCs w:val="21"/>
      </w:rPr>
    </w:pPr>
    <w:r>
      <w:rPr>
        <w:rFonts w:ascii="Times New Roman" w:eastAsia="仿宋" w:hAnsi="Times New Roman" w:cs="Times New Roman" w:hint="eastAsia"/>
        <w:sz w:val="21"/>
        <w:szCs w:val="21"/>
      </w:rPr>
      <w:t>南昌经济技术开发区</w:t>
    </w:r>
    <w:r>
      <w:rPr>
        <w:rFonts w:ascii="Times New Roman" w:eastAsia="仿宋" w:hAnsi="Times New Roman" w:cs="Times New Roman"/>
        <w:sz w:val="21"/>
        <w:szCs w:val="21"/>
      </w:rPr>
      <w:t>畜禽养殖污染防治规划（</w:t>
    </w:r>
    <w:r>
      <w:rPr>
        <w:rFonts w:ascii="Times New Roman" w:eastAsia="仿宋" w:hAnsi="Times New Roman" w:cs="Times New Roman"/>
        <w:sz w:val="21"/>
        <w:szCs w:val="21"/>
      </w:rPr>
      <w:t>2021-2025</w:t>
    </w:r>
    <w:r>
      <w:rPr>
        <w:rFonts w:ascii="Times New Roman" w:eastAsia="仿宋" w:hAnsi="Times New Roman" w:cs="Times New Roman"/>
        <w:sz w:val="21"/>
        <w:szCs w:val="21"/>
      </w:rPr>
      <w:t>年）</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A4D84C"/>
    <w:multiLevelType w:val="singleLevel"/>
    <w:tmpl w:val="E9A4D84C"/>
    <w:lvl w:ilvl="0">
      <w:start w:val="3"/>
      <w:numFmt w:val="decimal"/>
      <w:suff w:val="nothing"/>
      <w:lvlText w:val="%1）"/>
      <w:lvlJc w:val="left"/>
    </w:lvl>
  </w:abstractNum>
  <w:abstractNum w:abstractNumId="1" w15:restartNumberingAfterBreak="0">
    <w:nsid w:val="0EA4B31C"/>
    <w:multiLevelType w:val="singleLevel"/>
    <w:tmpl w:val="0EA4B31C"/>
    <w:lvl w:ilvl="0">
      <w:start w:val="6"/>
      <w:numFmt w:val="decimal"/>
      <w:suff w:val="nothing"/>
      <w:lvlText w:val="%1）"/>
      <w:lvlJc w:val="left"/>
    </w:lvl>
  </w:abstractNum>
  <w:num w:numId="1" w16cid:durableId="897977593">
    <w:abstractNumId w:val="0"/>
  </w:num>
  <w:num w:numId="2" w16cid:durableId="1460143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JlYzI4ZGY3M2M2NzFlNmM5Njc0OGE2YmZmYzAyOTUifQ=="/>
  </w:docVars>
  <w:rsids>
    <w:rsidRoot w:val="00051C58"/>
    <w:rsid w:val="00003A11"/>
    <w:rsid w:val="000318F4"/>
    <w:rsid w:val="00040D36"/>
    <w:rsid w:val="00051C58"/>
    <w:rsid w:val="00064EC7"/>
    <w:rsid w:val="000650CD"/>
    <w:rsid w:val="0007580E"/>
    <w:rsid w:val="00075F7E"/>
    <w:rsid w:val="00085D54"/>
    <w:rsid w:val="000920BC"/>
    <w:rsid w:val="000C2F97"/>
    <w:rsid w:val="000C6675"/>
    <w:rsid w:val="000F3914"/>
    <w:rsid w:val="000F7FB7"/>
    <w:rsid w:val="00113D13"/>
    <w:rsid w:val="0012227F"/>
    <w:rsid w:val="001239B9"/>
    <w:rsid w:val="0012578C"/>
    <w:rsid w:val="00132D32"/>
    <w:rsid w:val="0013588A"/>
    <w:rsid w:val="00137D87"/>
    <w:rsid w:val="00140B47"/>
    <w:rsid w:val="0014282A"/>
    <w:rsid w:val="00157E8F"/>
    <w:rsid w:val="00160998"/>
    <w:rsid w:val="00160D5C"/>
    <w:rsid w:val="00187F3F"/>
    <w:rsid w:val="0019682B"/>
    <w:rsid w:val="001B18E7"/>
    <w:rsid w:val="001B1DC9"/>
    <w:rsid w:val="001C25E2"/>
    <w:rsid w:val="001C326A"/>
    <w:rsid w:val="001C5C71"/>
    <w:rsid w:val="002070B3"/>
    <w:rsid w:val="00217424"/>
    <w:rsid w:val="002224CC"/>
    <w:rsid w:val="002230C4"/>
    <w:rsid w:val="00224347"/>
    <w:rsid w:val="00235EC7"/>
    <w:rsid w:val="00245954"/>
    <w:rsid w:val="00254316"/>
    <w:rsid w:val="0028347C"/>
    <w:rsid w:val="00283575"/>
    <w:rsid w:val="002844F7"/>
    <w:rsid w:val="00293C8C"/>
    <w:rsid w:val="002A37FB"/>
    <w:rsid w:val="002B1E65"/>
    <w:rsid w:val="002B3544"/>
    <w:rsid w:val="002B6142"/>
    <w:rsid w:val="002C0E19"/>
    <w:rsid w:val="002C1A45"/>
    <w:rsid w:val="002C28DA"/>
    <w:rsid w:val="002C40C2"/>
    <w:rsid w:val="002D37E9"/>
    <w:rsid w:val="002E4884"/>
    <w:rsid w:val="002F5339"/>
    <w:rsid w:val="003044B2"/>
    <w:rsid w:val="003050E3"/>
    <w:rsid w:val="0030672C"/>
    <w:rsid w:val="003200C4"/>
    <w:rsid w:val="0032171A"/>
    <w:rsid w:val="00333478"/>
    <w:rsid w:val="00335D77"/>
    <w:rsid w:val="003451CC"/>
    <w:rsid w:val="00366195"/>
    <w:rsid w:val="003838BC"/>
    <w:rsid w:val="00392CE8"/>
    <w:rsid w:val="003A5E90"/>
    <w:rsid w:val="003A6E71"/>
    <w:rsid w:val="003B656D"/>
    <w:rsid w:val="003C4285"/>
    <w:rsid w:val="003C67C4"/>
    <w:rsid w:val="003D3889"/>
    <w:rsid w:val="003D4EB3"/>
    <w:rsid w:val="003D6990"/>
    <w:rsid w:val="003E5CDB"/>
    <w:rsid w:val="003E7AEA"/>
    <w:rsid w:val="003F4C46"/>
    <w:rsid w:val="003F573F"/>
    <w:rsid w:val="00401A83"/>
    <w:rsid w:val="004259BF"/>
    <w:rsid w:val="00425BD1"/>
    <w:rsid w:val="00432A6C"/>
    <w:rsid w:val="00433887"/>
    <w:rsid w:val="00440512"/>
    <w:rsid w:val="00443EA0"/>
    <w:rsid w:val="00456E84"/>
    <w:rsid w:val="00470016"/>
    <w:rsid w:val="00473031"/>
    <w:rsid w:val="004A34E6"/>
    <w:rsid w:val="004B5716"/>
    <w:rsid w:val="004B741D"/>
    <w:rsid w:val="0051197D"/>
    <w:rsid w:val="00523E17"/>
    <w:rsid w:val="005311FA"/>
    <w:rsid w:val="0053322F"/>
    <w:rsid w:val="005373CA"/>
    <w:rsid w:val="00542FF0"/>
    <w:rsid w:val="005508AC"/>
    <w:rsid w:val="0055746F"/>
    <w:rsid w:val="00586C4A"/>
    <w:rsid w:val="00587C5C"/>
    <w:rsid w:val="00595DAF"/>
    <w:rsid w:val="005A0EFC"/>
    <w:rsid w:val="005B4502"/>
    <w:rsid w:val="005C7B98"/>
    <w:rsid w:val="005F7051"/>
    <w:rsid w:val="00602732"/>
    <w:rsid w:val="00643573"/>
    <w:rsid w:val="006561EA"/>
    <w:rsid w:val="00656D71"/>
    <w:rsid w:val="00661433"/>
    <w:rsid w:val="006725A6"/>
    <w:rsid w:val="0067445A"/>
    <w:rsid w:val="00674593"/>
    <w:rsid w:val="0068210A"/>
    <w:rsid w:val="006A2160"/>
    <w:rsid w:val="006A3E46"/>
    <w:rsid w:val="006C156D"/>
    <w:rsid w:val="006C4FCC"/>
    <w:rsid w:val="006C71DD"/>
    <w:rsid w:val="006F6F4D"/>
    <w:rsid w:val="00706DAE"/>
    <w:rsid w:val="00710E03"/>
    <w:rsid w:val="00716450"/>
    <w:rsid w:val="00722502"/>
    <w:rsid w:val="00741613"/>
    <w:rsid w:val="0074667F"/>
    <w:rsid w:val="007469DF"/>
    <w:rsid w:val="00746EBB"/>
    <w:rsid w:val="00747695"/>
    <w:rsid w:val="007500D7"/>
    <w:rsid w:val="007545B1"/>
    <w:rsid w:val="0078082A"/>
    <w:rsid w:val="007B1620"/>
    <w:rsid w:val="007D5C57"/>
    <w:rsid w:val="007F4B1C"/>
    <w:rsid w:val="0080149E"/>
    <w:rsid w:val="00810174"/>
    <w:rsid w:val="00812382"/>
    <w:rsid w:val="00817CC2"/>
    <w:rsid w:val="00821863"/>
    <w:rsid w:val="0082304D"/>
    <w:rsid w:val="0083049F"/>
    <w:rsid w:val="008320C7"/>
    <w:rsid w:val="00835067"/>
    <w:rsid w:val="0084780A"/>
    <w:rsid w:val="008529AB"/>
    <w:rsid w:val="00854183"/>
    <w:rsid w:val="00866737"/>
    <w:rsid w:val="008766EE"/>
    <w:rsid w:val="00877859"/>
    <w:rsid w:val="00882E78"/>
    <w:rsid w:val="0089097D"/>
    <w:rsid w:val="00894739"/>
    <w:rsid w:val="008A62B8"/>
    <w:rsid w:val="008A67F0"/>
    <w:rsid w:val="008A7B6A"/>
    <w:rsid w:val="008B255E"/>
    <w:rsid w:val="008B36EB"/>
    <w:rsid w:val="008C551A"/>
    <w:rsid w:val="008D1935"/>
    <w:rsid w:val="008D55C2"/>
    <w:rsid w:val="008D6034"/>
    <w:rsid w:val="008E4EC1"/>
    <w:rsid w:val="008E7CF8"/>
    <w:rsid w:val="008F71A3"/>
    <w:rsid w:val="009005C6"/>
    <w:rsid w:val="00926D76"/>
    <w:rsid w:val="00955090"/>
    <w:rsid w:val="00960D01"/>
    <w:rsid w:val="00963A93"/>
    <w:rsid w:val="00971DA0"/>
    <w:rsid w:val="00973D21"/>
    <w:rsid w:val="00980AE5"/>
    <w:rsid w:val="009814F0"/>
    <w:rsid w:val="009972D2"/>
    <w:rsid w:val="009A7E1C"/>
    <w:rsid w:val="009B663C"/>
    <w:rsid w:val="009C3652"/>
    <w:rsid w:val="009C4335"/>
    <w:rsid w:val="009D33E8"/>
    <w:rsid w:val="009E4997"/>
    <w:rsid w:val="009E6D84"/>
    <w:rsid w:val="009F092D"/>
    <w:rsid w:val="009F3F3C"/>
    <w:rsid w:val="00A22C36"/>
    <w:rsid w:val="00A51A33"/>
    <w:rsid w:val="00A945A4"/>
    <w:rsid w:val="00AB0F1F"/>
    <w:rsid w:val="00AB335B"/>
    <w:rsid w:val="00AD0863"/>
    <w:rsid w:val="00AD13D2"/>
    <w:rsid w:val="00AF39C8"/>
    <w:rsid w:val="00AF55D5"/>
    <w:rsid w:val="00AF5B39"/>
    <w:rsid w:val="00B035EE"/>
    <w:rsid w:val="00B036A6"/>
    <w:rsid w:val="00B32A63"/>
    <w:rsid w:val="00B33F10"/>
    <w:rsid w:val="00B356F2"/>
    <w:rsid w:val="00B401B9"/>
    <w:rsid w:val="00B41521"/>
    <w:rsid w:val="00B43F42"/>
    <w:rsid w:val="00B44CEC"/>
    <w:rsid w:val="00B618E0"/>
    <w:rsid w:val="00B6296E"/>
    <w:rsid w:val="00B62BF5"/>
    <w:rsid w:val="00B7268D"/>
    <w:rsid w:val="00B80575"/>
    <w:rsid w:val="00B81E1C"/>
    <w:rsid w:val="00B85F61"/>
    <w:rsid w:val="00BB4531"/>
    <w:rsid w:val="00BB459D"/>
    <w:rsid w:val="00BC480E"/>
    <w:rsid w:val="00BC5D2D"/>
    <w:rsid w:val="00BC75BB"/>
    <w:rsid w:val="00BF63E0"/>
    <w:rsid w:val="00C22F62"/>
    <w:rsid w:val="00C24375"/>
    <w:rsid w:val="00C3002B"/>
    <w:rsid w:val="00C40C98"/>
    <w:rsid w:val="00C4738D"/>
    <w:rsid w:val="00C56A55"/>
    <w:rsid w:val="00C60114"/>
    <w:rsid w:val="00C61B9F"/>
    <w:rsid w:val="00C633F1"/>
    <w:rsid w:val="00C75D8B"/>
    <w:rsid w:val="00C803A3"/>
    <w:rsid w:val="00C828F9"/>
    <w:rsid w:val="00C87641"/>
    <w:rsid w:val="00CA51E0"/>
    <w:rsid w:val="00CC103D"/>
    <w:rsid w:val="00CC2933"/>
    <w:rsid w:val="00CD2460"/>
    <w:rsid w:val="00CF1BB2"/>
    <w:rsid w:val="00CF1BF6"/>
    <w:rsid w:val="00CF7681"/>
    <w:rsid w:val="00D056BD"/>
    <w:rsid w:val="00D071BF"/>
    <w:rsid w:val="00D1231E"/>
    <w:rsid w:val="00D3041A"/>
    <w:rsid w:val="00D31C5D"/>
    <w:rsid w:val="00D34908"/>
    <w:rsid w:val="00D41599"/>
    <w:rsid w:val="00D55C9E"/>
    <w:rsid w:val="00D764BB"/>
    <w:rsid w:val="00D80ED2"/>
    <w:rsid w:val="00D940DF"/>
    <w:rsid w:val="00D97D6C"/>
    <w:rsid w:val="00DA293B"/>
    <w:rsid w:val="00DA5557"/>
    <w:rsid w:val="00DA75D3"/>
    <w:rsid w:val="00DB405A"/>
    <w:rsid w:val="00DB4FC1"/>
    <w:rsid w:val="00DB7512"/>
    <w:rsid w:val="00DC14A9"/>
    <w:rsid w:val="00DE36D1"/>
    <w:rsid w:val="00DF0116"/>
    <w:rsid w:val="00DF1A86"/>
    <w:rsid w:val="00E01E05"/>
    <w:rsid w:val="00E07270"/>
    <w:rsid w:val="00E0772E"/>
    <w:rsid w:val="00E14CAF"/>
    <w:rsid w:val="00E2151D"/>
    <w:rsid w:val="00E248DB"/>
    <w:rsid w:val="00E32B16"/>
    <w:rsid w:val="00E4061A"/>
    <w:rsid w:val="00E41CC5"/>
    <w:rsid w:val="00E43F1F"/>
    <w:rsid w:val="00E478B6"/>
    <w:rsid w:val="00E9411D"/>
    <w:rsid w:val="00E947D8"/>
    <w:rsid w:val="00E94A36"/>
    <w:rsid w:val="00EA453B"/>
    <w:rsid w:val="00EA5B46"/>
    <w:rsid w:val="00EB3177"/>
    <w:rsid w:val="00EC3C22"/>
    <w:rsid w:val="00ED6AFB"/>
    <w:rsid w:val="00EE00B8"/>
    <w:rsid w:val="00EE143E"/>
    <w:rsid w:val="00EE6019"/>
    <w:rsid w:val="00EE67C6"/>
    <w:rsid w:val="00EF6F5A"/>
    <w:rsid w:val="00F172C4"/>
    <w:rsid w:val="00F178C6"/>
    <w:rsid w:val="00F527B6"/>
    <w:rsid w:val="00F64BD4"/>
    <w:rsid w:val="00F71CD5"/>
    <w:rsid w:val="00F741D5"/>
    <w:rsid w:val="00F75738"/>
    <w:rsid w:val="00F87E0B"/>
    <w:rsid w:val="00FA41FB"/>
    <w:rsid w:val="00FA5957"/>
    <w:rsid w:val="00FC28F8"/>
    <w:rsid w:val="00FC42BE"/>
    <w:rsid w:val="00FD6B9D"/>
    <w:rsid w:val="00FE1162"/>
    <w:rsid w:val="00FE1838"/>
    <w:rsid w:val="02B14F0B"/>
    <w:rsid w:val="033A4B1D"/>
    <w:rsid w:val="03AA120F"/>
    <w:rsid w:val="03BC1BD4"/>
    <w:rsid w:val="043E3AAB"/>
    <w:rsid w:val="043F1060"/>
    <w:rsid w:val="045F6CC0"/>
    <w:rsid w:val="04730898"/>
    <w:rsid w:val="04BA371A"/>
    <w:rsid w:val="04E56663"/>
    <w:rsid w:val="052D4EEB"/>
    <w:rsid w:val="05E37FE8"/>
    <w:rsid w:val="07110764"/>
    <w:rsid w:val="07303B46"/>
    <w:rsid w:val="07320597"/>
    <w:rsid w:val="07A60274"/>
    <w:rsid w:val="07C778CB"/>
    <w:rsid w:val="08161C67"/>
    <w:rsid w:val="082F0F7A"/>
    <w:rsid w:val="08D132F7"/>
    <w:rsid w:val="08F24482"/>
    <w:rsid w:val="09797EEA"/>
    <w:rsid w:val="0A6C3DC0"/>
    <w:rsid w:val="0AB631C0"/>
    <w:rsid w:val="0AD329BC"/>
    <w:rsid w:val="0AE47DFA"/>
    <w:rsid w:val="0B154457"/>
    <w:rsid w:val="0B57388D"/>
    <w:rsid w:val="0B770C6E"/>
    <w:rsid w:val="0B8C21F5"/>
    <w:rsid w:val="0C736C94"/>
    <w:rsid w:val="0DE6283A"/>
    <w:rsid w:val="0EE7610B"/>
    <w:rsid w:val="0F206E3D"/>
    <w:rsid w:val="0F8E2A2A"/>
    <w:rsid w:val="0FAF4DE0"/>
    <w:rsid w:val="11C91AF8"/>
    <w:rsid w:val="12065558"/>
    <w:rsid w:val="122E460D"/>
    <w:rsid w:val="124177F6"/>
    <w:rsid w:val="127C4DBC"/>
    <w:rsid w:val="128835BF"/>
    <w:rsid w:val="12932FD8"/>
    <w:rsid w:val="12B954AA"/>
    <w:rsid w:val="133956CC"/>
    <w:rsid w:val="135A2C95"/>
    <w:rsid w:val="144D1B4E"/>
    <w:rsid w:val="15B036FB"/>
    <w:rsid w:val="166A3093"/>
    <w:rsid w:val="16EA2C3C"/>
    <w:rsid w:val="180C0A42"/>
    <w:rsid w:val="1869193F"/>
    <w:rsid w:val="19137001"/>
    <w:rsid w:val="1A1A40E3"/>
    <w:rsid w:val="1A586583"/>
    <w:rsid w:val="1B077457"/>
    <w:rsid w:val="1C5841A4"/>
    <w:rsid w:val="1D311188"/>
    <w:rsid w:val="1D9531D6"/>
    <w:rsid w:val="1DDF6115"/>
    <w:rsid w:val="1E0F465C"/>
    <w:rsid w:val="1F195A2C"/>
    <w:rsid w:val="1F33644B"/>
    <w:rsid w:val="1F5C2551"/>
    <w:rsid w:val="1F5D4F0D"/>
    <w:rsid w:val="20300237"/>
    <w:rsid w:val="207672EF"/>
    <w:rsid w:val="20AE15CB"/>
    <w:rsid w:val="20CE0546"/>
    <w:rsid w:val="219D0F12"/>
    <w:rsid w:val="21F91F85"/>
    <w:rsid w:val="22165BE7"/>
    <w:rsid w:val="22BC691D"/>
    <w:rsid w:val="23970AB7"/>
    <w:rsid w:val="23BF7E95"/>
    <w:rsid w:val="23CD36CA"/>
    <w:rsid w:val="24561F7E"/>
    <w:rsid w:val="245D1DDC"/>
    <w:rsid w:val="24912949"/>
    <w:rsid w:val="253C5EA8"/>
    <w:rsid w:val="254C1581"/>
    <w:rsid w:val="258E71C2"/>
    <w:rsid w:val="25DF1492"/>
    <w:rsid w:val="262275D1"/>
    <w:rsid w:val="263B47F2"/>
    <w:rsid w:val="26B726DE"/>
    <w:rsid w:val="27C2493A"/>
    <w:rsid w:val="27FB6391"/>
    <w:rsid w:val="281B0E50"/>
    <w:rsid w:val="289E2030"/>
    <w:rsid w:val="2A3873C3"/>
    <w:rsid w:val="2A525579"/>
    <w:rsid w:val="2B3F744B"/>
    <w:rsid w:val="2B9A3712"/>
    <w:rsid w:val="2C47420C"/>
    <w:rsid w:val="2D6418B8"/>
    <w:rsid w:val="2D7A4CFE"/>
    <w:rsid w:val="2D9F779C"/>
    <w:rsid w:val="2E591A16"/>
    <w:rsid w:val="2F571676"/>
    <w:rsid w:val="2FB92D54"/>
    <w:rsid w:val="2FEB3D38"/>
    <w:rsid w:val="328B4E7C"/>
    <w:rsid w:val="338A5133"/>
    <w:rsid w:val="344A4A36"/>
    <w:rsid w:val="35366BF5"/>
    <w:rsid w:val="358D5863"/>
    <w:rsid w:val="35CE2998"/>
    <w:rsid w:val="36B917B7"/>
    <w:rsid w:val="398C0BD8"/>
    <w:rsid w:val="39EE59F7"/>
    <w:rsid w:val="39F66024"/>
    <w:rsid w:val="3A00305C"/>
    <w:rsid w:val="3A316483"/>
    <w:rsid w:val="3A537AC2"/>
    <w:rsid w:val="3A8A2C4A"/>
    <w:rsid w:val="3B872A81"/>
    <w:rsid w:val="3BC56097"/>
    <w:rsid w:val="3BE82432"/>
    <w:rsid w:val="3C0C36FF"/>
    <w:rsid w:val="3CAC0E37"/>
    <w:rsid w:val="3CFE1B29"/>
    <w:rsid w:val="3DF05F54"/>
    <w:rsid w:val="3E5B6F4A"/>
    <w:rsid w:val="3E7475E3"/>
    <w:rsid w:val="3E9E1A93"/>
    <w:rsid w:val="3ED97BBF"/>
    <w:rsid w:val="414B160B"/>
    <w:rsid w:val="41AB02E1"/>
    <w:rsid w:val="424E37D0"/>
    <w:rsid w:val="42FA5B31"/>
    <w:rsid w:val="43444E00"/>
    <w:rsid w:val="43530B57"/>
    <w:rsid w:val="44C36AA0"/>
    <w:rsid w:val="45E41FA9"/>
    <w:rsid w:val="47F56FDB"/>
    <w:rsid w:val="484E1559"/>
    <w:rsid w:val="48576BBA"/>
    <w:rsid w:val="48BD520B"/>
    <w:rsid w:val="48EE3CB1"/>
    <w:rsid w:val="494E7409"/>
    <w:rsid w:val="49FF30B2"/>
    <w:rsid w:val="4A062BE2"/>
    <w:rsid w:val="4A38373C"/>
    <w:rsid w:val="4A551EFF"/>
    <w:rsid w:val="4A845F10"/>
    <w:rsid w:val="4BAA4DF2"/>
    <w:rsid w:val="4BB455AC"/>
    <w:rsid w:val="4C5C5158"/>
    <w:rsid w:val="4CC166A0"/>
    <w:rsid w:val="4D6031FB"/>
    <w:rsid w:val="4E641B54"/>
    <w:rsid w:val="4E9544AA"/>
    <w:rsid w:val="4F02177B"/>
    <w:rsid w:val="4F6B6FE2"/>
    <w:rsid w:val="4F776199"/>
    <w:rsid w:val="4F7A3433"/>
    <w:rsid w:val="507C1E50"/>
    <w:rsid w:val="508C13EB"/>
    <w:rsid w:val="5098324A"/>
    <w:rsid w:val="5153495F"/>
    <w:rsid w:val="5203307A"/>
    <w:rsid w:val="5203324E"/>
    <w:rsid w:val="5261671B"/>
    <w:rsid w:val="52EF6909"/>
    <w:rsid w:val="53DD0E57"/>
    <w:rsid w:val="53E80BCE"/>
    <w:rsid w:val="54323F58"/>
    <w:rsid w:val="547075D6"/>
    <w:rsid w:val="54E45805"/>
    <w:rsid w:val="55AA2FBB"/>
    <w:rsid w:val="55BF1E12"/>
    <w:rsid w:val="562A0A72"/>
    <w:rsid w:val="565B2AB8"/>
    <w:rsid w:val="57623F96"/>
    <w:rsid w:val="57A8069D"/>
    <w:rsid w:val="58220E91"/>
    <w:rsid w:val="58462C05"/>
    <w:rsid w:val="58EA204C"/>
    <w:rsid w:val="590111A6"/>
    <w:rsid w:val="593B2C32"/>
    <w:rsid w:val="595474C6"/>
    <w:rsid w:val="59CF724C"/>
    <w:rsid w:val="5A9340F5"/>
    <w:rsid w:val="5C2E4B3B"/>
    <w:rsid w:val="5C4C6B7A"/>
    <w:rsid w:val="5CA94C58"/>
    <w:rsid w:val="5CF07506"/>
    <w:rsid w:val="5E8E0B78"/>
    <w:rsid w:val="5F337104"/>
    <w:rsid w:val="5FC86250"/>
    <w:rsid w:val="5FE93A2F"/>
    <w:rsid w:val="600C0AFA"/>
    <w:rsid w:val="600D5E09"/>
    <w:rsid w:val="61762F8E"/>
    <w:rsid w:val="621A0A96"/>
    <w:rsid w:val="626E61C2"/>
    <w:rsid w:val="646E03AB"/>
    <w:rsid w:val="647C7B30"/>
    <w:rsid w:val="64872E45"/>
    <w:rsid w:val="65F16E68"/>
    <w:rsid w:val="65FA4308"/>
    <w:rsid w:val="66DA66F4"/>
    <w:rsid w:val="66FB3677"/>
    <w:rsid w:val="680A0DE8"/>
    <w:rsid w:val="68175212"/>
    <w:rsid w:val="68211BDC"/>
    <w:rsid w:val="68531770"/>
    <w:rsid w:val="68F33298"/>
    <w:rsid w:val="69DF1C7E"/>
    <w:rsid w:val="69E9326E"/>
    <w:rsid w:val="6A136F04"/>
    <w:rsid w:val="6B1A4B5B"/>
    <w:rsid w:val="6B214C44"/>
    <w:rsid w:val="6B543355"/>
    <w:rsid w:val="6BCB2DCD"/>
    <w:rsid w:val="6BED6866"/>
    <w:rsid w:val="6BF87065"/>
    <w:rsid w:val="6CD543A6"/>
    <w:rsid w:val="6D8A2F74"/>
    <w:rsid w:val="6DC5712F"/>
    <w:rsid w:val="6DF2315E"/>
    <w:rsid w:val="6E035552"/>
    <w:rsid w:val="6E1E3B8A"/>
    <w:rsid w:val="6E982B8B"/>
    <w:rsid w:val="6EE85F44"/>
    <w:rsid w:val="70981F36"/>
    <w:rsid w:val="70B87DF8"/>
    <w:rsid w:val="71A16597"/>
    <w:rsid w:val="723B18D8"/>
    <w:rsid w:val="73764B58"/>
    <w:rsid w:val="744020F7"/>
    <w:rsid w:val="749E4ADE"/>
    <w:rsid w:val="74DC0DA6"/>
    <w:rsid w:val="75086EF9"/>
    <w:rsid w:val="75564973"/>
    <w:rsid w:val="762F0DB3"/>
    <w:rsid w:val="766331F3"/>
    <w:rsid w:val="77456248"/>
    <w:rsid w:val="775C1580"/>
    <w:rsid w:val="77D913B5"/>
    <w:rsid w:val="780970B6"/>
    <w:rsid w:val="79C17965"/>
    <w:rsid w:val="79CE7CF0"/>
    <w:rsid w:val="7A0F30C7"/>
    <w:rsid w:val="7A8A1FDA"/>
    <w:rsid w:val="7B407D5D"/>
    <w:rsid w:val="7B6B6078"/>
    <w:rsid w:val="7BAF770D"/>
    <w:rsid w:val="7BC540B3"/>
    <w:rsid w:val="7C347E5B"/>
    <w:rsid w:val="7C3B3A0F"/>
    <w:rsid w:val="7CE04E93"/>
    <w:rsid w:val="7DE23764"/>
    <w:rsid w:val="7F264BB1"/>
    <w:rsid w:val="7F77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945DF"/>
  <w15:docId w15:val="{FA3050A4-C362-4821-917A-2493A1FC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uiPriority="39"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7"/>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Chars="1200" w:left="2520"/>
    </w:pPr>
    <w:rPr>
      <w:rFonts w:eastAsia="宋体"/>
    </w:rPr>
  </w:style>
  <w:style w:type="paragraph" w:styleId="a3">
    <w:name w:val="annotation text"/>
    <w:basedOn w:val="a"/>
    <w:link w:val="a4"/>
    <w:uiPriority w:val="99"/>
    <w:semiHidden/>
    <w:unhideWhenUsed/>
    <w:qFormat/>
    <w:pPr>
      <w:jc w:val="left"/>
    </w:pPr>
  </w:style>
  <w:style w:type="paragraph" w:styleId="a5">
    <w:name w:val="Body Text"/>
    <w:basedOn w:val="a"/>
    <w:next w:val="a"/>
    <w:link w:val="a6"/>
    <w:uiPriority w:val="99"/>
    <w:qFormat/>
    <w:pPr>
      <w:autoSpaceDE w:val="0"/>
      <w:autoSpaceDN w:val="0"/>
      <w:adjustRightInd w:val="0"/>
      <w:spacing w:before="197"/>
      <w:ind w:left="120"/>
      <w:jc w:val="left"/>
    </w:pPr>
    <w:rPr>
      <w:rFonts w:ascii="宋体" w:eastAsia="宋体" w:hAnsi="Times New Roman" w:cs="宋体"/>
      <w:kern w:val="0"/>
      <w:sz w:val="30"/>
      <w:szCs w:val="30"/>
    </w:rPr>
  </w:style>
  <w:style w:type="paragraph" w:styleId="TOC3">
    <w:name w:val="toc 3"/>
    <w:basedOn w:val="a"/>
    <w:next w:val="a"/>
    <w:uiPriority w:val="39"/>
    <w:unhideWhenUsed/>
    <w:qFormat/>
    <w:pPr>
      <w:ind w:leftChars="400" w:left="84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d">
    <w:name w:val="Normal (Web)"/>
    <w:basedOn w:val="a"/>
    <w:uiPriority w:val="99"/>
    <w:semiHidden/>
    <w:unhideWhenUsed/>
    <w:qFormat/>
    <w:pPr>
      <w:spacing w:beforeAutospacing="1" w:afterAutospacing="1"/>
      <w:jc w:val="left"/>
    </w:pPr>
    <w:rPr>
      <w:rFonts w:cs="Times New Roman"/>
      <w:kern w:val="0"/>
      <w:sz w:val="24"/>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qFormat/>
    <w:rPr>
      <w:rFonts w:asciiTheme="minorHAnsi" w:eastAsiaTheme="minorEastAsia" w:hAnsiTheme="minorHAnsi" w:cstheme="minorBidi"/>
      <w:b/>
      <w:bCs/>
      <w:kern w:val="2"/>
      <w:sz w:val="32"/>
      <w:szCs w:val="32"/>
    </w:rPr>
  </w:style>
  <w:style w:type="character" w:customStyle="1" w:styleId="a4">
    <w:name w:val="批注文字 字符"/>
    <w:basedOn w:val="a0"/>
    <w:link w:val="a3"/>
    <w:uiPriority w:val="99"/>
    <w:semiHidden/>
    <w:qFormat/>
    <w:rPr>
      <w:kern w:val="2"/>
      <w:sz w:val="21"/>
      <w:szCs w:val="22"/>
    </w:rPr>
  </w:style>
  <w:style w:type="character" w:customStyle="1" w:styleId="a6">
    <w:name w:val="正文文本 字符"/>
    <w:basedOn w:val="a0"/>
    <w:link w:val="a5"/>
    <w:uiPriority w:val="99"/>
    <w:qFormat/>
    <w:rPr>
      <w:rFonts w:ascii="宋体" w:eastAsia="宋体" w:hAnsi="Times New Roman" w:cs="宋体"/>
      <w:kern w:val="0"/>
      <w:sz w:val="30"/>
      <w:szCs w:val="30"/>
    </w:rPr>
  </w:style>
  <w:style w:type="character" w:customStyle="1" w:styleId="a8">
    <w:name w:val="批注框文本 字符"/>
    <w:basedOn w:val="a0"/>
    <w:link w:val="a7"/>
    <w:uiPriority w:val="99"/>
    <w:semiHidden/>
    <w:qFormat/>
    <w:rPr>
      <w:sz w:val="18"/>
      <w:szCs w:val="18"/>
    </w:rPr>
  </w:style>
  <w:style w:type="character" w:customStyle="1" w:styleId="aa">
    <w:name w:val="页脚 字符"/>
    <w:basedOn w:val="a0"/>
    <w:link w:val="a9"/>
    <w:uiPriority w:val="99"/>
    <w:qFormat/>
    <w:rPr>
      <w:sz w:val="18"/>
      <w:szCs w:val="18"/>
    </w:rPr>
  </w:style>
  <w:style w:type="character" w:customStyle="1" w:styleId="ac">
    <w:name w:val="页眉 字符"/>
    <w:basedOn w:val="a0"/>
    <w:link w:val="ab"/>
    <w:uiPriority w:val="99"/>
    <w:qFormat/>
    <w:rPr>
      <w:sz w:val="18"/>
      <w:szCs w:val="18"/>
    </w:rPr>
  </w:style>
  <w:style w:type="character" w:customStyle="1" w:styleId="af">
    <w:name w:val="批注主题 字符"/>
    <w:basedOn w:val="a4"/>
    <w:link w:val="ae"/>
    <w:uiPriority w:val="99"/>
    <w:semiHidden/>
    <w:qFormat/>
    <w:rPr>
      <w:b/>
      <w:bCs/>
      <w:kern w:val="2"/>
      <w:sz w:val="21"/>
      <w:szCs w:val="22"/>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表格1"/>
    <w:basedOn w:val="a"/>
    <w:qFormat/>
    <w:pPr>
      <w:snapToGrid w:val="0"/>
      <w:jc w:val="center"/>
    </w:pPr>
    <w:rPr>
      <w:rFonts w:eastAsia="宋体" w:cs="Times New Roman"/>
      <w:szCs w:val="21"/>
    </w:rPr>
  </w:style>
  <w:style w:type="paragraph" w:customStyle="1" w:styleId="af3">
    <w:name w:val="表格文字"/>
    <w:basedOn w:val="a"/>
    <w:next w:val="a5"/>
    <w:qFormat/>
    <w:pPr>
      <w:spacing w:before="25" w:after="25"/>
      <w:jc w:val="left"/>
    </w:pPr>
    <w:rPr>
      <w:spacing w:val="10"/>
      <w:kern w:val="0"/>
      <w:sz w:val="24"/>
    </w:rPr>
  </w:style>
  <w:style w:type="paragraph" w:customStyle="1" w:styleId="p0">
    <w:name w:val="p0"/>
    <w:basedOn w:val="a"/>
    <w:qFormat/>
    <w:pPr>
      <w:widowControl/>
    </w:pPr>
    <w:rPr>
      <w:rFonts w:ascii="Calibri" w:hAnsi="Calibri" w:cs="宋体"/>
      <w:kern w:val="0"/>
      <w:szCs w:val="21"/>
    </w:rPr>
  </w:style>
  <w:style w:type="character" w:customStyle="1" w:styleId="font11">
    <w:name w:val="font11"/>
    <w:basedOn w:val="a0"/>
    <w:qFormat/>
    <w:rPr>
      <w:rFonts w:ascii="仿宋" w:eastAsia="仿宋" w:hAnsi="仿宋" w:cs="仿宋" w:hint="eastAsia"/>
      <w:color w:val="000000"/>
      <w:sz w:val="24"/>
      <w:szCs w:val="24"/>
      <w:u w:val="none"/>
    </w:rPr>
  </w:style>
  <w:style w:type="paragraph" w:customStyle="1" w:styleId="af4">
    <w:name w:val="首行缩进"/>
    <w:basedOn w:val="a"/>
    <w:qFormat/>
    <w:pPr>
      <w:spacing w:line="360" w:lineRule="auto"/>
      <w:ind w:firstLineChars="200" w:firstLine="480"/>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D2940-D157-4E15-80D9-9136FFDF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6956</Words>
  <Characters>39650</Characters>
  <Application>Microsoft Office Word</Application>
  <DocSecurity>0</DocSecurity>
  <Lines>330</Lines>
  <Paragraphs>93</Paragraphs>
  <ScaleCrop>false</ScaleCrop>
  <Company>Microsoft</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xiao xiao</cp:lastModifiedBy>
  <cp:revision>57</cp:revision>
  <cp:lastPrinted>2022-05-05T12:07:00Z</cp:lastPrinted>
  <dcterms:created xsi:type="dcterms:W3CDTF">2022-03-16T15:40:00Z</dcterms:created>
  <dcterms:modified xsi:type="dcterms:W3CDTF">2023-09-01T06:38:00Z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DC4F31E186494E3B8B3F46B668B28762</vt:lpwstr>
  </property>
  <property fmtid="{D5CDD505-2E9C-101B-9397-08002B2CF9AE}" pid="4" name="MSIP_Label_defa4170-0d19-0005-0004-bc88714345d2_Enabled">
    <vt:lpwstr>true</vt:lpwstr>
  </property>
  <property fmtid="{D5CDD505-2E9C-101B-9397-08002B2CF9AE}" pid="5" name="MSIP_Label_defa4170-0d19-0005-0004-bc88714345d2_SetDate">
    <vt:lpwstr>2023-09-01T06:38:44Z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84308fe5-03af-4341-954e-6fe157295408</vt:lpwstr>
  </property>
  <property fmtid="{D5CDD505-2E9C-101B-9397-08002B2CF9AE}" pid="9" name="MSIP_Label_defa4170-0d19-0005-0004-bc88714345d2_ActionId">
    <vt:lpwstr>db4686a4-2f98-47df-8519-51b6c6614e18</vt:lpwstr>
  </property>
  <property fmtid="{D5CDD505-2E9C-101B-9397-08002B2CF9AE}" pid="10" name="MSIP_Label_defa4170-0d19-0005-0004-bc88714345d2_ContentBits">
    <vt:lpwstr>0</vt:lpwstr>
  </property>
</Properties>
</file>