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79" w:rsidRPr="001351DF" w:rsidRDefault="001A0479" w:rsidP="001A0479">
      <w:pPr>
        <w:spacing w:line="620" w:lineRule="exact"/>
        <w:rPr>
          <w:rFonts w:ascii="仿宋_GB2312" w:hAnsi="宋体" w:cs="宋体"/>
        </w:rPr>
      </w:pPr>
    </w:p>
    <w:p w:rsidR="001A0479" w:rsidRPr="001351DF" w:rsidRDefault="001A0479" w:rsidP="001A0479">
      <w:pPr>
        <w:spacing w:line="620" w:lineRule="exact"/>
        <w:rPr>
          <w:rFonts w:ascii="仿宋_GB2312" w:hAnsi="宋体" w:cs="宋体"/>
        </w:rPr>
      </w:pPr>
    </w:p>
    <w:p w:rsidR="001A0479" w:rsidRPr="001351DF" w:rsidRDefault="001A0479" w:rsidP="001A0479">
      <w:pPr>
        <w:spacing w:line="620" w:lineRule="exact"/>
        <w:rPr>
          <w:rFonts w:ascii="仿宋_GB2312" w:hAnsi="宋体" w:cs="宋体"/>
        </w:rPr>
      </w:pPr>
    </w:p>
    <w:p w:rsidR="001A0479" w:rsidRPr="001351DF" w:rsidRDefault="001A0479" w:rsidP="001A0479">
      <w:pPr>
        <w:spacing w:line="620" w:lineRule="exact"/>
        <w:rPr>
          <w:rFonts w:ascii="仿宋_GB2312" w:hAnsi="宋体" w:cs="宋体"/>
        </w:rPr>
      </w:pPr>
    </w:p>
    <w:p w:rsidR="001A0479" w:rsidRPr="001351DF" w:rsidRDefault="001A0479" w:rsidP="001A0479">
      <w:pPr>
        <w:spacing w:line="620" w:lineRule="exact"/>
        <w:rPr>
          <w:rFonts w:ascii="仿宋_GB2312" w:hAnsi="宋体" w:cs="宋体"/>
        </w:rPr>
      </w:pPr>
    </w:p>
    <w:p w:rsidR="001A0479" w:rsidRPr="001351DF" w:rsidRDefault="001A0479" w:rsidP="001A0479">
      <w:pPr>
        <w:spacing w:line="620" w:lineRule="exact"/>
        <w:rPr>
          <w:rFonts w:ascii="仿宋_GB2312" w:hAnsi="宋体" w:cs="宋体"/>
        </w:rPr>
      </w:pPr>
    </w:p>
    <w:p w:rsidR="001A0479" w:rsidRPr="001351DF" w:rsidRDefault="001A0479" w:rsidP="001A0479">
      <w:pPr>
        <w:spacing w:line="620" w:lineRule="exact"/>
        <w:rPr>
          <w:rFonts w:ascii="仿宋_GB2312" w:hAnsi="宋体" w:cs="宋体"/>
        </w:rPr>
      </w:pPr>
    </w:p>
    <w:p w:rsidR="001A0479" w:rsidRDefault="001A0479" w:rsidP="001A0479">
      <w:pPr>
        <w:spacing w:line="620" w:lineRule="exact"/>
        <w:rPr>
          <w:rFonts w:ascii="仿宋_GB2312" w:hAnsi="宋体" w:cs="宋体"/>
        </w:rPr>
      </w:pPr>
    </w:p>
    <w:p w:rsidR="001A0479" w:rsidRPr="008B34AA" w:rsidRDefault="001A0479" w:rsidP="001A0479">
      <w:pPr>
        <w:spacing w:line="400" w:lineRule="exact"/>
        <w:rPr>
          <w:rFonts w:ascii="仿宋_GB2312" w:eastAsia="仿宋_GB2312" w:hAnsi="宋体" w:cs="宋体" w:hint="eastAsia"/>
        </w:rPr>
      </w:pPr>
    </w:p>
    <w:p w:rsidR="001A0479" w:rsidRPr="008B34AA" w:rsidRDefault="001A0479" w:rsidP="001A0479">
      <w:pPr>
        <w:spacing w:line="620" w:lineRule="exact"/>
        <w:jc w:val="center"/>
        <w:rPr>
          <w:rFonts w:ascii="仿宋_GB2312" w:eastAsia="仿宋_GB2312" w:hAnsi="宋体" w:cs="宋体" w:hint="eastAsia"/>
        </w:rPr>
      </w:pPr>
      <w:r w:rsidRPr="008B34AA">
        <w:rPr>
          <w:rFonts w:ascii="仿宋_GB2312" w:eastAsia="仿宋_GB2312" w:cs="仿宋_GB2312" w:hint="eastAsia"/>
          <w:sz w:val="36"/>
          <w:szCs w:val="36"/>
        </w:rPr>
        <w:t>洪经工管办</w:t>
      </w:r>
      <w:r>
        <w:rPr>
          <w:rFonts w:ascii="仿宋_GB2312" w:eastAsia="仿宋_GB2312" w:cs="仿宋_GB2312" w:hint="eastAsia"/>
          <w:sz w:val="36"/>
          <w:szCs w:val="36"/>
        </w:rPr>
        <w:t>规</w:t>
      </w:r>
      <w:r w:rsidRPr="008B34AA">
        <w:rPr>
          <w:rFonts w:ascii="仿宋_GB2312" w:eastAsia="仿宋_GB2312" w:cs="仿宋_GB2312" w:hint="eastAsia"/>
          <w:sz w:val="36"/>
          <w:szCs w:val="36"/>
        </w:rPr>
        <w:t>〔20</w:t>
      </w:r>
      <w:r>
        <w:rPr>
          <w:rFonts w:ascii="仿宋_GB2312" w:eastAsia="仿宋_GB2312" w:cs="仿宋_GB2312" w:hint="eastAsia"/>
          <w:sz w:val="36"/>
          <w:szCs w:val="36"/>
        </w:rPr>
        <w:t>21</w:t>
      </w:r>
      <w:r w:rsidRPr="008B34AA">
        <w:rPr>
          <w:rFonts w:ascii="仿宋_GB2312" w:eastAsia="仿宋_GB2312" w:cs="仿宋_GB2312" w:hint="eastAsia"/>
          <w:sz w:val="36"/>
          <w:szCs w:val="36"/>
        </w:rPr>
        <w:t>〕</w:t>
      </w:r>
      <w:r>
        <w:rPr>
          <w:rFonts w:ascii="仿宋_GB2312" w:eastAsia="仿宋_GB2312" w:cs="仿宋_GB2312" w:hint="eastAsia"/>
          <w:sz w:val="36"/>
          <w:szCs w:val="36"/>
        </w:rPr>
        <w:t>1</w:t>
      </w:r>
      <w:r w:rsidRPr="008B34AA">
        <w:rPr>
          <w:rFonts w:ascii="仿宋_GB2312" w:eastAsia="仿宋_GB2312" w:cs="仿宋_GB2312" w:hint="eastAsia"/>
          <w:sz w:val="36"/>
          <w:szCs w:val="36"/>
        </w:rPr>
        <w:t>号</w:t>
      </w:r>
    </w:p>
    <w:p w:rsidR="001A0479" w:rsidRPr="001351DF" w:rsidRDefault="001A0479" w:rsidP="001A0479">
      <w:pPr>
        <w:spacing w:line="620" w:lineRule="exact"/>
        <w:rPr>
          <w:rFonts w:ascii="仿宋_GB2312" w:hAnsi="宋体" w:cs="宋体"/>
        </w:rPr>
      </w:pPr>
    </w:p>
    <w:p w:rsidR="001A0479" w:rsidRDefault="001A0479" w:rsidP="00DE160F">
      <w:pPr>
        <w:spacing w:line="600" w:lineRule="exact"/>
        <w:jc w:val="center"/>
        <w:rPr>
          <w:rFonts w:ascii="方正小标宋简体" w:eastAsia="方正小标宋简体" w:hint="eastAsia"/>
          <w:sz w:val="44"/>
          <w:szCs w:val="44"/>
        </w:rPr>
      </w:pPr>
      <w:r w:rsidRPr="001A0479">
        <w:rPr>
          <w:rFonts w:ascii="方正小标宋简体" w:eastAsia="方正小标宋简体" w:hint="eastAsia"/>
          <w:sz w:val="44"/>
          <w:szCs w:val="44"/>
        </w:rPr>
        <w:t>南昌经开区党工委管委会办公室</w:t>
      </w:r>
      <w:r w:rsidR="0052747F" w:rsidRPr="001A0479">
        <w:rPr>
          <w:rFonts w:ascii="方正小标宋简体" w:eastAsia="方正小标宋简体" w:hint="eastAsia"/>
          <w:sz w:val="44"/>
          <w:szCs w:val="44"/>
        </w:rPr>
        <w:t>关于印发</w:t>
      </w:r>
    </w:p>
    <w:p w:rsidR="001A0479" w:rsidRDefault="0052747F" w:rsidP="00DE160F">
      <w:pPr>
        <w:spacing w:line="600" w:lineRule="exact"/>
        <w:jc w:val="center"/>
        <w:rPr>
          <w:rFonts w:ascii="方正小标宋简体" w:eastAsia="方正小标宋简体" w:hint="eastAsia"/>
          <w:sz w:val="44"/>
          <w:szCs w:val="44"/>
        </w:rPr>
      </w:pPr>
      <w:r w:rsidRPr="001A0479">
        <w:rPr>
          <w:rFonts w:ascii="方正小标宋简体" w:eastAsia="方正小标宋简体" w:hint="eastAsia"/>
          <w:sz w:val="44"/>
          <w:szCs w:val="44"/>
        </w:rPr>
        <w:t>《南昌经开区推进企业上市“映山红行动”</w:t>
      </w:r>
    </w:p>
    <w:p w:rsidR="001A0479" w:rsidRDefault="0052747F" w:rsidP="00DE160F">
      <w:pPr>
        <w:spacing w:line="600" w:lineRule="exact"/>
        <w:jc w:val="center"/>
        <w:rPr>
          <w:rFonts w:ascii="方正小标宋简体" w:eastAsia="方正小标宋简体" w:hint="eastAsia"/>
          <w:sz w:val="44"/>
          <w:szCs w:val="44"/>
        </w:rPr>
      </w:pPr>
      <w:r w:rsidRPr="001A0479">
        <w:rPr>
          <w:rFonts w:ascii="方正小标宋简体" w:eastAsia="方正小标宋简体" w:hint="eastAsia"/>
          <w:sz w:val="44"/>
          <w:szCs w:val="44"/>
        </w:rPr>
        <w:t>利用资本市场发展的若干政策</w:t>
      </w:r>
    </w:p>
    <w:p w:rsidR="0052747F" w:rsidRPr="001A0479" w:rsidRDefault="0052747F" w:rsidP="00DE160F">
      <w:pPr>
        <w:spacing w:line="600" w:lineRule="exact"/>
        <w:jc w:val="center"/>
        <w:rPr>
          <w:rFonts w:ascii="方正小标宋简体" w:eastAsia="方正小标宋简体" w:hint="eastAsia"/>
          <w:sz w:val="44"/>
          <w:szCs w:val="44"/>
        </w:rPr>
      </w:pPr>
      <w:r w:rsidRPr="001A0479">
        <w:rPr>
          <w:rFonts w:ascii="方正小标宋简体" w:eastAsia="方正小标宋简体" w:hint="eastAsia"/>
          <w:sz w:val="44"/>
          <w:szCs w:val="44"/>
        </w:rPr>
        <w:t>措施(试行)》的通知</w:t>
      </w:r>
    </w:p>
    <w:p w:rsidR="0052747F" w:rsidRPr="001A0479" w:rsidRDefault="0052747F" w:rsidP="00DE160F">
      <w:pPr>
        <w:spacing w:line="300" w:lineRule="exact"/>
        <w:rPr>
          <w:rFonts w:ascii="仿宋_GB2312" w:eastAsia="仿宋_GB2312" w:hint="eastAsia"/>
          <w:sz w:val="32"/>
          <w:szCs w:val="32"/>
        </w:rPr>
      </w:pPr>
    </w:p>
    <w:p w:rsidR="0052747F" w:rsidRPr="001A0479" w:rsidRDefault="0052747F" w:rsidP="00DE160F">
      <w:pPr>
        <w:spacing w:line="580" w:lineRule="exact"/>
        <w:rPr>
          <w:rFonts w:ascii="仿宋_GB2312" w:eastAsia="仿宋_GB2312" w:hint="eastAsia"/>
          <w:sz w:val="32"/>
          <w:szCs w:val="32"/>
        </w:rPr>
      </w:pPr>
      <w:r w:rsidRPr="001A0479">
        <w:rPr>
          <w:rFonts w:ascii="仿宋_GB2312" w:eastAsia="仿宋_GB2312" w:hint="eastAsia"/>
          <w:sz w:val="32"/>
          <w:szCs w:val="32"/>
        </w:rPr>
        <w:t>各镇处，区机关各部门，驻区有关单位，区</w:t>
      </w:r>
      <w:r w:rsidR="008A04D9">
        <w:rPr>
          <w:rFonts w:ascii="仿宋_GB2312" w:eastAsia="仿宋_GB2312" w:hint="eastAsia"/>
          <w:sz w:val="32"/>
          <w:szCs w:val="32"/>
        </w:rPr>
        <w:t>属各企业</w:t>
      </w:r>
      <w:r w:rsidRPr="001A0479">
        <w:rPr>
          <w:rFonts w:ascii="仿宋_GB2312" w:eastAsia="仿宋_GB2312" w:hint="eastAsia"/>
          <w:sz w:val="32"/>
          <w:szCs w:val="32"/>
        </w:rPr>
        <w:t>：</w:t>
      </w:r>
    </w:p>
    <w:p w:rsidR="0052747F" w:rsidRPr="001A0479" w:rsidRDefault="0052747F" w:rsidP="00DE160F">
      <w:pPr>
        <w:spacing w:line="580" w:lineRule="exact"/>
        <w:ind w:firstLineChars="200" w:firstLine="640"/>
        <w:rPr>
          <w:rFonts w:ascii="仿宋_GB2312" w:eastAsia="仿宋_GB2312" w:hint="eastAsia"/>
          <w:sz w:val="32"/>
          <w:szCs w:val="32"/>
        </w:rPr>
      </w:pPr>
      <w:r w:rsidRPr="001A0479">
        <w:rPr>
          <w:rFonts w:ascii="仿宋_GB2312" w:eastAsia="仿宋_GB2312" w:hint="eastAsia"/>
          <w:sz w:val="32"/>
          <w:szCs w:val="32"/>
        </w:rPr>
        <w:t>《南昌经开区推进企业上市“映山红行动”利用资本市场发展的若干政策措施(试行)》已经2020年第29次区管委会主任办公会及2021年第1次区工委会研究同意，现印发给你们，请认真遵照执行。</w:t>
      </w:r>
    </w:p>
    <w:p w:rsidR="00367E67" w:rsidRDefault="0052747F" w:rsidP="00A41CDF">
      <w:pPr>
        <w:spacing w:line="580" w:lineRule="exact"/>
        <w:rPr>
          <w:rFonts w:ascii="仿宋_GB2312" w:eastAsia="仿宋_GB2312" w:hint="eastAsia"/>
          <w:sz w:val="32"/>
          <w:szCs w:val="32"/>
        </w:rPr>
      </w:pPr>
      <w:r w:rsidRPr="001A0479">
        <w:rPr>
          <w:rFonts w:ascii="仿宋_GB2312" w:eastAsia="仿宋_GB2312" w:hint="eastAsia"/>
          <w:sz w:val="32"/>
          <w:szCs w:val="32"/>
        </w:rPr>
        <w:t xml:space="preserve">               </w:t>
      </w:r>
    </w:p>
    <w:p w:rsidR="00DE160F" w:rsidRDefault="00DE160F" w:rsidP="00DE160F">
      <w:pPr>
        <w:tabs>
          <w:tab w:val="left" w:pos="7797"/>
        </w:tabs>
        <w:spacing w:line="580" w:lineRule="exact"/>
        <w:ind w:firstLineChars="950" w:firstLine="3040"/>
        <w:rPr>
          <w:rFonts w:ascii="仿宋_GB2312" w:eastAsia="仿宋_GB2312" w:hint="eastAsia"/>
          <w:sz w:val="32"/>
          <w:szCs w:val="32"/>
        </w:rPr>
      </w:pPr>
      <w:r>
        <w:rPr>
          <w:rFonts w:ascii="仿宋_GB2312" w:eastAsia="仿宋_GB2312" w:hint="eastAsia"/>
          <w:sz w:val="32"/>
          <w:szCs w:val="32"/>
        </w:rPr>
        <w:t>南昌经开区党工委管委会办公室</w:t>
      </w:r>
    </w:p>
    <w:p w:rsidR="00DE160F" w:rsidRDefault="00DE160F" w:rsidP="00DE160F">
      <w:pPr>
        <w:spacing w:line="580" w:lineRule="exact"/>
        <w:ind w:firstLineChars="1250" w:firstLine="4000"/>
        <w:rPr>
          <w:rFonts w:ascii="仿宋_GB2312" w:eastAsia="仿宋_GB2312" w:hint="eastAsia"/>
          <w:sz w:val="32"/>
          <w:szCs w:val="32"/>
        </w:rPr>
      </w:pPr>
      <w:r>
        <w:rPr>
          <w:rFonts w:ascii="仿宋_GB2312" w:eastAsia="仿宋_GB2312" w:hint="eastAsia"/>
          <w:sz w:val="32"/>
          <w:szCs w:val="32"/>
        </w:rPr>
        <w:t>2021年1月19日</w:t>
      </w:r>
    </w:p>
    <w:p w:rsidR="0052747F" w:rsidRPr="006849A5" w:rsidRDefault="0052747F" w:rsidP="006849A5">
      <w:pPr>
        <w:spacing w:line="700" w:lineRule="exact"/>
        <w:jc w:val="center"/>
        <w:rPr>
          <w:rFonts w:ascii="方正小标宋简体" w:eastAsia="方正小标宋简体" w:hAnsiTheme="majorEastAsia" w:cs="宋体" w:hint="eastAsia"/>
          <w:bCs/>
          <w:sz w:val="44"/>
          <w:szCs w:val="44"/>
        </w:rPr>
      </w:pPr>
      <w:r w:rsidRPr="006849A5">
        <w:rPr>
          <w:rFonts w:ascii="方正小标宋简体" w:eastAsia="方正小标宋简体" w:hAnsiTheme="majorEastAsia" w:hint="eastAsia"/>
          <w:sz w:val="44"/>
          <w:szCs w:val="44"/>
        </w:rPr>
        <w:lastRenderedPageBreak/>
        <w:t>南昌经开区</w:t>
      </w:r>
      <w:r w:rsidRPr="006849A5">
        <w:rPr>
          <w:rFonts w:ascii="方正小标宋简体" w:eastAsia="方正小标宋简体" w:hAnsiTheme="majorEastAsia" w:cs="宋体" w:hint="eastAsia"/>
          <w:bCs/>
          <w:sz w:val="44"/>
          <w:szCs w:val="44"/>
        </w:rPr>
        <w:t>推进企业上市“映山红行动”</w:t>
      </w:r>
    </w:p>
    <w:p w:rsidR="0052747F" w:rsidRPr="006849A5" w:rsidRDefault="0052747F" w:rsidP="006849A5">
      <w:pPr>
        <w:spacing w:line="700" w:lineRule="exact"/>
        <w:jc w:val="center"/>
        <w:rPr>
          <w:rFonts w:ascii="方正小标宋简体" w:eastAsia="方正小标宋简体" w:hAnsiTheme="majorEastAsia" w:cs="宋体" w:hint="eastAsia"/>
          <w:bCs/>
          <w:sz w:val="44"/>
          <w:szCs w:val="44"/>
        </w:rPr>
      </w:pPr>
      <w:r w:rsidRPr="006849A5">
        <w:rPr>
          <w:rFonts w:ascii="方正小标宋简体" w:eastAsia="方正小标宋简体" w:hAnsiTheme="majorEastAsia" w:cs="宋体" w:hint="eastAsia"/>
          <w:bCs/>
          <w:sz w:val="44"/>
          <w:szCs w:val="44"/>
        </w:rPr>
        <w:t>利用资本市场发展的若干政策措施（试行）</w:t>
      </w:r>
    </w:p>
    <w:p w:rsidR="0052747F" w:rsidRPr="001A0479" w:rsidRDefault="0052747F" w:rsidP="006849A5">
      <w:pPr>
        <w:spacing w:line="400" w:lineRule="exact"/>
        <w:ind w:firstLineChars="200" w:firstLine="640"/>
        <w:rPr>
          <w:rFonts w:ascii="仿宋_GB2312" w:eastAsia="仿宋_GB2312" w:hAnsi="仿宋" w:hint="eastAsia"/>
          <w:sz w:val="32"/>
          <w:szCs w:val="32"/>
        </w:rPr>
      </w:pPr>
    </w:p>
    <w:p w:rsidR="0052747F" w:rsidRPr="001A0479" w:rsidRDefault="0052747F" w:rsidP="001A0479">
      <w:pPr>
        <w:ind w:firstLineChars="200" w:firstLine="640"/>
        <w:rPr>
          <w:rFonts w:ascii="仿宋_GB2312" w:eastAsia="仿宋_GB2312" w:hAnsi="仿宋" w:hint="eastAsia"/>
          <w:sz w:val="32"/>
          <w:szCs w:val="32"/>
        </w:rPr>
      </w:pPr>
      <w:r w:rsidRPr="001A0479">
        <w:rPr>
          <w:rFonts w:ascii="仿宋_GB2312" w:eastAsia="仿宋_GB2312" w:hAnsi="仿宋" w:hint="eastAsia"/>
          <w:sz w:val="32"/>
          <w:szCs w:val="32"/>
        </w:rPr>
        <w:t>为切实贯彻《江西省人民政府办公厅关于印发加快推进企业上市若干措施的通知》（赣府厅字〔2018〕39号）和《南昌市人民政府印发关于加快推进企业上市“映山红行动”的若干政策措施的通知》（洪府发[2020]24号）文件精神,积极响应江西省企业上市“映山红行动”，充分利用资本市场服务实体经济功能，鼓励我区企业加快上市进程，推动企业通过多层次资本市场不断壮大，促进我区经济又好又快发展，结合实际，制定本政策措施。</w:t>
      </w:r>
    </w:p>
    <w:p w:rsidR="0052747F" w:rsidRPr="0084396D" w:rsidRDefault="0052747F" w:rsidP="00A03A18">
      <w:pPr>
        <w:ind w:firstLineChars="200" w:firstLine="640"/>
        <w:rPr>
          <w:rFonts w:ascii="黑体" w:eastAsia="黑体" w:hAnsi="黑体" w:cs="宋体" w:hint="eastAsia"/>
          <w:kern w:val="0"/>
          <w:sz w:val="32"/>
          <w:szCs w:val="32"/>
        </w:rPr>
      </w:pPr>
      <w:r w:rsidRPr="0084396D">
        <w:rPr>
          <w:rFonts w:ascii="黑体" w:eastAsia="黑体" w:hAnsi="黑体" w:cs="宋体" w:hint="eastAsia"/>
          <w:kern w:val="0"/>
          <w:sz w:val="32"/>
          <w:szCs w:val="32"/>
        </w:rPr>
        <w:t>一、总 则</w:t>
      </w:r>
    </w:p>
    <w:p w:rsidR="0052747F" w:rsidRPr="001A0479" w:rsidRDefault="0052747F" w:rsidP="001A0479">
      <w:pPr>
        <w:ind w:firstLineChars="200" w:firstLine="640"/>
        <w:rPr>
          <w:rFonts w:ascii="仿宋_GB2312" w:eastAsia="仿宋_GB2312" w:hAnsi="仿宋" w:cs="宋体" w:hint="eastAsia"/>
          <w:kern w:val="0"/>
          <w:sz w:val="32"/>
          <w:szCs w:val="32"/>
        </w:rPr>
      </w:pPr>
      <w:r w:rsidRPr="001A0479">
        <w:rPr>
          <w:rFonts w:ascii="仿宋_GB2312" w:eastAsia="仿宋_GB2312" w:hAnsi="仿宋" w:cs="宋体" w:hint="eastAsia"/>
          <w:kern w:val="0"/>
          <w:sz w:val="32"/>
          <w:szCs w:val="32"/>
        </w:rPr>
        <w:t>第一条</w:t>
      </w:r>
      <w:r w:rsidR="00BC76A6" w:rsidRPr="001A0479">
        <w:rPr>
          <w:rFonts w:ascii="仿宋_GB2312" w:eastAsia="仿宋_GB2312" w:hAnsi="仿宋" w:cs="宋体" w:hint="eastAsia"/>
          <w:kern w:val="0"/>
          <w:sz w:val="32"/>
          <w:szCs w:val="32"/>
        </w:rPr>
        <w:t xml:space="preserve">  </w:t>
      </w:r>
      <w:r w:rsidRPr="001A0479">
        <w:rPr>
          <w:rFonts w:ascii="仿宋_GB2312" w:eastAsia="仿宋_GB2312" w:hAnsi="仿宋" w:cs="宋体" w:hint="eastAsia"/>
          <w:kern w:val="0"/>
          <w:sz w:val="32"/>
          <w:szCs w:val="32"/>
        </w:rPr>
        <w:t>按照“企业自愿、市场主导、政府推动”的原则，通过相应的政策措施，鼓励和推动园区企业上市（挂牌）。</w:t>
      </w:r>
    </w:p>
    <w:p w:rsidR="0052747F" w:rsidRPr="001A0479" w:rsidRDefault="0052747F" w:rsidP="001A0479">
      <w:pPr>
        <w:ind w:firstLineChars="200" w:firstLine="640"/>
        <w:rPr>
          <w:rFonts w:ascii="仿宋_GB2312" w:eastAsia="仿宋_GB2312" w:hAnsi="仿宋" w:cs="宋体" w:hint="eastAsia"/>
          <w:kern w:val="0"/>
          <w:sz w:val="32"/>
          <w:szCs w:val="32"/>
        </w:rPr>
      </w:pPr>
      <w:r w:rsidRPr="001A0479">
        <w:rPr>
          <w:rFonts w:ascii="仿宋_GB2312" w:eastAsia="仿宋_GB2312" w:hAnsi="仿宋" w:cs="宋体" w:hint="eastAsia"/>
          <w:kern w:val="0"/>
          <w:sz w:val="32"/>
          <w:szCs w:val="32"/>
        </w:rPr>
        <w:t>第二条</w:t>
      </w:r>
      <w:r w:rsidR="00BC76A6" w:rsidRPr="001A0479">
        <w:rPr>
          <w:rFonts w:ascii="仿宋_GB2312" w:eastAsia="仿宋_GB2312" w:hAnsi="仿宋" w:cs="宋体" w:hint="eastAsia"/>
          <w:kern w:val="0"/>
          <w:sz w:val="32"/>
          <w:szCs w:val="32"/>
        </w:rPr>
        <w:t xml:space="preserve">  </w:t>
      </w:r>
      <w:r w:rsidRPr="001A0479">
        <w:rPr>
          <w:rFonts w:ascii="仿宋_GB2312" w:eastAsia="仿宋_GB2312" w:hAnsi="仿宋" w:cs="宋体" w:hint="eastAsia"/>
          <w:kern w:val="0"/>
          <w:sz w:val="32"/>
          <w:szCs w:val="32"/>
        </w:rPr>
        <w:t>上市企业，是指所发行的股票经过国家证券管理部门批准在境内外证券交易所上市交易的股份有限公司；挂牌企业，是指所发行的股票在全国中小企业股份转让系统（即“新三板”）挂牌交易的股份有限公司；拟上市企业、拟挂牌企业是指符合上市、挂牌条件，经区财政金融局审定的企业。</w:t>
      </w:r>
    </w:p>
    <w:p w:rsidR="0052747F" w:rsidRPr="001A0479" w:rsidRDefault="0052747F" w:rsidP="001A0479">
      <w:pPr>
        <w:ind w:firstLineChars="200" w:firstLine="640"/>
        <w:rPr>
          <w:rFonts w:ascii="仿宋_GB2312" w:eastAsia="仿宋_GB2312" w:hAnsi="仿宋" w:cs="宋体" w:hint="eastAsia"/>
          <w:kern w:val="0"/>
          <w:sz w:val="32"/>
          <w:szCs w:val="32"/>
        </w:rPr>
      </w:pPr>
      <w:r w:rsidRPr="001A0479">
        <w:rPr>
          <w:rFonts w:ascii="仿宋_GB2312" w:eastAsia="仿宋_GB2312" w:hAnsi="仿宋" w:cs="宋体" w:hint="eastAsia"/>
          <w:kern w:val="0"/>
          <w:sz w:val="32"/>
          <w:szCs w:val="32"/>
        </w:rPr>
        <w:t>第三条</w:t>
      </w:r>
      <w:r w:rsidR="00BC76A6" w:rsidRPr="001A0479">
        <w:rPr>
          <w:rFonts w:ascii="仿宋_GB2312" w:eastAsia="仿宋_GB2312" w:hAnsi="仿宋" w:cs="宋体" w:hint="eastAsia"/>
          <w:kern w:val="0"/>
          <w:sz w:val="32"/>
          <w:szCs w:val="32"/>
        </w:rPr>
        <w:t xml:space="preserve">  </w:t>
      </w:r>
      <w:r w:rsidRPr="001A0479">
        <w:rPr>
          <w:rFonts w:ascii="仿宋_GB2312" w:eastAsia="仿宋_GB2312" w:hAnsi="仿宋" w:cs="宋体" w:hint="eastAsia"/>
          <w:kern w:val="0"/>
          <w:sz w:val="32"/>
          <w:szCs w:val="32"/>
        </w:rPr>
        <w:t>上述企业的工商税务注册登记地址在本区，其中总部型企业在本区汇总缴纳税款；拟上市（挂牌）企业要</w:t>
      </w:r>
      <w:r w:rsidRPr="001A0479">
        <w:rPr>
          <w:rFonts w:ascii="仿宋_GB2312" w:eastAsia="仿宋_GB2312" w:hAnsi="仿宋" w:cs="宋体" w:hint="eastAsia"/>
          <w:kern w:val="0"/>
          <w:sz w:val="32"/>
          <w:szCs w:val="32"/>
        </w:rPr>
        <w:lastRenderedPageBreak/>
        <w:t>与中介机构签订股改、上市（挂牌）合作协议且进入实质性运作。</w:t>
      </w:r>
    </w:p>
    <w:p w:rsidR="0052747F" w:rsidRPr="00714D09" w:rsidRDefault="0052747F" w:rsidP="00A03A18">
      <w:pPr>
        <w:ind w:firstLineChars="200" w:firstLine="640"/>
        <w:rPr>
          <w:rFonts w:ascii="黑体" w:eastAsia="黑体" w:hAnsi="黑体" w:cs="宋体" w:hint="eastAsia"/>
          <w:kern w:val="0"/>
          <w:sz w:val="32"/>
          <w:szCs w:val="32"/>
        </w:rPr>
      </w:pPr>
      <w:r w:rsidRPr="00714D09">
        <w:rPr>
          <w:rFonts w:ascii="黑体" w:eastAsia="黑体" w:hAnsi="黑体" w:cs="宋体" w:hint="eastAsia"/>
          <w:kern w:val="0"/>
          <w:sz w:val="32"/>
          <w:szCs w:val="32"/>
        </w:rPr>
        <w:t>二、支持企业在境内多层次资本市场上市（挂牌）</w:t>
      </w:r>
    </w:p>
    <w:p w:rsidR="0052747F" w:rsidRPr="001A0479" w:rsidRDefault="0052747F" w:rsidP="001A0479">
      <w:pPr>
        <w:ind w:firstLineChars="200" w:firstLine="640"/>
        <w:rPr>
          <w:rFonts w:ascii="仿宋_GB2312" w:eastAsia="仿宋_GB2312" w:hAnsi="仿宋" w:cs="宋体" w:hint="eastAsia"/>
          <w:kern w:val="0"/>
          <w:sz w:val="32"/>
          <w:szCs w:val="32"/>
        </w:rPr>
      </w:pPr>
      <w:r w:rsidRPr="001A0479">
        <w:rPr>
          <w:rFonts w:ascii="仿宋_GB2312" w:eastAsia="仿宋_GB2312" w:hAnsi="仿宋" w:cs="宋体" w:hint="eastAsia"/>
          <w:kern w:val="0"/>
          <w:sz w:val="32"/>
          <w:szCs w:val="32"/>
        </w:rPr>
        <w:t>第四条  支持企业在沪深交易所上市</w:t>
      </w:r>
    </w:p>
    <w:p w:rsidR="0052747F" w:rsidRPr="001A0479" w:rsidRDefault="0052747F" w:rsidP="001A0479">
      <w:pPr>
        <w:ind w:firstLineChars="200" w:firstLine="640"/>
        <w:rPr>
          <w:rFonts w:ascii="仿宋_GB2312" w:eastAsia="仿宋_GB2312" w:hAnsi="仿宋" w:cs="宋体" w:hint="eastAsia"/>
          <w:kern w:val="0"/>
          <w:sz w:val="32"/>
          <w:szCs w:val="32"/>
        </w:rPr>
      </w:pPr>
      <w:r w:rsidRPr="001A0479">
        <w:rPr>
          <w:rFonts w:ascii="仿宋_GB2312" w:eastAsia="仿宋_GB2312" w:hAnsi="仿宋" w:cs="宋体" w:hint="eastAsia"/>
          <w:kern w:val="0"/>
          <w:sz w:val="32"/>
          <w:szCs w:val="32"/>
        </w:rPr>
        <w:t>（一）资金方面奖励</w:t>
      </w:r>
    </w:p>
    <w:p w:rsidR="0052747F" w:rsidRPr="001A0479" w:rsidRDefault="0052747F" w:rsidP="001A0479">
      <w:pPr>
        <w:ind w:firstLineChars="200" w:firstLine="640"/>
        <w:rPr>
          <w:rFonts w:ascii="仿宋_GB2312" w:eastAsia="仿宋_GB2312" w:hAnsi="仿宋" w:cs="宋体" w:hint="eastAsia"/>
          <w:kern w:val="0"/>
          <w:sz w:val="32"/>
          <w:szCs w:val="32"/>
        </w:rPr>
      </w:pPr>
      <w:r w:rsidRPr="001A0479">
        <w:rPr>
          <w:rFonts w:ascii="仿宋_GB2312" w:eastAsia="仿宋_GB2312" w:hAnsi="仿宋" w:cs="宋体" w:hint="eastAsia"/>
          <w:kern w:val="0"/>
          <w:sz w:val="32"/>
          <w:szCs w:val="32"/>
        </w:rPr>
        <w:t>企业在沪深交易所首发上市的，给予3000万元资金奖励。该项奖励分步实施，其中：（1）拟上市企业完成股改和工商注册登记后将有关注册文件报送区财政金融局，给予300万元奖励；（2）拟上市企业获得江西省证监局上市辅导备案受理函，给予300万元奖励；（3）申请材料被中国证监会正式受理后，凭受理文件，给予400万元奖励；（4）拟上市企业在沪深交易所成功首发上市的，给予2000万元奖励。</w:t>
      </w:r>
    </w:p>
    <w:p w:rsidR="0052747F" w:rsidRPr="001A0479" w:rsidRDefault="0052747F" w:rsidP="001A0479">
      <w:pPr>
        <w:ind w:firstLineChars="200" w:firstLine="640"/>
        <w:rPr>
          <w:rFonts w:ascii="仿宋_GB2312" w:eastAsia="仿宋_GB2312" w:hAnsi="仿宋" w:cs="宋体" w:hint="eastAsia"/>
          <w:kern w:val="0"/>
          <w:sz w:val="32"/>
          <w:szCs w:val="32"/>
        </w:rPr>
      </w:pPr>
      <w:r w:rsidRPr="001A0479">
        <w:rPr>
          <w:rFonts w:ascii="仿宋_GB2312" w:eastAsia="仿宋_GB2312" w:hAnsi="仿宋" w:cs="宋体" w:hint="eastAsia"/>
          <w:kern w:val="0"/>
          <w:sz w:val="32"/>
          <w:szCs w:val="32"/>
        </w:rPr>
        <w:t>（二）财政贡献度方面奖励</w:t>
      </w:r>
    </w:p>
    <w:p w:rsidR="0052747F" w:rsidRPr="001A0479" w:rsidRDefault="0052747F" w:rsidP="001A0479">
      <w:pPr>
        <w:ind w:firstLineChars="200" w:firstLine="640"/>
        <w:rPr>
          <w:rFonts w:ascii="仿宋_GB2312" w:eastAsia="仿宋_GB2312" w:hAnsi="仿宋" w:cs="宋体" w:hint="eastAsia"/>
          <w:kern w:val="0"/>
          <w:sz w:val="32"/>
          <w:szCs w:val="32"/>
        </w:rPr>
      </w:pPr>
      <w:r w:rsidRPr="001A0479">
        <w:rPr>
          <w:rFonts w:ascii="仿宋_GB2312" w:eastAsia="仿宋_GB2312" w:hAnsi="仿宋" w:cs="宋体" w:hint="eastAsia"/>
          <w:kern w:val="0"/>
          <w:sz w:val="32"/>
          <w:szCs w:val="32"/>
        </w:rPr>
        <w:t>（1）拟上市企业在股改及辅导过程中对区级财政贡献部分给予全额奖励，奖励期限为三年。</w:t>
      </w:r>
    </w:p>
    <w:p w:rsidR="0052747F" w:rsidRPr="001A0479" w:rsidRDefault="0052747F" w:rsidP="001A0479">
      <w:pPr>
        <w:ind w:firstLineChars="200" w:firstLine="640"/>
        <w:rPr>
          <w:rFonts w:ascii="仿宋_GB2312" w:eastAsia="仿宋_GB2312" w:hAnsi="仿宋" w:cs="宋体" w:hint="eastAsia"/>
          <w:kern w:val="0"/>
          <w:sz w:val="32"/>
          <w:szCs w:val="32"/>
        </w:rPr>
      </w:pPr>
      <w:r w:rsidRPr="001A0479">
        <w:rPr>
          <w:rFonts w:ascii="仿宋_GB2312" w:eastAsia="仿宋_GB2312" w:hAnsi="仿宋" w:cs="宋体" w:hint="eastAsia"/>
          <w:kern w:val="0"/>
          <w:sz w:val="32"/>
          <w:szCs w:val="32"/>
        </w:rPr>
        <w:t>（2） 拟上市企业在股改中因改制重组而新增的区级财政贡献以外部分，以企业上市后三年每年新增区级财政贡献部分给予奖励，奖励总额以新增的区级财政贡献以外部分为上限，如三年内未奖完的不再奖励（如省市出台同类政策，则按不重复奖励的原则相应扣减）。</w:t>
      </w:r>
    </w:p>
    <w:p w:rsidR="0052747F" w:rsidRPr="001A0479" w:rsidRDefault="0052747F" w:rsidP="001A0479">
      <w:pPr>
        <w:ind w:firstLineChars="200" w:firstLine="640"/>
        <w:rPr>
          <w:rFonts w:ascii="仿宋_GB2312" w:eastAsia="仿宋_GB2312" w:hAnsi="仿宋" w:cs="宋体" w:hint="eastAsia"/>
          <w:kern w:val="0"/>
          <w:sz w:val="32"/>
          <w:szCs w:val="32"/>
        </w:rPr>
      </w:pPr>
      <w:r w:rsidRPr="001A0479">
        <w:rPr>
          <w:rFonts w:ascii="仿宋_GB2312" w:eastAsia="仿宋_GB2312" w:hAnsi="仿宋" w:cs="宋体" w:hint="eastAsia"/>
          <w:kern w:val="0"/>
          <w:sz w:val="32"/>
          <w:szCs w:val="32"/>
        </w:rPr>
        <w:t>（3） 企业上市（挂牌）后，经区组社部核定的企业高</w:t>
      </w:r>
      <w:r w:rsidRPr="001A0479">
        <w:rPr>
          <w:rFonts w:ascii="仿宋_GB2312" w:eastAsia="仿宋_GB2312" w:hAnsi="仿宋" w:cs="宋体" w:hint="eastAsia"/>
          <w:kern w:val="0"/>
          <w:sz w:val="32"/>
          <w:szCs w:val="32"/>
        </w:rPr>
        <w:lastRenderedPageBreak/>
        <w:t>管及骨干技术人员按其对区级财政贡献度给予连续10年全额奖励。</w:t>
      </w:r>
    </w:p>
    <w:p w:rsidR="0052747F" w:rsidRPr="001A0479" w:rsidRDefault="0052747F" w:rsidP="001A0479">
      <w:pPr>
        <w:ind w:firstLineChars="200" w:firstLine="640"/>
        <w:rPr>
          <w:rFonts w:ascii="仿宋_GB2312" w:eastAsia="仿宋_GB2312" w:hAnsi="仿宋" w:cs="宋体" w:hint="eastAsia"/>
          <w:kern w:val="0"/>
          <w:sz w:val="32"/>
          <w:szCs w:val="32"/>
        </w:rPr>
      </w:pPr>
      <w:r w:rsidRPr="001A0479">
        <w:rPr>
          <w:rFonts w:ascii="仿宋_GB2312" w:eastAsia="仿宋_GB2312" w:hAnsi="仿宋" w:cs="宋体" w:hint="eastAsia"/>
          <w:kern w:val="0"/>
          <w:sz w:val="32"/>
          <w:szCs w:val="32"/>
        </w:rPr>
        <w:t>第五条  支持企业在全国中小企业股份转让系统挂牌</w:t>
      </w:r>
    </w:p>
    <w:p w:rsidR="0052747F" w:rsidRPr="001A0479" w:rsidRDefault="0052747F" w:rsidP="001A0479">
      <w:pPr>
        <w:ind w:firstLineChars="200" w:firstLine="640"/>
        <w:rPr>
          <w:rFonts w:ascii="仿宋_GB2312" w:eastAsia="仿宋_GB2312" w:hAnsi="仿宋" w:cs="宋体" w:hint="eastAsia"/>
          <w:kern w:val="0"/>
          <w:sz w:val="32"/>
          <w:szCs w:val="32"/>
        </w:rPr>
      </w:pPr>
      <w:r w:rsidRPr="001A0479">
        <w:rPr>
          <w:rFonts w:ascii="仿宋_GB2312" w:eastAsia="仿宋_GB2312" w:hAnsi="仿宋" w:cs="宋体" w:hint="eastAsia"/>
          <w:kern w:val="0"/>
          <w:sz w:val="32"/>
          <w:szCs w:val="32"/>
        </w:rPr>
        <w:t>（1）拟挂牌企业完成股改和工商注册登记后将有关注册文件报送区财政金融局，给予100万元奖励。</w:t>
      </w:r>
    </w:p>
    <w:p w:rsidR="0052747F" w:rsidRPr="001A0479" w:rsidRDefault="0052747F" w:rsidP="001A0479">
      <w:pPr>
        <w:ind w:firstLineChars="200" w:firstLine="640"/>
        <w:rPr>
          <w:rFonts w:ascii="仿宋_GB2312" w:eastAsia="仿宋_GB2312" w:hAnsi="仿宋" w:cs="宋体" w:hint="eastAsia"/>
          <w:kern w:val="0"/>
          <w:sz w:val="32"/>
          <w:szCs w:val="32"/>
        </w:rPr>
      </w:pPr>
      <w:r w:rsidRPr="001A0479">
        <w:rPr>
          <w:rFonts w:ascii="仿宋_GB2312" w:eastAsia="仿宋_GB2312" w:hAnsi="仿宋" w:cs="宋体" w:hint="eastAsia"/>
          <w:kern w:val="0"/>
          <w:sz w:val="32"/>
          <w:szCs w:val="32"/>
        </w:rPr>
        <w:t>（2）拟挂牌企业成功挂牌“新三板”，给予100万元奖励。</w:t>
      </w:r>
    </w:p>
    <w:p w:rsidR="0052747F" w:rsidRPr="001A0479" w:rsidRDefault="0052747F" w:rsidP="001A0479">
      <w:pPr>
        <w:ind w:firstLineChars="200" w:firstLine="640"/>
        <w:rPr>
          <w:rFonts w:ascii="仿宋_GB2312" w:eastAsia="仿宋_GB2312" w:hAnsi="仿宋" w:cs="宋体" w:hint="eastAsia"/>
          <w:kern w:val="0"/>
          <w:sz w:val="32"/>
          <w:szCs w:val="32"/>
        </w:rPr>
      </w:pPr>
      <w:r w:rsidRPr="001A0479">
        <w:rPr>
          <w:rFonts w:ascii="仿宋_GB2312" w:eastAsia="仿宋_GB2312" w:hAnsi="仿宋" w:cs="宋体" w:hint="eastAsia"/>
          <w:kern w:val="0"/>
          <w:sz w:val="32"/>
          <w:szCs w:val="32"/>
        </w:rPr>
        <w:t>（3）新三板挂牌企业在精选层挂牌，给予100万奖励。</w:t>
      </w:r>
    </w:p>
    <w:p w:rsidR="0052747F" w:rsidRPr="001A0479" w:rsidRDefault="0052747F" w:rsidP="001A0479">
      <w:pPr>
        <w:ind w:firstLineChars="200" w:firstLine="640"/>
        <w:rPr>
          <w:rFonts w:ascii="仿宋_GB2312" w:eastAsia="仿宋_GB2312" w:hAnsi="仿宋" w:cs="宋体" w:hint="eastAsia"/>
          <w:kern w:val="0"/>
          <w:sz w:val="32"/>
          <w:szCs w:val="32"/>
        </w:rPr>
      </w:pPr>
      <w:r w:rsidRPr="001A0479">
        <w:rPr>
          <w:rFonts w:ascii="仿宋_GB2312" w:eastAsia="仿宋_GB2312" w:hAnsi="仿宋" w:cs="宋体" w:hint="eastAsia"/>
          <w:kern w:val="0"/>
          <w:sz w:val="32"/>
          <w:szCs w:val="32"/>
        </w:rPr>
        <w:t>第六条  支持企业在江西联合股权交易中心挂牌</w:t>
      </w:r>
    </w:p>
    <w:p w:rsidR="0052747F" w:rsidRPr="001A0479" w:rsidRDefault="0052747F" w:rsidP="001A0479">
      <w:pPr>
        <w:ind w:firstLineChars="200" w:firstLine="640"/>
        <w:rPr>
          <w:rFonts w:ascii="仿宋_GB2312" w:eastAsia="仿宋_GB2312" w:hAnsi="仿宋" w:cs="宋体" w:hint="eastAsia"/>
          <w:kern w:val="0"/>
          <w:sz w:val="32"/>
          <w:szCs w:val="32"/>
        </w:rPr>
      </w:pPr>
      <w:r w:rsidRPr="001A0479">
        <w:rPr>
          <w:rFonts w:ascii="仿宋_GB2312" w:eastAsia="仿宋_GB2312" w:hAnsi="仿宋" w:cs="宋体" w:hint="eastAsia"/>
          <w:kern w:val="0"/>
          <w:sz w:val="32"/>
          <w:szCs w:val="32"/>
        </w:rPr>
        <w:t>（1）企业在江西省联合股权交易中心挂牌展示并取得资本市场业务知识培训结业证书的给予5万元奖励。</w:t>
      </w:r>
    </w:p>
    <w:p w:rsidR="0052747F" w:rsidRPr="001A0479" w:rsidRDefault="0052747F" w:rsidP="001A0479">
      <w:pPr>
        <w:ind w:firstLineChars="200" w:firstLine="640"/>
        <w:rPr>
          <w:rFonts w:ascii="仿宋_GB2312" w:eastAsia="仿宋_GB2312" w:hAnsi="仿宋" w:cs="宋体" w:hint="eastAsia"/>
          <w:kern w:val="0"/>
          <w:sz w:val="32"/>
          <w:szCs w:val="32"/>
        </w:rPr>
      </w:pPr>
      <w:r w:rsidRPr="001A0479">
        <w:rPr>
          <w:rFonts w:ascii="仿宋_GB2312" w:eastAsia="仿宋_GB2312" w:hAnsi="仿宋" w:cs="宋体" w:hint="eastAsia"/>
          <w:kern w:val="0"/>
          <w:sz w:val="32"/>
          <w:szCs w:val="32"/>
        </w:rPr>
        <w:t>（2）企业在中介机构辅导下完成股份制改造并在江西省联合股权交易中心挂牌的给予30万元奖励。</w:t>
      </w:r>
    </w:p>
    <w:p w:rsidR="0052747F" w:rsidRPr="001A0479" w:rsidRDefault="0052747F" w:rsidP="001A0479">
      <w:pPr>
        <w:ind w:firstLineChars="200" w:firstLine="640"/>
        <w:rPr>
          <w:rFonts w:ascii="仿宋_GB2312" w:eastAsia="仿宋_GB2312" w:hAnsi="仿宋" w:cs="宋体" w:hint="eastAsia"/>
          <w:kern w:val="0"/>
          <w:sz w:val="32"/>
          <w:szCs w:val="32"/>
        </w:rPr>
      </w:pPr>
      <w:r w:rsidRPr="001A0479">
        <w:rPr>
          <w:rFonts w:ascii="仿宋_GB2312" w:eastAsia="仿宋_GB2312" w:hAnsi="仿宋" w:cs="宋体" w:hint="eastAsia"/>
          <w:kern w:val="0"/>
          <w:sz w:val="32"/>
          <w:szCs w:val="32"/>
        </w:rPr>
        <w:t>第七条  支持企业转板上市（挂牌）</w:t>
      </w:r>
    </w:p>
    <w:p w:rsidR="0052747F" w:rsidRPr="001A0479" w:rsidRDefault="0052747F" w:rsidP="001A0479">
      <w:pPr>
        <w:ind w:firstLineChars="200" w:firstLine="640"/>
        <w:rPr>
          <w:rFonts w:ascii="仿宋_GB2312" w:eastAsia="仿宋_GB2312" w:hAnsi="仿宋" w:cs="宋体" w:hint="eastAsia"/>
          <w:kern w:val="0"/>
          <w:sz w:val="32"/>
          <w:szCs w:val="32"/>
        </w:rPr>
      </w:pPr>
      <w:r w:rsidRPr="001A0479">
        <w:rPr>
          <w:rFonts w:ascii="仿宋_GB2312" w:eastAsia="仿宋_GB2312" w:hAnsi="仿宋" w:cs="宋体" w:hint="eastAsia"/>
          <w:kern w:val="0"/>
          <w:sz w:val="32"/>
          <w:szCs w:val="32"/>
        </w:rPr>
        <w:t>（1）新三板挂牌企业从精选层转沪深交易所上市的，一次性给予2700万元奖励；新三板挂牌企业摘牌后转境内外交易场所上市的，一次性给予3000万元奖励（扣除“新三板”奖励），其中摘牌后转境内上市的，可按照辅导备案、申报、上市分步实施奖励。</w:t>
      </w:r>
    </w:p>
    <w:p w:rsidR="0052747F" w:rsidRPr="001A0479" w:rsidRDefault="0052747F" w:rsidP="001A0479">
      <w:pPr>
        <w:ind w:firstLineChars="200" w:firstLine="640"/>
        <w:rPr>
          <w:rFonts w:ascii="仿宋_GB2312" w:eastAsia="仿宋_GB2312" w:hAnsi="仿宋" w:cs="宋体" w:hint="eastAsia"/>
          <w:color w:val="000000"/>
          <w:kern w:val="0"/>
          <w:sz w:val="32"/>
          <w:szCs w:val="32"/>
        </w:rPr>
      </w:pPr>
      <w:r w:rsidRPr="001A0479">
        <w:rPr>
          <w:rFonts w:ascii="仿宋_GB2312" w:eastAsia="仿宋_GB2312" w:hAnsi="仿宋" w:hint="eastAsia"/>
          <w:bCs/>
          <w:color w:val="000000"/>
          <w:sz w:val="32"/>
          <w:szCs w:val="32"/>
        </w:rPr>
        <w:t>（2）在江西联合股权交易中心挂牌企业转板至新三板挂牌成功的，一次性给予企业</w:t>
      </w:r>
      <w:r w:rsidRPr="001A0479">
        <w:rPr>
          <w:rFonts w:ascii="仿宋_GB2312" w:eastAsia="仿宋_GB2312" w:hAnsi="仿宋" w:hint="eastAsia"/>
          <w:bCs/>
          <w:sz w:val="32"/>
          <w:szCs w:val="32"/>
        </w:rPr>
        <w:t>200万元奖励（扣除股改奖励）。</w:t>
      </w:r>
    </w:p>
    <w:p w:rsidR="0052747F" w:rsidRPr="0064451F" w:rsidRDefault="0052747F" w:rsidP="00A03A18">
      <w:pPr>
        <w:ind w:firstLineChars="200" w:firstLine="640"/>
        <w:rPr>
          <w:rFonts w:ascii="黑体" w:eastAsia="黑体" w:hAnsi="黑体" w:hint="eastAsia"/>
          <w:color w:val="000000"/>
          <w:sz w:val="32"/>
          <w:szCs w:val="32"/>
        </w:rPr>
      </w:pPr>
      <w:r w:rsidRPr="0064451F">
        <w:rPr>
          <w:rFonts w:ascii="黑体" w:eastAsia="黑体" w:hAnsi="黑体" w:cs="宋体" w:hint="eastAsia"/>
          <w:kern w:val="0"/>
          <w:sz w:val="32"/>
          <w:szCs w:val="32"/>
        </w:rPr>
        <w:t>三、支持企业在境外上市</w:t>
      </w:r>
    </w:p>
    <w:p w:rsidR="0052747F" w:rsidRPr="001A0479" w:rsidRDefault="0052747F" w:rsidP="001A0479">
      <w:pPr>
        <w:ind w:firstLineChars="200" w:firstLine="640"/>
        <w:rPr>
          <w:rFonts w:ascii="仿宋_GB2312" w:eastAsia="仿宋_GB2312" w:hAnsi="仿宋" w:hint="eastAsia"/>
          <w:color w:val="000000"/>
          <w:sz w:val="32"/>
          <w:szCs w:val="32"/>
        </w:rPr>
      </w:pPr>
      <w:r w:rsidRPr="001A0479">
        <w:rPr>
          <w:rFonts w:ascii="仿宋_GB2312" w:eastAsia="仿宋_GB2312" w:hAnsi="仿宋" w:hint="eastAsia"/>
          <w:color w:val="000000"/>
          <w:sz w:val="32"/>
          <w:szCs w:val="32"/>
        </w:rPr>
        <w:lastRenderedPageBreak/>
        <w:t>第八条  企业到香港交易所主板和创业板、美国纽约证券交易所、美国纳斯达克全球精选和全球市场、东京证券交易所、新加坡证券主板、伦敦证券交易所主板、法兰克福证券交易所等境外主要交易所上市，按实际融资额并汇回我区资金额的2%给予该企业一次性奖励，最高不超过3000万元。</w:t>
      </w:r>
    </w:p>
    <w:p w:rsidR="0052747F" w:rsidRPr="00E9350B" w:rsidRDefault="0052747F" w:rsidP="00A03A18">
      <w:pPr>
        <w:ind w:firstLineChars="200" w:firstLine="640"/>
        <w:rPr>
          <w:rFonts w:ascii="黑体" w:eastAsia="黑体" w:hAnsi="黑体" w:cs="宋体" w:hint="eastAsia"/>
          <w:kern w:val="0"/>
          <w:sz w:val="32"/>
          <w:szCs w:val="32"/>
        </w:rPr>
      </w:pPr>
      <w:r w:rsidRPr="00E9350B">
        <w:rPr>
          <w:rFonts w:ascii="黑体" w:eastAsia="黑体" w:hAnsi="黑体" w:cs="宋体" w:hint="eastAsia"/>
          <w:kern w:val="0"/>
          <w:sz w:val="32"/>
          <w:szCs w:val="32"/>
        </w:rPr>
        <w:t>四、鼓励外地上市公司总部迁入我区</w:t>
      </w:r>
    </w:p>
    <w:p w:rsidR="0052747F" w:rsidRPr="001A0479" w:rsidRDefault="0052747F" w:rsidP="001A0479">
      <w:pPr>
        <w:ind w:firstLineChars="200" w:firstLine="640"/>
        <w:rPr>
          <w:rFonts w:ascii="仿宋_GB2312" w:eastAsia="仿宋_GB2312" w:hAnsi="仿宋" w:hint="eastAsia"/>
          <w:bCs/>
          <w:sz w:val="32"/>
          <w:szCs w:val="32"/>
        </w:rPr>
      </w:pPr>
      <w:r w:rsidRPr="001A0479">
        <w:rPr>
          <w:rFonts w:ascii="仿宋_GB2312" w:eastAsia="仿宋_GB2312" w:hAnsi="仿宋" w:cs="宋体" w:hint="eastAsia"/>
          <w:kern w:val="0"/>
          <w:sz w:val="32"/>
          <w:szCs w:val="32"/>
        </w:rPr>
        <w:t xml:space="preserve">第九条  </w:t>
      </w:r>
      <w:r w:rsidRPr="001A0479">
        <w:rPr>
          <w:rFonts w:ascii="仿宋_GB2312" w:eastAsia="仿宋_GB2312" w:hAnsi="仿宋" w:hint="eastAsia"/>
          <w:sz w:val="32"/>
          <w:szCs w:val="32"/>
        </w:rPr>
        <w:t>注册地迁入我区的</w:t>
      </w:r>
      <w:r w:rsidRPr="001A0479">
        <w:rPr>
          <w:rFonts w:ascii="仿宋_GB2312" w:eastAsia="仿宋_GB2312" w:hAnsi="仿宋" w:hint="eastAsia"/>
          <w:bCs/>
          <w:sz w:val="32"/>
          <w:szCs w:val="32"/>
        </w:rPr>
        <w:t>省外</w:t>
      </w:r>
      <w:r w:rsidRPr="001A0479">
        <w:rPr>
          <w:rFonts w:ascii="仿宋_GB2312" w:eastAsia="仿宋_GB2312" w:hAnsi="仿宋" w:hint="eastAsia"/>
          <w:sz w:val="32"/>
          <w:szCs w:val="32"/>
        </w:rPr>
        <w:t>上市公司</w:t>
      </w:r>
      <w:r w:rsidRPr="001A0479">
        <w:rPr>
          <w:rFonts w:ascii="仿宋_GB2312" w:eastAsia="仿宋_GB2312" w:hAnsi="仿宋" w:hint="eastAsia"/>
          <w:bCs/>
          <w:sz w:val="32"/>
          <w:szCs w:val="32"/>
        </w:rPr>
        <w:t>（含境外上市、</w:t>
      </w:r>
      <w:r w:rsidRPr="001A0479">
        <w:rPr>
          <w:rFonts w:ascii="仿宋_GB2312" w:eastAsia="仿宋_GB2312" w:hAnsi="仿宋" w:hint="eastAsia"/>
          <w:sz w:val="32"/>
          <w:szCs w:val="32"/>
        </w:rPr>
        <w:t>异地“借壳”上市后迁入），正</w:t>
      </w:r>
      <w:r w:rsidRPr="001A0479">
        <w:rPr>
          <w:rFonts w:ascii="仿宋_GB2312" w:eastAsia="仿宋_GB2312" w:hAnsi="仿宋" w:hint="eastAsia"/>
          <w:bCs/>
          <w:sz w:val="32"/>
          <w:szCs w:val="32"/>
        </w:rPr>
        <w:t>常经营且依法在我区纳税的，一次性给予3000万元奖励；注册地迁入我区的省外新三板挂牌企业，正常经营且依法在我区纳税的，一次性给予</w:t>
      </w:r>
      <w:r w:rsidRPr="001A0479">
        <w:rPr>
          <w:rFonts w:ascii="仿宋_GB2312" w:eastAsia="仿宋_GB2312" w:hAnsi="仿宋" w:hint="eastAsia"/>
          <w:sz w:val="32"/>
          <w:szCs w:val="32"/>
        </w:rPr>
        <w:t>200万元奖励;</w:t>
      </w:r>
      <w:r w:rsidRPr="001A0479">
        <w:rPr>
          <w:rFonts w:ascii="仿宋_GB2312" w:eastAsia="仿宋_GB2312" w:hAnsi="仿宋" w:hint="eastAsia"/>
          <w:bCs/>
          <w:sz w:val="32"/>
          <w:szCs w:val="32"/>
        </w:rPr>
        <w:t>注册地迁入我区的省外新三板精选层挂牌企业，正常经营且依法在我区纳税的，一次性给予</w:t>
      </w:r>
      <w:r w:rsidRPr="001A0479">
        <w:rPr>
          <w:rFonts w:ascii="仿宋_GB2312" w:eastAsia="仿宋_GB2312" w:hAnsi="仿宋" w:hint="eastAsia"/>
          <w:sz w:val="32"/>
          <w:szCs w:val="32"/>
        </w:rPr>
        <w:t>300万元奖励。</w:t>
      </w:r>
    </w:p>
    <w:p w:rsidR="0052747F" w:rsidRPr="001A0479" w:rsidRDefault="0052747F" w:rsidP="001A0479">
      <w:pPr>
        <w:ind w:firstLineChars="200" w:firstLine="640"/>
        <w:rPr>
          <w:rFonts w:ascii="仿宋_GB2312" w:eastAsia="仿宋_GB2312" w:hAnsi="仿宋" w:hint="eastAsia"/>
          <w:color w:val="000000"/>
          <w:sz w:val="32"/>
          <w:szCs w:val="32"/>
        </w:rPr>
      </w:pPr>
      <w:r w:rsidRPr="001A0479">
        <w:rPr>
          <w:rFonts w:ascii="仿宋_GB2312" w:eastAsia="仿宋_GB2312" w:hAnsi="仿宋" w:hint="eastAsia"/>
          <w:color w:val="000000"/>
          <w:sz w:val="32"/>
          <w:szCs w:val="32"/>
        </w:rPr>
        <w:t>对迁入我区影响较大、产业带动作用强的上市（挂牌）企业，按“一事一议”的方式给予奖励和扶持。</w:t>
      </w:r>
    </w:p>
    <w:p w:rsidR="0052747F" w:rsidRPr="00E9350B" w:rsidRDefault="0052747F" w:rsidP="00A03A18">
      <w:pPr>
        <w:ind w:firstLineChars="200" w:firstLine="640"/>
        <w:rPr>
          <w:rFonts w:ascii="黑体" w:eastAsia="黑体" w:hAnsi="黑体" w:cs="宋体" w:hint="eastAsia"/>
          <w:kern w:val="0"/>
          <w:sz w:val="32"/>
          <w:szCs w:val="32"/>
        </w:rPr>
      </w:pPr>
      <w:r w:rsidRPr="00E9350B">
        <w:rPr>
          <w:rFonts w:ascii="黑体" w:eastAsia="黑体" w:hAnsi="黑体" w:cs="宋体" w:hint="eastAsia"/>
          <w:kern w:val="0"/>
          <w:sz w:val="32"/>
          <w:szCs w:val="32"/>
        </w:rPr>
        <w:t>五、强化服务协调合力推动</w:t>
      </w:r>
    </w:p>
    <w:p w:rsidR="0052747F" w:rsidRPr="001A0479" w:rsidRDefault="0052747F" w:rsidP="001A0479">
      <w:pPr>
        <w:ind w:firstLineChars="200" w:firstLine="640"/>
        <w:rPr>
          <w:rFonts w:ascii="仿宋_GB2312" w:eastAsia="仿宋_GB2312" w:hAnsi="仿宋" w:hint="eastAsia"/>
          <w:color w:val="000000"/>
          <w:sz w:val="32"/>
          <w:szCs w:val="32"/>
        </w:rPr>
      </w:pPr>
      <w:r w:rsidRPr="001A0479">
        <w:rPr>
          <w:rFonts w:ascii="仿宋_GB2312" w:eastAsia="仿宋_GB2312" w:hAnsi="仿宋" w:cs="宋体" w:hint="eastAsia"/>
          <w:kern w:val="0"/>
          <w:sz w:val="32"/>
          <w:szCs w:val="32"/>
        </w:rPr>
        <w:t xml:space="preserve">第十条 </w:t>
      </w:r>
      <w:r w:rsidRPr="001A0479">
        <w:rPr>
          <w:rFonts w:ascii="仿宋_GB2312" w:eastAsia="仿宋_GB2312" w:hAnsi="仿宋" w:hint="eastAsia"/>
          <w:sz w:val="32"/>
          <w:szCs w:val="32"/>
        </w:rPr>
        <w:t>拟上市（挂牌）企业因改制办理相关证件，实际控制人没有发生重大变化的，相关部门视为变更登记，只收工本费；其他有关</w:t>
      </w:r>
      <w:r w:rsidRPr="001A0479">
        <w:rPr>
          <w:rFonts w:ascii="仿宋_GB2312" w:eastAsia="仿宋_GB2312" w:hAnsi="仿宋" w:cs="宋体" w:hint="eastAsia"/>
          <w:kern w:val="0"/>
          <w:sz w:val="32"/>
          <w:szCs w:val="32"/>
        </w:rPr>
        <w:t>行政事业性收费事项，凡政策规定能够免收的一律免收，不能免收的按政策规定下限执行。</w:t>
      </w:r>
    </w:p>
    <w:p w:rsidR="0052747F" w:rsidRPr="001A0479" w:rsidRDefault="0052747F" w:rsidP="001A0479">
      <w:pPr>
        <w:ind w:firstLineChars="200" w:firstLine="640"/>
        <w:rPr>
          <w:rFonts w:ascii="仿宋_GB2312" w:eastAsia="仿宋_GB2312" w:hAnsi="仿宋" w:hint="eastAsia"/>
          <w:sz w:val="32"/>
          <w:szCs w:val="32"/>
        </w:rPr>
      </w:pPr>
      <w:r w:rsidRPr="001A0479">
        <w:rPr>
          <w:rFonts w:ascii="仿宋_GB2312" w:eastAsia="仿宋_GB2312" w:hAnsi="仿宋" w:hint="eastAsia"/>
          <w:sz w:val="32"/>
          <w:szCs w:val="32"/>
        </w:rPr>
        <w:t>区相关职能部门要本着积极支持的原则，实行“绿色通道”制度，简化手续，优化流程，加快办理，提高效率。</w:t>
      </w:r>
    </w:p>
    <w:p w:rsidR="0052747F" w:rsidRPr="001A0479" w:rsidRDefault="0052747F" w:rsidP="001A0479">
      <w:pPr>
        <w:ind w:firstLineChars="200" w:firstLine="640"/>
        <w:rPr>
          <w:rFonts w:ascii="仿宋_GB2312" w:eastAsia="仿宋_GB2312" w:hAnsi="仿宋" w:cs="宋体" w:hint="eastAsia"/>
          <w:kern w:val="0"/>
          <w:sz w:val="32"/>
          <w:szCs w:val="32"/>
        </w:rPr>
      </w:pPr>
      <w:r w:rsidRPr="001A0479">
        <w:rPr>
          <w:rFonts w:ascii="仿宋_GB2312" w:eastAsia="仿宋_GB2312" w:hAnsi="仿宋" w:cs="宋体" w:hint="eastAsia"/>
          <w:kern w:val="0"/>
          <w:sz w:val="32"/>
          <w:szCs w:val="32"/>
        </w:rPr>
        <w:t xml:space="preserve">第十一条 </w:t>
      </w:r>
      <w:r w:rsidRPr="001A0479">
        <w:rPr>
          <w:rFonts w:ascii="仿宋_GB2312" w:eastAsia="仿宋_GB2312" w:hAnsi="仿宋" w:hint="eastAsia"/>
          <w:sz w:val="32"/>
          <w:szCs w:val="32"/>
        </w:rPr>
        <w:t>拟上市（挂牌）和上市（挂牌）企业高管的</w:t>
      </w:r>
      <w:r w:rsidRPr="001A0479">
        <w:rPr>
          <w:rFonts w:ascii="仿宋_GB2312" w:eastAsia="仿宋_GB2312" w:hAnsi="仿宋" w:hint="eastAsia"/>
          <w:sz w:val="32"/>
          <w:szCs w:val="32"/>
        </w:rPr>
        <w:lastRenderedPageBreak/>
        <w:t>未成年子女可优先享受区内优质中、小学学习，随行家属可在服务地（居住地）申请落户或办理居住证，配偶、未婚子女及父母可随迁或申请办理居住证；上市企业的高管，自认定当年起，连续聘期5年以上的，可免费配备人才公寓，在本区工作满10年的可按原价购置。</w:t>
      </w:r>
    </w:p>
    <w:p w:rsidR="0052747F" w:rsidRPr="00DC4EFA" w:rsidRDefault="0052747F" w:rsidP="00DC4EFA">
      <w:pPr>
        <w:ind w:firstLineChars="200" w:firstLine="640"/>
        <w:rPr>
          <w:rFonts w:ascii="黑体" w:eastAsia="黑体" w:hAnsi="黑体" w:cs="宋体" w:hint="eastAsia"/>
          <w:kern w:val="0"/>
          <w:sz w:val="32"/>
          <w:szCs w:val="32"/>
        </w:rPr>
      </w:pPr>
      <w:r w:rsidRPr="00DC4EFA">
        <w:rPr>
          <w:rFonts w:ascii="黑体" w:eastAsia="黑体" w:hAnsi="黑体" w:cs="宋体" w:hint="eastAsia"/>
          <w:kern w:val="0"/>
          <w:sz w:val="32"/>
          <w:szCs w:val="32"/>
        </w:rPr>
        <w:t>六、附  则</w:t>
      </w:r>
    </w:p>
    <w:p w:rsidR="0052747F" w:rsidRPr="000A741E" w:rsidRDefault="0052747F" w:rsidP="001A0479">
      <w:pPr>
        <w:ind w:firstLineChars="200" w:firstLine="640"/>
        <w:rPr>
          <w:rFonts w:ascii="仿宋_GB2312" w:eastAsia="仿宋_GB2312" w:hAnsi="仿宋" w:cs="宋体" w:hint="eastAsia"/>
          <w:spacing w:val="-4"/>
          <w:kern w:val="0"/>
          <w:sz w:val="32"/>
          <w:szCs w:val="32"/>
        </w:rPr>
      </w:pPr>
      <w:r w:rsidRPr="001A0479">
        <w:rPr>
          <w:rFonts w:ascii="仿宋_GB2312" w:eastAsia="仿宋_GB2312" w:hAnsi="仿宋" w:cs="宋体" w:hint="eastAsia"/>
          <w:kern w:val="0"/>
          <w:sz w:val="32"/>
          <w:szCs w:val="32"/>
        </w:rPr>
        <w:t xml:space="preserve">第十二条 </w:t>
      </w:r>
      <w:r w:rsidRPr="000A741E">
        <w:rPr>
          <w:rFonts w:ascii="仿宋_GB2312" w:eastAsia="仿宋_GB2312" w:hAnsi="仿宋" w:cs="宋体" w:hint="eastAsia"/>
          <w:spacing w:val="-4"/>
          <w:kern w:val="0"/>
          <w:sz w:val="32"/>
          <w:szCs w:val="32"/>
        </w:rPr>
        <w:t>我区及上级已出台的有关扶持企业的奖励政策与本政策不一致的，同类事项按“就高不就低”的原则执行。</w:t>
      </w:r>
    </w:p>
    <w:p w:rsidR="0052747F" w:rsidRPr="001A0479" w:rsidRDefault="0052747F" w:rsidP="001A0479">
      <w:pPr>
        <w:ind w:firstLineChars="200" w:firstLine="640"/>
        <w:rPr>
          <w:rFonts w:ascii="仿宋_GB2312" w:eastAsia="仿宋_GB2312" w:hAnsi="仿宋" w:cs="宋体" w:hint="eastAsia"/>
          <w:kern w:val="0"/>
          <w:sz w:val="32"/>
          <w:szCs w:val="32"/>
        </w:rPr>
      </w:pPr>
      <w:r w:rsidRPr="001A0479">
        <w:rPr>
          <w:rFonts w:ascii="仿宋_GB2312" w:eastAsia="仿宋_GB2312" w:hAnsi="仿宋" w:cs="宋体" w:hint="eastAsia"/>
          <w:kern w:val="0"/>
          <w:sz w:val="32"/>
          <w:szCs w:val="32"/>
        </w:rPr>
        <w:t>凡享受上市（挂牌）奖励政策的企业，自获得奖励之日起十年内将注册地迁出我区的，由区相关部门追回以上全部奖励。</w:t>
      </w:r>
    </w:p>
    <w:p w:rsidR="0052747F" w:rsidRPr="001A0479" w:rsidRDefault="0052747F" w:rsidP="001A0479">
      <w:pPr>
        <w:ind w:firstLineChars="200" w:firstLine="640"/>
        <w:rPr>
          <w:rFonts w:ascii="仿宋_GB2312" w:eastAsia="仿宋_GB2312" w:hAnsi="仿宋" w:cs="宋体" w:hint="eastAsia"/>
          <w:kern w:val="0"/>
          <w:sz w:val="32"/>
          <w:szCs w:val="32"/>
        </w:rPr>
      </w:pPr>
      <w:r w:rsidRPr="001A0479">
        <w:rPr>
          <w:rFonts w:ascii="仿宋_GB2312" w:eastAsia="仿宋_GB2312" w:hAnsi="仿宋" w:cs="宋体" w:hint="eastAsia"/>
          <w:kern w:val="0"/>
          <w:sz w:val="32"/>
          <w:szCs w:val="32"/>
        </w:rPr>
        <w:t>第十三条</w:t>
      </w:r>
      <w:r w:rsidR="00276DD3" w:rsidRPr="001A0479">
        <w:rPr>
          <w:rFonts w:ascii="仿宋_GB2312" w:eastAsia="仿宋_GB2312" w:hAnsi="仿宋" w:cs="宋体" w:hint="eastAsia"/>
          <w:kern w:val="0"/>
          <w:sz w:val="32"/>
          <w:szCs w:val="32"/>
        </w:rPr>
        <w:t xml:space="preserve">  </w:t>
      </w:r>
      <w:r w:rsidRPr="001A0479">
        <w:rPr>
          <w:rFonts w:ascii="仿宋_GB2312" w:eastAsia="仿宋_GB2312" w:hAnsi="仿宋" w:cs="宋体" w:hint="eastAsia"/>
          <w:kern w:val="0"/>
          <w:sz w:val="32"/>
          <w:szCs w:val="32"/>
        </w:rPr>
        <w:t>本政策由区财政金融局负责解释。</w:t>
      </w:r>
    </w:p>
    <w:p w:rsidR="0052747F" w:rsidRPr="001A0479" w:rsidRDefault="0052747F" w:rsidP="001A0479">
      <w:pPr>
        <w:ind w:firstLineChars="196" w:firstLine="627"/>
        <w:rPr>
          <w:rFonts w:ascii="仿宋_GB2312" w:eastAsia="仿宋_GB2312" w:hAnsi="仿宋" w:hint="eastAsia"/>
          <w:sz w:val="32"/>
          <w:szCs w:val="32"/>
        </w:rPr>
      </w:pPr>
      <w:r w:rsidRPr="001A0479">
        <w:rPr>
          <w:rFonts w:ascii="仿宋_GB2312" w:eastAsia="仿宋_GB2312" w:hAnsi="仿宋" w:cs="宋体" w:hint="eastAsia"/>
          <w:kern w:val="0"/>
          <w:sz w:val="32"/>
          <w:szCs w:val="32"/>
        </w:rPr>
        <w:t>第十四条</w:t>
      </w:r>
      <w:r w:rsidR="00276DD3" w:rsidRPr="001A0479">
        <w:rPr>
          <w:rFonts w:ascii="仿宋_GB2312" w:eastAsia="仿宋_GB2312" w:hAnsi="仿宋" w:cs="宋体" w:hint="eastAsia"/>
          <w:kern w:val="0"/>
          <w:sz w:val="32"/>
          <w:szCs w:val="32"/>
        </w:rPr>
        <w:t xml:space="preserve">  </w:t>
      </w:r>
      <w:r w:rsidRPr="001A0479">
        <w:rPr>
          <w:rFonts w:ascii="仿宋_GB2312" w:eastAsia="仿宋_GB2312" w:hAnsi="仿宋" w:cs="宋体" w:hint="eastAsia"/>
          <w:kern w:val="0"/>
          <w:sz w:val="32"/>
          <w:szCs w:val="32"/>
        </w:rPr>
        <w:t>本政策自下发之日起实施，有效期二年。</w:t>
      </w:r>
      <w:r w:rsidRPr="001A0479">
        <w:rPr>
          <w:rFonts w:ascii="仿宋_GB2312" w:eastAsia="仿宋_GB2312" w:hAnsi="仿宋" w:hint="eastAsia"/>
          <w:sz w:val="32"/>
          <w:szCs w:val="32"/>
        </w:rPr>
        <w:t>原《南昌经开区促进企业利用资本市场加快发展的政策措施》（洪经工管办规[2018]1号）废止。</w:t>
      </w:r>
    </w:p>
    <w:p w:rsidR="00A31EFF" w:rsidRDefault="00A31EFF" w:rsidP="00A31EFF">
      <w:pPr>
        <w:pStyle w:val="a5"/>
        <w:widowControl/>
        <w:shd w:val="clear" w:color="auto" w:fill="FFFFFF"/>
        <w:snapToGrid w:val="0"/>
        <w:spacing w:beforeAutospacing="0" w:afterAutospacing="0" w:line="620" w:lineRule="exact"/>
        <w:ind w:firstLineChars="200" w:firstLine="640"/>
        <w:jc w:val="both"/>
        <w:rPr>
          <w:rFonts w:ascii="仿宋_GB2312" w:eastAsia="仿宋_GB2312" w:hAnsi="仿宋" w:cs="仿宋_GB2312" w:hint="eastAsia"/>
          <w:kern w:val="2"/>
          <w:sz w:val="32"/>
          <w:szCs w:val="32"/>
        </w:rPr>
      </w:pPr>
    </w:p>
    <w:p w:rsidR="00A31EFF" w:rsidRDefault="00A31EFF" w:rsidP="00A31EFF">
      <w:pPr>
        <w:pStyle w:val="a5"/>
        <w:widowControl/>
        <w:shd w:val="clear" w:color="auto" w:fill="FFFFFF"/>
        <w:snapToGrid w:val="0"/>
        <w:spacing w:beforeAutospacing="0" w:afterAutospacing="0" w:line="620" w:lineRule="exact"/>
        <w:ind w:firstLineChars="200" w:firstLine="640"/>
        <w:jc w:val="both"/>
        <w:rPr>
          <w:rFonts w:ascii="仿宋_GB2312" w:eastAsia="仿宋_GB2312" w:hAnsi="仿宋" w:cs="仿宋_GB2312" w:hint="eastAsia"/>
          <w:kern w:val="2"/>
          <w:sz w:val="32"/>
          <w:szCs w:val="32"/>
        </w:rPr>
      </w:pPr>
    </w:p>
    <w:p w:rsidR="00A31EFF" w:rsidRDefault="00A31EFF" w:rsidP="00A31EFF">
      <w:pPr>
        <w:pStyle w:val="a5"/>
        <w:widowControl/>
        <w:shd w:val="clear" w:color="auto" w:fill="FFFFFF"/>
        <w:snapToGrid w:val="0"/>
        <w:spacing w:beforeAutospacing="0" w:afterAutospacing="0" w:line="620" w:lineRule="exact"/>
        <w:ind w:firstLineChars="200" w:firstLine="640"/>
        <w:jc w:val="both"/>
        <w:rPr>
          <w:rFonts w:ascii="仿宋_GB2312" w:eastAsia="仿宋_GB2312" w:hAnsi="仿宋" w:cs="仿宋_GB2312" w:hint="eastAsia"/>
          <w:kern w:val="2"/>
          <w:sz w:val="32"/>
          <w:szCs w:val="32"/>
        </w:rPr>
      </w:pPr>
    </w:p>
    <w:p w:rsidR="00A31EFF" w:rsidRPr="004C6153" w:rsidRDefault="00A31EFF" w:rsidP="00A31EFF">
      <w:pPr>
        <w:spacing w:line="440" w:lineRule="exact"/>
        <w:ind w:firstLineChars="200" w:firstLine="640"/>
        <w:rPr>
          <w:rFonts w:ascii="仿宋_GB2312" w:eastAsia="仿宋_GB2312" w:hint="eastAsia"/>
          <w:sz w:val="32"/>
          <w:szCs w:val="32"/>
        </w:rPr>
      </w:pPr>
    </w:p>
    <w:p w:rsidR="00A31EFF" w:rsidRPr="005D076B" w:rsidRDefault="00A31EFF" w:rsidP="00A31EFF">
      <w:pPr>
        <w:spacing w:line="400" w:lineRule="exact"/>
        <w:ind w:firstLineChars="200" w:firstLine="640"/>
        <w:rPr>
          <w:rFonts w:ascii="仿宋_GB2312" w:eastAsia="仿宋_GB2312" w:hint="eastAsia"/>
          <w:sz w:val="32"/>
          <w:szCs w:val="32"/>
        </w:rPr>
      </w:pPr>
    </w:p>
    <w:p w:rsidR="00A31EFF" w:rsidRDefault="00A31EFF" w:rsidP="00A31EFF">
      <w:pPr>
        <w:spacing w:line="20" w:lineRule="exact"/>
        <w:ind w:left="1120" w:hangingChars="350" w:hanging="1120"/>
        <w:rPr>
          <w:rFonts w:ascii="Calibri" w:hAnsi="Calibri"/>
          <w:sz w:val="32"/>
          <w:szCs w:val="32"/>
        </w:rPr>
      </w:pPr>
    </w:p>
    <w:tbl>
      <w:tblPr>
        <w:tblW w:w="8357" w:type="dxa"/>
        <w:jc w:val="center"/>
        <w:tblBorders>
          <w:top w:val="single" w:sz="12" w:space="0" w:color="auto"/>
          <w:bottom w:val="single" w:sz="12" w:space="0" w:color="auto"/>
          <w:insideH w:val="single" w:sz="8" w:space="0" w:color="auto"/>
          <w:insideV w:val="single" w:sz="12" w:space="0" w:color="auto"/>
        </w:tblBorders>
        <w:tblLayout w:type="fixed"/>
        <w:tblLook w:val="0000"/>
      </w:tblPr>
      <w:tblGrid>
        <w:gridCol w:w="8357"/>
      </w:tblGrid>
      <w:tr w:rsidR="00A31EFF" w:rsidRPr="00AE6561" w:rsidTr="00D965D9">
        <w:trPr>
          <w:trHeight w:hRule="exact" w:val="624"/>
          <w:jc w:val="center"/>
        </w:trPr>
        <w:tc>
          <w:tcPr>
            <w:tcW w:w="8357" w:type="dxa"/>
            <w:tcBorders>
              <w:top w:val="single" w:sz="12" w:space="0" w:color="auto"/>
              <w:left w:val="nil"/>
              <w:bottom w:val="single" w:sz="8" w:space="0" w:color="auto"/>
              <w:right w:val="nil"/>
            </w:tcBorders>
            <w:vAlign w:val="center"/>
          </w:tcPr>
          <w:p w:rsidR="00A31EFF" w:rsidRPr="00AE6561" w:rsidRDefault="00A31EFF" w:rsidP="00D965D9">
            <w:pPr>
              <w:ind w:firstLineChars="63" w:firstLine="202"/>
              <w:rPr>
                <w:rFonts w:ascii="仿宋_GB2312" w:eastAsia="仿宋_GB2312" w:hAnsi="Calibri"/>
                <w:sz w:val="32"/>
                <w:szCs w:val="32"/>
              </w:rPr>
            </w:pPr>
            <w:r w:rsidRPr="00AE6561">
              <w:rPr>
                <w:rFonts w:ascii="黑体" w:eastAsia="黑体" w:hAnsi="黑体" w:hint="eastAsia"/>
                <w:sz w:val="32"/>
                <w:szCs w:val="32"/>
              </w:rPr>
              <w:t>抄  报：</w:t>
            </w:r>
            <w:r w:rsidRPr="00AE6561">
              <w:rPr>
                <w:rFonts w:ascii="仿宋_GB2312" w:eastAsia="仿宋_GB2312" w:hAnsi="Calibri" w:hint="eastAsia"/>
                <w:sz w:val="32"/>
                <w:szCs w:val="32"/>
              </w:rPr>
              <w:t>区工委、管委会领导</w:t>
            </w:r>
          </w:p>
        </w:tc>
      </w:tr>
      <w:tr w:rsidR="00A31EFF" w:rsidRPr="00AE6561" w:rsidTr="00D965D9">
        <w:trPr>
          <w:trHeight w:hRule="exact" w:val="624"/>
          <w:jc w:val="center"/>
        </w:trPr>
        <w:tc>
          <w:tcPr>
            <w:tcW w:w="8357" w:type="dxa"/>
            <w:tcBorders>
              <w:top w:val="single" w:sz="8" w:space="0" w:color="auto"/>
              <w:left w:val="nil"/>
              <w:bottom w:val="single" w:sz="12" w:space="0" w:color="auto"/>
              <w:right w:val="nil"/>
            </w:tcBorders>
            <w:vAlign w:val="center"/>
          </w:tcPr>
          <w:p w:rsidR="00A31EFF" w:rsidRPr="00AE6561" w:rsidRDefault="00A31EFF" w:rsidP="00A31EFF">
            <w:pPr>
              <w:ind w:firstLineChars="63" w:firstLine="202"/>
              <w:rPr>
                <w:rFonts w:ascii="仿宋_GB2312" w:eastAsia="仿宋_GB2312" w:hAnsi="Calibri"/>
                <w:sz w:val="32"/>
                <w:szCs w:val="32"/>
              </w:rPr>
            </w:pPr>
            <w:r w:rsidRPr="00AE6561">
              <w:rPr>
                <w:rFonts w:ascii="仿宋_GB2312" w:eastAsia="仿宋_GB2312" w:hAnsi="Calibri" w:hint="eastAsia"/>
                <w:sz w:val="32"/>
                <w:szCs w:val="32"/>
              </w:rPr>
              <w:t>南昌经开区党工委管委会办公室   20</w:t>
            </w:r>
            <w:r>
              <w:rPr>
                <w:rFonts w:ascii="仿宋_GB2312" w:eastAsia="仿宋_GB2312" w:hAnsi="Calibri" w:hint="eastAsia"/>
                <w:sz w:val="32"/>
                <w:szCs w:val="32"/>
              </w:rPr>
              <w:t>21</w:t>
            </w:r>
            <w:r w:rsidRPr="00AE6561">
              <w:rPr>
                <w:rFonts w:ascii="仿宋_GB2312" w:eastAsia="仿宋_GB2312" w:hAnsi="Calibri" w:hint="eastAsia"/>
                <w:sz w:val="32"/>
                <w:szCs w:val="32"/>
              </w:rPr>
              <w:t>年</w:t>
            </w:r>
            <w:r>
              <w:rPr>
                <w:rFonts w:ascii="仿宋_GB2312" w:eastAsia="仿宋_GB2312" w:hAnsi="Calibri" w:hint="eastAsia"/>
                <w:sz w:val="32"/>
                <w:szCs w:val="32"/>
              </w:rPr>
              <w:t>1</w:t>
            </w:r>
            <w:r w:rsidRPr="00AE6561">
              <w:rPr>
                <w:rFonts w:ascii="仿宋_GB2312" w:eastAsia="仿宋_GB2312" w:hAnsi="Calibri" w:hint="eastAsia"/>
                <w:sz w:val="32"/>
                <w:szCs w:val="32"/>
              </w:rPr>
              <w:t>月</w:t>
            </w:r>
            <w:r>
              <w:rPr>
                <w:rFonts w:ascii="仿宋_GB2312" w:eastAsia="仿宋_GB2312" w:hAnsi="Calibri" w:hint="eastAsia"/>
                <w:sz w:val="32"/>
                <w:szCs w:val="32"/>
              </w:rPr>
              <w:t>19</w:t>
            </w:r>
            <w:r w:rsidRPr="00AE6561">
              <w:rPr>
                <w:rFonts w:ascii="仿宋_GB2312" w:eastAsia="仿宋_GB2312" w:hAnsi="Calibri" w:hint="eastAsia"/>
                <w:sz w:val="32"/>
                <w:szCs w:val="32"/>
              </w:rPr>
              <w:t>日印发</w:t>
            </w:r>
          </w:p>
        </w:tc>
      </w:tr>
    </w:tbl>
    <w:p w:rsidR="00A31EFF" w:rsidRPr="004D05A8" w:rsidRDefault="00A31EFF" w:rsidP="00A31EFF">
      <w:pPr>
        <w:spacing w:line="20" w:lineRule="exact"/>
      </w:pPr>
    </w:p>
    <w:p w:rsidR="00A31EFF" w:rsidRPr="005E38C5" w:rsidRDefault="00A31EFF" w:rsidP="00A31EFF">
      <w:pPr>
        <w:spacing w:line="20" w:lineRule="exact"/>
        <w:rPr>
          <w:rFonts w:eastAsia="仿宋_GB2312"/>
          <w:sz w:val="32"/>
          <w:szCs w:val="32"/>
        </w:rPr>
      </w:pPr>
    </w:p>
    <w:p w:rsidR="00A31EFF" w:rsidRPr="00530480" w:rsidRDefault="00A31EFF" w:rsidP="00A31EFF">
      <w:pPr>
        <w:spacing w:line="20" w:lineRule="exact"/>
      </w:pPr>
    </w:p>
    <w:p w:rsidR="0052747F" w:rsidRPr="00A31EFF" w:rsidRDefault="0052747F" w:rsidP="00A31EFF">
      <w:pPr>
        <w:spacing w:line="20" w:lineRule="exact"/>
        <w:rPr>
          <w:rFonts w:ascii="仿宋_GB2312" w:eastAsia="仿宋_GB2312" w:hint="eastAsia"/>
          <w:sz w:val="32"/>
          <w:szCs w:val="32"/>
        </w:rPr>
      </w:pPr>
    </w:p>
    <w:sectPr w:rsidR="0052747F" w:rsidRPr="00A31EFF" w:rsidSect="00367E6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249" w:rsidRDefault="00CB1249" w:rsidP="001A0479">
      <w:r>
        <w:separator/>
      </w:r>
    </w:p>
  </w:endnote>
  <w:endnote w:type="continuationSeparator" w:id="1">
    <w:p w:rsidR="00CB1249" w:rsidRDefault="00CB1249" w:rsidP="001A04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088" w:rsidRPr="00CB6088" w:rsidRDefault="00CB6088">
    <w:pPr>
      <w:pStyle w:val="a4"/>
      <w:jc w:val="right"/>
      <w:rPr>
        <w:rFonts w:asciiTheme="minorEastAsia" w:eastAsiaTheme="minorEastAsia" w:hAnsiTheme="minorEastAsia"/>
        <w:sz w:val="28"/>
        <w:szCs w:val="28"/>
      </w:rPr>
    </w:pPr>
    <w:r w:rsidRPr="00CB6088">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28749222"/>
        <w:docPartObj>
          <w:docPartGallery w:val="Page Numbers (Bottom of Page)"/>
          <w:docPartUnique/>
        </w:docPartObj>
      </w:sdtPr>
      <w:sdtContent>
        <w:r w:rsidRPr="00CB6088">
          <w:rPr>
            <w:rFonts w:asciiTheme="minorEastAsia" w:eastAsiaTheme="minorEastAsia" w:hAnsiTheme="minorEastAsia" w:hint="eastAsia"/>
            <w:sz w:val="28"/>
            <w:szCs w:val="28"/>
          </w:rPr>
          <w:t xml:space="preserve"> </w:t>
        </w:r>
        <w:r w:rsidRPr="00CB6088">
          <w:rPr>
            <w:rFonts w:asciiTheme="minorEastAsia" w:eastAsiaTheme="minorEastAsia" w:hAnsiTheme="minorEastAsia"/>
            <w:sz w:val="28"/>
            <w:szCs w:val="28"/>
          </w:rPr>
          <w:fldChar w:fldCharType="begin"/>
        </w:r>
        <w:r w:rsidRPr="00CB6088">
          <w:rPr>
            <w:rFonts w:asciiTheme="minorEastAsia" w:eastAsiaTheme="minorEastAsia" w:hAnsiTheme="minorEastAsia"/>
            <w:sz w:val="28"/>
            <w:szCs w:val="28"/>
          </w:rPr>
          <w:instrText xml:space="preserve"> PAGE   \* MERGEFORMAT </w:instrText>
        </w:r>
        <w:r w:rsidRPr="00CB6088">
          <w:rPr>
            <w:rFonts w:asciiTheme="minorEastAsia" w:eastAsiaTheme="minorEastAsia" w:hAnsiTheme="minorEastAsia"/>
            <w:sz w:val="28"/>
            <w:szCs w:val="28"/>
          </w:rPr>
          <w:fldChar w:fldCharType="separate"/>
        </w:r>
        <w:r w:rsidR="005B1A31" w:rsidRPr="005B1A31">
          <w:rPr>
            <w:rFonts w:asciiTheme="minorEastAsia" w:eastAsiaTheme="minorEastAsia" w:hAnsiTheme="minorEastAsia"/>
            <w:noProof/>
            <w:sz w:val="28"/>
            <w:szCs w:val="28"/>
            <w:lang w:val="zh-CN"/>
          </w:rPr>
          <w:t>1</w:t>
        </w:r>
        <w:r w:rsidRPr="00CB6088">
          <w:rPr>
            <w:rFonts w:asciiTheme="minorEastAsia" w:eastAsiaTheme="minorEastAsia" w:hAnsiTheme="minorEastAsia"/>
            <w:sz w:val="28"/>
            <w:szCs w:val="28"/>
          </w:rPr>
          <w:fldChar w:fldCharType="end"/>
        </w:r>
        <w:r w:rsidRPr="00CB6088">
          <w:rPr>
            <w:rFonts w:asciiTheme="minorEastAsia" w:eastAsiaTheme="minorEastAsia" w:hAnsiTheme="minorEastAsia" w:hint="eastAsia"/>
            <w:sz w:val="28"/>
            <w:szCs w:val="28"/>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249" w:rsidRDefault="00CB1249" w:rsidP="001A0479">
      <w:r>
        <w:separator/>
      </w:r>
    </w:p>
  </w:footnote>
  <w:footnote w:type="continuationSeparator" w:id="1">
    <w:p w:rsidR="00CB1249" w:rsidRDefault="00CB1249" w:rsidP="001A04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747F"/>
    <w:rsid w:val="000A741E"/>
    <w:rsid w:val="000E44C7"/>
    <w:rsid w:val="001A0479"/>
    <w:rsid w:val="00276DD3"/>
    <w:rsid w:val="00302C61"/>
    <w:rsid w:val="00315F42"/>
    <w:rsid w:val="00350086"/>
    <w:rsid w:val="00367E67"/>
    <w:rsid w:val="004B1A2B"/>
    <w:rsid w:val="004B66A6"/>
    <w:rsid w:val="0052747F"/>
    <w:rsid w:val="005A22F5"/>
    <w:rsid w:val="005B1A31"/>
    <w:rsid w:val="0064451F"/>
    <w:rsid w:val="006849A5"/>
    <w:rsid w:val="00714D09"/>
    <w:rsid w:val="0084396D"/>
    <w:rsid w:val="00854F02"/>
    <w:rsid w:val="008902D0"/>
    <w:rsid w:val="008A04D9"/>
    <w:rsid w:val="00A03A18"/>
    <w:rsid w:val="00A31EFF"/>
    <w:rsid w:val="00A41CDF"/>
    <w:rsid w:val="00BB3A6E"/>
    <w:rsid w:val="00BC76A6"/>
    <w:rsid w:val="00CB1249"/>
    <w:rsid w:val="00CB6088"/>
    <w:rsid w:val="00DC4EFA"/>
    <w:rsid w:val="00DE160F"/>
    <w:rsid w:val="00E03990"/>
    <w:rsid w:val="00E840EE"/>
    <w:rsid w:val="00E9350B"/>
    <w:rsid w:val="00EB29EA"/>
    <w:rsid w:val="00FC6A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4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04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0479"/>
    <w:rPr>
      <w:rFonts w:ascii="Times New Roman" w:eastAsia="宋体" w:hAnsi="Times New Roman" w:cs="Times New Roman"/>
      <w:sz w:val="18"/>
      <w:szCs w:val="18"/>
    </w:rPr>
  </w:style>
  <w:style w:type="paragraph" w:styleId="a4">
    <w:name w:val="footer"/>
    <w:basedOn w:val="a"/>
    <w:link w:val="Char0"/>
    <w:uiPriority w:val="99"/>
    <w:unhideWhenUsed/>
    <w:rsid w:val="001A0479"/>
    <w:pPr>
      <w:tabs>
        <w:tab w:val="center" w:pos="4153"/>
        <w:tab w:val="right" w:pos="8306"/>
      </w:tabs>
      <w:snapToGrid w:val="0"/>
      <w:jc w:val="left"/>
    </w:pPr>
    <w:rPr>
      <w:sz w:val="18"/>
      <w:szCs w:val="18"/>
    </w:rPr>
  </w:style>
  <w:style w:type="character" w:customStyle="1" w:styleId="Char0">
    <w:name w:val="页脚 Char"/>
    <w:basedOn w:val="a0"/>
    <w:link w:val="a4"/>
    <w:uiPriority w:val="99"/>
    <w:rsid w:val="001A0479"/>
    <w:rPr>
      <w:rFonts w:ascii="Times New Roman" w:eastAsia="宋体" w:hAnsi="Times New Roman" w:cs="Times New Roman"/>
      <w:sz w:val="18"/>
      <w:szCs w:val="18"/>
    </w:rPr>
  </w:style>
  <w:style w:type="paragraph" w:styleId="a5">
    <w:name w:val="Normal (Web)"/>
    <w:basedOn w:val="a"/>
    <w:rsid w:val="00A31EFF"/>
    <w:pPr>
      <w:spacing w:before="100" w:beforeAutospacing="1" w:after="100" w:afterAutospacing="1"/>
      <w:jc w:val="left"/>
    </w:pPr>
    <w:rPr>
      <w:rFonts w:ascii="Calibri" w:hAnsi="Calibri"/>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392417B1-2BD6-4A38-9C88-571AEE40612A}">
  <ds:schemaRefs>
    <ds:schemaRef ds:uri="http://www.yonyou.com/relation"/>
  </ds:schemaRefs>
</ds:datastoreItem>
</file>

<file path=customXml/itemProps2.xml><?xml version="1.0" encoding="utf-8"?>
<ds:datastoreItem xmlns:ds="http://schemas.openxmlformats.org/officeDocument/2006/customXml" ds:itemID="{A2F27E5A-0798-4B5F-8DF4-A6B1DE7E15E7}">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390</Words>
  <Characters>2226</Characters>
  <Application>Microsoft Office Word</Application>
  <DocSecurity>0</DocSecurity>
  <Lines>18</Lines>
  <Paragraphs>5</Paragraphs>
  <ScaleCrop>false</ScaleCrop>
  <Company>中国微软</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樊美英</dc:creator>
  <cp:lastModifiedBy>徐妤</cp:lastModifiedBy>
  <cp:revision>2</cp:revision>
  <cp:lastPrinted>2021-01-19T08:48:00Z</cp:lastPrinted>
  <dcterms:created xsi:type="dcterms:W3CDTF">2021-01-19T08:48:00Z</dcterms:created>
  <dcterms:modified xsi:type="dcterms:W3CDTF">2021-01-19T08:48:00Z</dcterms:modified>
</cp:coreProperties>
</file>