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914" w:rsidRDefault="00FB61CB">
      <w:pPr>
        <w:spacing w:line="620" w:lineRule="exact"/>
        <w:jc w:val="center"/>
        <w:rPr>
          <w:rFonts w:ascii="方正小标宋简体" w:eastAsia="方正小标宋简体" w:hAnsi="方正小标宋简体" w:cs="方正小标宋简体"/>
          <w:sz w:val="52"/>
          <w:szCs w:val="52"/>
        </w:rPr>
      </w:pPr>
      <w:r>
        <w:rPr>
          <w:rFonts w:ascii="方正小标宋简体" w:eastAsia="方正小标宋简体" w:hAnsi="方正小标宋简体" w:cs="方正小标宋简体" w:hint="eastAsia"/>
          <w:sz w:val="52"/>
          <w:szCs w:val="52"/>
        </w:rPr>
        <w:t xml:space="preserve"> </w:t>
      </w:r>
    </w:p>
    <w:p w:rsidR="00E51914" w:rsidRDefault="00E51914">
      <w:pPr>
        <w:spacing w:line="620" w:lineRule="exact"/>
        <w:jc w:val="center"/>
        <w:rPr>
          <w:rFonts w:ascii="方正小标宋简体" w:eastAsia="方正小标宋简体" w:hAnsi="方正小标宋简体" w:cs="方正小标宋简体"/>
          <w:sz w:val="52"/>
          <w:szCs w:val="52"/>
        </w:rPr>
      </w:pPr>
    </w:p>
    <w:p w:rsidR="00E51914" w:rsidRDefault="00E51914">
      <w:pPr>
        <w:spacing w:line="900" w:lineRule="exact"/>
        <w:jc w:val="center"/>
        <w:rPr>
          <w:rFonts w:ascii="方正小标宋简体" w:eastAsia="方正小标宋简体" w:hAnsi="方正小标宋简体" w:cs="方正小标宋简体"/>
          <w:sz w:val="44"/>
          <w:szCs w:val="44"/>
        </w:rPr>
      </w:pPr>
    </w:p>
    <w:p w:rsidR="00E51914" w:rsidRDefault="00E51914">
      <w:pPr>
        <w:spacing w:line="900" w:lineRule="exact"/>
        <w:jc w:val="center"/>
        <w:rPr>
          <w:rFonts w:ascii="方正小标宋简体" w:eastAsia="方正小标宋简体" w:hAnsi="方正小标宋简体" w:cs="方正小标宋简体"/>
          <w:sz w:val="44"/>
          <w:szCs w:val="44"/>
        </w:rPr>
      </w:pPr>
    </w:p>
    <w:p w:rsidR="00E51914" w:rsidRDefault="00FB61CB">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关于《南昌经济技术开发区中心城区集体土地上房屋征收及青苗补偿实施办法》的</w:t>
      </w:r>
    </w:p>
    <w:p w:rsidR="00E51914" w:rsidRDefault="00FB61CB">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起草说明</w:t>
      </w:r>
    </w:p>
    <w:p w:rsidR="00E51914" w:rsidRDefault="00E51914">
      <w:pPr>
        <w:jc w:val="left"/>
        <w:rPr>
          <w:rFonts w:ascii="SimHei" w:eastAsia="SimHei" w:hAnsi="SimHei" w:cs="SimHei"/>
          <w:sz w:val="32"/>
          <w:szCs w:val="32"/>
        </w:rPr>
      </w:pPr>
    </w:p>
    <w:p w:rsidR="00E51914" w:rsidRDefault="00FB61CB">
      <w:pPr>
        <w:spacing w:line="560" w:lineRule="exact"/>
        <w:ind w:firstLineChars="200" w:firstLine="640"/>
        <w:rPr>
          <w:rFonts w:ascii="SimHei" w:eastAsia="SimHei" w:hAnsi="SimHei" w:cs="SimHei"/>
          <w:sz w:val="32"/>
        </w:rPr>
      </w:pPr>
      <w:r>
        <w:rPr>
          <w:rFonts w:ascii="SimHei" w:eastAsia="SimHei" w:hAnsi="SimHei" w:cs="SimHei" w:hint="eastAsia"/>
          <w:sz w:val="32"/>
        </w:rPr>
        <w:t>一、制定本《办法》的重要性及依据</w:t>
      </w:r>
    </w:p>
    <w:p w:rsidR="00E51914" w:rsidRDefault="00FB61CB">
      <w:pPr>
        <w:spacing w:line="56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根据《关于公布全省征地区片综合地价的通知》（赣府字〔</w:t>
      </w:r>
      <w:r>
        <w:rPr>
          <w:rFonts w:ascii="仿宋_GB2312" w:eastAsia="仿宋_GB2312" w:hAnsi="仿宋_GB2312" w:cs="仿宋_GB2312" w:hint="eastAsia"/>
          <w:sz w:val="32"/>
        </w:rPr>
        <w:t>2023</w:t>
      </w:r>
      <w:r>
        <w:rPr>
          <w:rFonts w:ascii="仿宋_GB2312" w:eastAsia="仿宋_GB2312" w:hAnsi="仿宋_GB2312" w:cs="仿宋_GB2312" w:hint="eastAsia"/>
          <w:sz w:val="32"/>
        </w:rPr>
        <w:t>〕</w:t>
      </w:r>
      <w:r>
        <w:rPr>
          <w:rFonts w:ascii="仿宋_GB2312" w:eastAsia="仿宋_GB2312" w:hAnsi="仿宋_GB2312" w:cs="仿宋_GB2312" w:hint="eastAsia"/>
          <w:sz w:val="32"/>
        </w:rPr>
        <w:t>23</w:t>
      </w:r>
      <w:r>
        <w:rPr>
          <w:rFonts w:ascii="仿宋_GB2312" w:eastAsia="仿宋_GB2312" w:hAnsi="仿宋_GB2312" w:cs="仿宋_GB2312" w:hint="eastAsia"/>
          <w:sz w:val="32"/>
        </w:rPr>
        <w:t>号）相关要求，各市县</w:t>
      </w:r>
      <w:r>
        <w:rPr>
          <w:rFonts w:ascii="仿宋_GB2312" w:eastAsia="仿宋_GB2312" w:hAnsi="仿宋_GB2312" w:cs="仿宋_GB2312" w:hint="eastAsia"/>
          <w:sz w:val="32"/>
        </w:rPr>
        <w:t>(</w:t>
      </w:r>
      <w:r>
        <w:rPr>
          <w:rFonts w:ascii="仿宋_GB2312" w:eastAsia="仿宋_GB2312" w:hAnsi="仿宋_GB2312" w:cs="仿宋_GB2312" w:hint="eastAsia"/>
          <w:sz w:val="32"/>
        </w:rPr>
        <w:t>区</w:t>
      </w:r>
      <w:r>
        <w:rPr>
          <w:rFonts w:ascii="仿宋_GB2312" w:eastAsia="仿宋_GB2312" w:hAnsi="仿宋_GB2312" w:cs="仿宋_GB2312" w:hint="eastAsia"/>
          <w:sz w:val="32"/>
        </w:rPr>
        <w:t>)</w:t>
      </w:r>
      <w:r>
        <w:rPr>
          <w:rFonts w:ascii="仿宋_GB2312" w:eastAsia="仿宋_GB2312" w:hAnsi="仿宋_GB2312" w:cs="仿宋_GB2312" w:hint="eastAsia"/>
          <w:sz w:val="32"/>
        </w:rPr>
        <w:t>人民政府</w:t>
      </w:r>
      <w:r>
        <w:rPr>
          <w:rFonts w:ascii="仿宋_GB2312" w:eastAsia="仿宋_GB2312" w:hAnsi="仿宋_GB2312" w:cs="仿宋_GB2312" w:hint="eastAsia"/>
          <w:sz w:val="32"/>
        </w:rPr>
        <w:t>2024</w:t>
      </w:r>
      <w:r>
        <w:rPr>
          <w:rFonts w:ascii="仿宋_GB2312" w:eastAsia="仿宋_GB2312" w:hAnsi="仿宋_GB2312" w:cs="仿宋_GB2312" w:hint="eastAsia"/>
          <w:sz w:val="32"/>
        </w:rPr>
        <w:t>年</w:t>
      </w:r>
      <w:r>
        <w:rPr>
          <w:rFonts w:ascii="仿宋_GB2312" w:eastAsia="仿宋_GB2312" w:hAnsi="仿宋_GB2312" w:cs="仿宋_GB2312" w:hint="eastAsia"/>
          <w:sz w:val="32"/>
        </w:rPr>
        <w:t>2</w:t>
      </w:r>
      <w:r>
        <w:rPr>
          <w:rFonts w:ascii="仿宋_GB2312" w:eastAsia="仿宋_GB2312" w:hAnsi="仿宋_GB2312" w:cs="仿宋_GB2312" w:hint="eastAsia"/>
          <w:sz w:val="32"/>
        </w:rPr>
        <w:t>月底之前调整制定或重新公布农村村民住宅、其他地上附着物和青苗补偿标准，并由各设区市人民政府统一报省政府备案。</w:t>
      </w:r>
    </w:p>
    <w:p w:rsidR="00E51914" w:rsidRDefault="00FB61CB">
      <w:pPr>
        <w:spacing w:line="56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为积极推动落实相关工作部署，结合经开区中心城区集体土地上房屋征收及青苗补偿工作实际，特制定本《办法》。</w:t>
      </w:r>
    </w:p>
    <w:p w:rsidR="00E51914" w:rsidRDefault="00FB61CB">
      <w:pPr>
        <w:spacing w:line="560" w:lineRule="exact"/>
        <w:ind w:firstLineChars="200" w:firstLine="640"/>
        <w:rPr>
          <w:rFonts w:ascii="SimHei" w:eastAsia="SimHei" w:hAnsi="SimHei" w:cs="SimHei"/>
          <w:sz w:val="32"/>
        </w:rPr>
      </w:pPr>
      <w:r>
        <w:rPr>
          <w:rFonts w:ascii="SimHei" w:eastAsia="SimHei" w:hAnsi="SimHei" w:cs="SimHei" w:hint="eastAsia"/>
          <w:sz w:val="32"/>
        </w:rPr>
        <w:t>二、本《办法》的主要内容</w:t>
      </w:r>
    </w:p>
    <w:p w:rsidR="00E51914" w:rsidRDefault="00FB61CB">
      <w:pPr>
        <w:pStyle w:val="2"/>
        <w:spacing w:line="560" w:lineRule="exact"/>
        <w:ind w:firstLineChars="200" w:firstLine="640"/>
        <w:rPr>
          <w:rFonts w:ascii="仿宋_GB2312" w:eastAsia="仿宋_GB2312" w:hAnsi="仿宋_GB2312" w:cs="仿宋_GB2312"/>
          <w:sz w:val="32"/>
        </w:rPr>
      </w:pPr>
      <w:r>
        <w:rPr>
          <w:rFonts w:ascii="仿宋_GB2312" w:eastAsia="仿宋_GB2312" w:hAnsi="仿宋_GB2312" w:cs="仿宋_GB2312" w:hint="eastAsia"/>
          <w:sz w:val="32"/>
        </w:rPr>
        <w:t>本《办法》主要由总则、征收补偿、安置用地确定、安置房建设以及附则构成，内容比较清晰完善，进一步规范了南昌经开区中心城区范围内集体土地上房屋征收及青苗补偿工作，具</w:t>
      </w:r>
      <w:r>
        <w:rPr>
          <w:rFonts w:ascii="仿宋_GB2312" w:eastAsia="仿宋_GB2312" w:hAnsi="仿宋_GB2312" w:cs="仿宋_GB2312" w:hint="eastAsia"/>
          <w:sz w:val="32"/>
        </w:rPr>
        <w:t>有可实施性。</w:t>
      </w:r>
    </w:p>
    <w:p w:rsidR="00E51914" w:rsidRDefault="00FB61CB">
      <w:pPr>
        <w:spacing w:line="560" w:lineRule="exact"/>
        <w:ind w:firstLineChars="200" w:firstLine="640"/>
        <w:rPr>
          <w:rFonts w:ascii="SimHei" w:eastAsia="SimHei" w:hAnsi="SimHei" w:cs="SimHei"/>
          <w:sz w:val="32"/>
        </w:rPr>
      </w:pPr>
      <w:r>
        <w:rPr>
          <w:rFonts w:ascii="SimHei" w:eastAsia="SimHei" w:hAnsi="SimHei" w:cs="SimHei" w:hint="eastAsia"/>
          <w:sz w:val="32"/>
        </w:rPr>
        <w:t>三、制定过程</w:t>
      </w:r>
    </w:p>
    <w:p w:rsidR="00E51914" w:rsidRDefault="00FB61CB">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为做好本《办法》的制定工作，我局前期多次组织相关</w:t>
      </w:r>
      <w:r>
        <w:rPr>
          <w:rFonts w:ascii="仿宋_GB2312" w:eastAsia="仿宋_GB2312" w:hAnsi="仿宋_GB2312" w:cs="仿宋_GB2312" w:hint="eastAsia"/>
          <w:sz w:val="32"/>
          <w:szCs w:val="32"/>
        </w:rPr>
        <w:lastRenderedPageBreak/>
        <w:t>街道、管理处对内容进行研究讨论，结合工作实际起草了《办法</w:t>
      </w:r>
      <w:r>
        <w:rPr>
          <w:rFonts w:ascii="仿宋_GB2312" w:eastAsia="仿宋_GB2312" w:hAnsi="仿宋_GB2312" w:cs="仿宋_GB2312" w:hint="eastAsia"/>
          <w:sz w:val="32"/>
          <w:szCs w:val="32"/>
        </w:rPr>
        <w:t>（征求意见稿）</w:t>
      </w:r>
      <w:r>
        <w:rPr>
          <w:rFonts w:ascii="仿宋_GB2312" w:eastAsia="仿宋_GB2312" w:hAnsi="仿宋_GB2312" w:cs="仿宋_GB2312" w:hint="eastAsia"/>
          <w:sz w:val="32"/>
          <w:szCs w:val="32"/>
        </w:rPr>
        <w:t>》</w:t>
      </w:r>
      <w:bookmarkStart w:id="0" w:name="_GoBack"/>
      <w:bookmarkEnd w:id="0"/>
      <w:r>
        <w:rPr>
          <w:rFonts w:ascii="仿宋_GB2312" w:eastAsia="仿宋_GB2312" w:hAnsi="仿宋_GB2312" w:cs="仿宋_GB2312" w:hint="eastAsia"/>
          <w:sz w:val="32"/>
          <w:szCs w:val="32"/>
        </w:rPr>
        <w:t>征求各涉及单位意见，根据各单位反馈意见进行汇总修改后报请相关会议审议。</w:t>
      </w:r>
    </w:p>
    <w:p w:rsidR="00E51914" w:rsidRDefault="00E51914">
      <w:pPr>
        <w:pStyle w:val="2"/>
      </w:pPr>
    </w:p>
    <w:p w:rsidR="00E51914" w:rsidRDefault="00E51914">
      <w:pPr>
        <w:pStyle w:val="2"/>
      </w:pPr>
    </w:p>
    <w:p w:rsidR="00E51914" w:rsidRDefault="00FB61CB">
      <w:pPr>
        <w:spacing w:line="560" w:lineRule="exact"/>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南昌经济技术开发区城市建设局</w:t>
      </w:r>
    </w:p>
    <w:p w:rsidR="00E51914" w:rsidRDefault="00FB61CB">
      <w:pPr>
        <w:spacing w:line="560" w:lineRule="exact"/>
        <w:ind w:firstLineChars="1602" w:firstLine="5126"/>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日</w:t>
      </w:r>
    </w:p>
    <w:sectPr w:rsidR="00E5191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SimHei">
    <w:altName w:val="SimHei"/>
    <w:panose1 w:val="0201060003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QwNzdkMDI3ZDIyMTI3NjM4Mjc2ZGE4NTFiOWRjZGIifQ=="/>
  </w:docVars>
  <w:rsids>
    <w:rsidRoot w:val="46017FAF"/>
    <w:rsid w:val="00194A94"/>
    <w:rsid w:val="001C3D1E"/>
    <w:rsid w:val="001F3FF6"/>
    <w:rsid w:val="002E6272"/>
    <w:rsid w:val="004017C9"/>
    <w:rsid w:val="004C5529"/>
    <w:rsid w:val="008369A5"/>
    <w:rsid w:val="00E51914"/>
    <w:rsid w:val="00FB61CB"/>
    <w:rsid w:val="014C626B"/>
    <w:rsid w:val="02556F48"/>
    <w:rsid w:val="037745AC"/>
    <w:rsid w:val="052750DC"/>
    <w:rsid w:val="05DD7EAF"/>
    <w:rsid w:val="05EA0293"/>
    <w:rsid w:val="088E267D"/>
    <w:rsid w:val="08946B7B"/>
    <w:rsid w:val="09DC47FB"/>
    <w:rsid w:val="0B50646B"/>
    <w:rsid w:val="0BEF0E0B"/>
    <w:rsid w:val="0C454978"/>
    <w:rsid w:val="0F3A3DF3"/>
    <w:rsid w:val="105A6442"/>
    <w:rsid w:val="10B0793B"/>
    <w:rsid w:val="10F26382"/>
    <w:rsid w:val="11817898"/>
    <w:rsid w:val="14FD376D"/>
    <w:rsid w:val="17E65906"/>
    <w:rsid w:val="194C0CF6"/>
    <w:rsid w:val="1EE36847"/>
    <w:rsid w:val="1F270F5F"/>
    <w:rsid w:val="231261B6"/>
    <w:rsid w:val="289C6FA4"/>
    <w:rsid w:val="291B5424"/>
    <w:rsid w:val="2BD36A67"/>
    <w:rsid w:val="2E406E5D"/>
    <w:rsid w:val="309B4E2A"/>
    <w:rsid w:val="31565665"/>
    <w:rsid w:val="316372C8"/>
    <w:rsid w:val="31684A1D"/>
    <w:rsid w:val="3591386D"/>
    <w:rsid w:val="36497939"/>
    <w:rsid w:val="378D1339"/>
    <w:rsid w:val="39AD7B1E"/>
    <w:rsid w:val="3BCC7556"/>
    <w:rsid w:val="3C6738CF"/>
    <w:rsid w:val="3F767D25"/>
    <w:rsid w:val="3F9F7F3A"/>
    <w:rsid w:val="41B95FC6"/>
    <w:rsid w:val="422950AC"/>
    <w:rsid w:val="432838CA"/>
    <w:rsid w:val="46017FAF"/>
    <w:rsid w:val="461D1FF7"/>
    <w:rsid w:val="4A2C19BA"/>
    <w:rsid w:val="4B547653"/>
    <w:rsid w:val="4BDD346F"/>
    <w:rsid w:val="4C0E57C4"/>
    <w:rsid w:val="4CDD240E"/>
    <w:rsid w:val="4D674571"/>
    <w:rsid w:val="4D8D62C9"/>
    <w:rsid w:val="4FE27061"/>
    <w:rsid w:val="51583B27"/>
    <w:rsid w:val="51863DD9"/>
    <w:rsid w:val="523E717B"/>
    <w:rsid w:val="53306201"/>
    <w:rsid w:val="543C19DA"/>
    <w:rsid w:val="5458412C"/>
    <w:rsid w:val="55D16145"/>
    <w:rsid w:val="598E03C1"/>
    <w:rsid w:val="5C3D213A"/>
    <w:rsid w:val="5D916437"/>
    <w:rsid w:val="5E896289"/>
    <w:rsid w:val="60465E9D"/>
    <w:rsid w:val="61B17089"/>
    <w:rsid w:val="62012848"/>
    <w:rsid w:val="62EE02C7"/>
    <w:rsid w:val="63847141"/>
    <w:rsid w:val="638B7678"/>
    <w:rsid w:val="63B514A9"/>
    <w:rsid w:val="658353EE"/>
    <w:rsid w:val="67024303"/>
    <w:rsid w:val="67A60647"/>
    <w:rsid w:val="68BD679E"/>
    <w:rsid w:val="6AED48BF"/>
    <w:rsid w:val="6B0735C5"/>
    <w:rsid w:val="6B3E0334"/>
    <w:rsid w:val="6E4756F1"/>
    <w:rsid w:val="6F0A43D0"/>
    <w:rsid w:val="70637D3C"/>
    <w:rsid w:val="7268142E"/>
    <w:rsid w:val="75BE289D"/>
    <w:rsid w:val="76180782"/>
    <w:rsid w:val="76EF6E8D"/>
    <w:rsid w:val="7AA912DF"/>
    <w:rsid w:val="7C9255BD"/>
    <w:rsid w:val="7D386438"/>
    <w:rsid w:val="7D5B4D9E"/>
    <w:rsid w:val="7DA15027"/>
    <w:rsid w:val="7DBB7127"/>
    <w:rsid w:val="7DEE7258"/>
    <w:rsid w:val="7F695FE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65C6B0-FBD8-4522-9C39-C92492F71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
    <w:autoRedefine/>
    <w:qFormat/>
    <w:pPr>
      <w:ind w:firstLine="210"/>
    </w:pPr>
  </w:style>
  <w:style w:type="paragraph" w:styleId="a3">
    <w:name w:val="footer"/>
    <w:basedOn w:val="a"/>
    <w:link w:val="a4"/>
    <w:autoRedefine/>
    <w:qFormat/>
    <w:pPr>
      <w:tabs>
        <w:tab w:val="center" w:pos="4153"/>
        <w:tab w:val="right" w:pos="8306"/>
      </w:tabs>
      <w:snapToGrid w:val="0"/>
      <w:jc w:val="left"/>
    </w:pPr>
    <w:rPr>
      <w:sz w:val="18"/>
      <w:szCs w:val="18"/>
    </w:rPr>
  </w:style>
  <w:style w:type="paragraph" w:styleId="a5">
    <w:name w:val="header"/>
    <w:basedOn w:val="a"/>
    <w:link w:val="a6"/>
    <w:autoRedefine/>
    <w:qFormat/>
    <w:pPr>
      <w:pBdr>
        <w:bottom w:val="single" w:sz="6" w:space="1" w:color="auto"/>
      </w:pBdr>
      <w:tabs>
        <w:tab w:val="center" w:pos="4153"/>
        <w:tab w:val="right" w:pos="8306"/>
      </w:tabs>
      <w:snapToGrid w:val="0"/>
      <w:jc w:val="center"/>
    </w:pPr>
    <w:rPr>
      <w:sz w:val="18"/>
      <w:szCs w:val="18"/>
    </w:rPr>
  </w:style>
  <w:style w:type="character" w:styleId="a7">
    <w:name w:val="Emphasis"/>
    <w:basedOn w:val="a0"/>
    <w:autoRedefine/>
    <w:qFormat/>
    <w:rPr>
      <w:i/>
    </w:rPr>
  </w:style>
  <w:style w:type="character" w:customStyle="1" w:styleId="a6">
    <w:name w:val="页眉 字符"/>
    <w:basedOn w:val="a0"/>
    <w:link w:val="a5"/>
    <w:autoRedefine/>
    <w:qFormat/>
    <w:rPr>
      <w:kern w:val="2"/>
      <w:sz w:val="18"/>
      <w:szCs w:val="18"/>
    </w:rPr>
  </w:style>
  <w:style w:type="character" w:customStyle="1" w:styleId="a4">
    <w:name w:val="页脚 字符"/>
    <w:basedOn w:val="a0"/>
    <w:link w:val="a3"/>
    <w:autoRedefine/>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ataSourceCollection xmlns="http://www.yonyou.com/datasource"/>
</file>

<file path=customXml/item2.xml><?xml version="1.0" encoding="utf-8"?>
<relations xmlns="http://www.yonyou.com/relation"/>
</file>

<file path=customXml/itemProps1.xml><?xml version="1.0" encoding="utf-8"?>
<ds:datastoreItem xmlns:ds="http://schemas.openxmlformats.org/officeDocument/2006/customXml" ds:itemID="{5E040F0B-6EB5-4082-B289-9634470B0AFC}">
  <ds:schemaRefs>
    <ds:schemaRef ds:uri="http://www.yonyou.com/datasource"/>
  </ds:schemaRefs>
</ds:datastoreItem>
</file>

<file path=customXml/itemProps2.xml><?xml version="1.0" encoding="utf-8"?>
<ds:datastoreItem xmlns:ds="http://schemas.openxmlformats.org/officeDocument/2006/customXml" ds:itemID="{1BEA1636-7E03-4CE8-B0DD-317C2AC059FC}">
  <ds:schemaRefs>
    <ds:schemaRef ds:uri="http://www.yonyou.com/relation"/>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68</Words>
  <Characters>390</Characters>
  <Application>Microsoft Office Word</Application>
  <DocSecurity>0</DocSecurity>
  <Lines>3</Lines>
  <Paragraphs>1</Paragraphs>
  <ScaleCrop>false</ScaleCrop>
  <Company>微软中国</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cp:lastPrinted>2024-03-07T08:19:00Z</cp:lastPrinted>
  <dcterms:created xsi:type="dcterms:W3CDTF">2020-04-08T08:56:00Z</dcterms:created>
  <dcterms:modified xsi:type="dcterms:W3CDTF">2025-04-16T08:55:00Z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F68FAFF5A54345D69874EB7E268537D3_13</vt:lpwstr>
  </property>
</Properties>
</file>